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D7DC7" w14:textId="77777777" w:rsidR="004008CA" w:rsidRDefault="004008CA">
      <w:pPr>
        <w:spacing w:after="0" w:line="259" w:lineRule="auto"/>
        <w:ind w:left="-720" w:right="815" w:firstLine="0"/>
        <w:jc w:val="left"/>
      </w:pPr>
    </w:p>
    <w:p w14:paraId="54AEF270" w14:textId="77777777" w:rsidR="008B685D" w:rsidRDefault="008B685D">
      <w:pPr>
        <w:spacing w:after="0" w:line="259" w:lineRule="auto"/>
        <w:ind w:left="-720" w:right="815" w:firstLine="0"/>
        <w:jc w:val="left"/>
      </w:pPr>
    </w:p>
    <w:p w14:paraId="5697A6E6" w14:textId="77777777" w:rsidR="008B685D" w:rsidRDefault="008B685D">
      <w:pPr>
        <w:spacing w:after="0" w:line="259" w:lineRule="auto"/>
        <w:ind w:left="-720" w:right="815" w:firstLine="0"/>
        <w:jc w:val="left"/>
      </w:pPr>
    </w:p>
    <w:p w14:paraId="12EABB32" w14:textId="77777777" w:rsidR="008B685D" w:rsidRPr="008B685D" w:rsidRDefault="008B685D" w:rsidP="008B685D">
      <w:pPr>
        <w:spacing w:after="0" w:line="259" w:lineRule="auto"/>
        <w:ind w:left="0" w:firstLine="0"/>
        <w:jc w:val="left"/>
        <w:rPr>
          <w:rFonts w:ascii="Times New Roman" w:eastAsia="Times New Roman" w:hAnsi="Times New Roman" w:cs="Times New Roman"/>
          <w:color w:val="231F20"/>
          <w:sz w:val="24"/>
        </w:rPr>
      </w:pPr>
    </w:p>
    <w:p w14:paraId="521C2762" w14:textId="77777777" w:rsidR="008B685D" w:rsidRPr="008B685D" w:rsidRDefault="008B685D" w:rsidP="008B685D">
      <w:pPr>
        <w:spacing w:after="0" w:line="259" w:lineRule="auto"/>
        <w:ind w:left="0" w:firstLine="0"/>
        <w:jc w:val="left"/>
        <w:rPr>
          <w:rFonts w:ascii="Times New Roman" w:eastAsia="Times New Roman" w:hAnsi="Times New Roman" w:cs="Times New Roman"/>
          <w:color w:val="231F20"/>
          <w:sz w:val="24"/>
        </w:rPr>
      </w:pPr>
      <w:r w:rsidRPr="008B685D">
        <w:rPr>
          <w:rFonts w:ascii="Times New Roman" w:eastAsia="Times New Roman" w:hAnsi="Times New Roman" w:cs="Times New Roman"/>
          <w:sz w:val="24"/>
        </w:rPr>
        <w:t xml:space="preserve"> </w:t>
      </w:r>
    </w:p>
    <w:p w14:paraId="1D1FB99D" w14:textId="77777777" w:rsidR="008B685D" w:rsidRPr="008B685D" w:rsidRDefault="008B685D" w:rsidP="008B685D">
      <w:pPr>
        <w:spacing w:after="0" w:line="259" w:lineRule="auto"/>
        <w:ind w:left="0" w:firstLine="0"/>
        <w:jc w:val="left"/>
        <w:rPr>
          <w:rFonts w:ascii="Times New Roman" w:eastAsia="Times New Roman" w:hAnsi="Times New Roman" w:cs="Times New Roman"/>
          <w:color w:val="231F20"/>
          <w:sz w:val="24"/>
        </w:rPr>
      </w:pPr>
      <w:r w:rsidRPr="008B685D">
        <w:rPr>
          <w:rFonts w:ascii="Times New Roman" w:eastAsia="Times New Roman" w:hAnsi="Times New Roman" w:cs="Times New Roman"/>
          <w:sz w:val="24"/>
        </w:rPr>
        <w:t xml:space="preserve"> </w:t>
      </w:r>
      <w:r w:rsidRPr="008B685D">
        <w:rPr>
          <w:rFonts w:ascii="Times New Roman" w:eastAsia="Times New Roman" w:hAnsi="Times New Roman" w:cs="Times New Roman"/>
          <w:sz w:val="24"/>
        </w:rPr>
        <w:tab/>
        <w:t xml:space="preserve"> </w:t>
      </w:r>
    </w:p>
    <w:p w14:paraId="65207BCC" w14:textId="77777777" w:rsidR="008B685D" w:rsidRPr="008B685D" w:rsidRDefault="008B685D" w:rsidP="008B685D">
      <w:pPr>
        <w:spacing w:after="0" w:line="259" w:lineRule="auto"/>
        <w:ind w:left="0" w:firstLine="0"/>
        <w:jc w:val="left"/>
        <w:rPr>
          <w:rFonts w:ascii="Times New Roman" w:eastAsia="Times New Roman" w:hAnsi="Times New Roman" w:cs="Times New Roman"/>
          <w:color w:val="auto"/>
        </w:rPr>
      </w:pPr>
      <w:r w:rsidRPr="008B685D">
        <w:rPr>
          <w:rFonts w:ascii="Times New Roman" w:eastAsia="Times New Roman" w:hAnsi="Times New Roman" w:cs="Times New Roman"/>
          <w:sz w:val="24"/>
        </w:rPr>
        <w:t xml:space="preserve">                                                                     </w:t>
      </w:r>
    </w:p>
    <w:p w14:paraId="2A3A310E" w14:textId="77777777" w:rsidR="008B685D" w:rsidRPr="008B685D" w:rsidRDefault="008B685D" w:rsidP="008B685D">
      <w:pPr>
        <w:spacing w:after="0" w:line="259" w:lineRule="auto"/>
        <w:ind w:left="717" w:firstLine="0"/>
        <w:jc w:val="center"/>
        <w:rPr>
          <w:rFonts w:ascii="Times New Roman" w:eastAsia="Times New Roman" w:hAnsi="Times New Roman" w:cs="Times New Roman"/>
          <w:color w:val="auto"/>
        </w:rPr>
      </w:pPr>
      <w:r w:rsidRPr="008B685D">
        <w:rPr>
          <w:rFonts w:ascii="Times New Roman" w:eastAsia="Times New Roman" w:hAnsi="Times New Roman" w:cs="Times New Roman"/>
          <w:noProof/>
          <w:color w:val="auto"/>
        </w:rPr>
        <w:drawing>
          <wp:inline distT="0" distB="0" distL="0" distR="0" wp14:anchorId="445E2F22" wp14:editId="6C430D81">
            <wp:extent cx="704088" cy="74523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7"/>
                    <a:stretch>
                      <a:fillRect/>
                    </a:stretch>
                  </pic:blipFill>
                  <pic:spPr>
                    <a:xfrm>
                      <a:off x="0" y="0"/>
                      <a:ext cx="704088" cy="745236"/>
                    </a:xfrm>
                    <a:prstGeom prst="rect">
                      <a:avLst/>
                    </a:prstGeom>
                  </pic:spPr>
                </pic:pic>
              </a:graphicData>
            </a:graphic>
          </wp:inline>
        </w:drawing>
      </w:r>
      <w:r w:rsidRPr="008B685D">
        <w:rPr>
          <w:rFonts w:ascii="Arial" w:eastAsia="Arial" w:hAnsi="Arial" w:cs="Arial"/>
          <w:b/>
          <w:color w:val="auto"/>
          <w:sz w:val="28"/>
        </w:rPr>
        <w:t xml:space="preserve"> </w:t>
      </w:r>
    </w:p>
    <w:p w14:paraId="1578A7CD" w14:textId="77777777" w:rsidR="008B685D" w:rsidRPr="008B685D" w:rsidRDefault="008B685D" w:rsidP="008B685D">
      <w:pPr>
        <w:spacing w:after="113" w:line="259" w:lineRule="auto"/>
        <w:ind w:left="718" w:firstLine="0"/>
        <w:jc w:val="center"/>
        <w:rPr>
          <w:rFonts w:ascii="Times New Roman" w:eastAsia="Times New Roman" w:hAnsi="Times New Roman" w:cs="Times New Roman"/>
          <w:color w:val="auto"/>
        </w:rPr>
      </w:pPr>
      <w:r w:rsidRPr="008B685D">
        <w:rPr>
          <w:rFonts w:ascii="Arial" w:eastAsia="Arial" w:hAnsi="Arial" w:cs="Arial"/>
          <w:b/>
          <w:color w:val="auto"/>
          <w:sz w:val="28"/>
        </w:rPr>
        <w:t xml:space="preserve"> </w:t>
      </w:r>
    </w:p>
    <w:p w14:paraId="50CA2269" w14:textId="77777777" w:rsidR="008B685D" w:rsidRPr="008B685D" w:rsidRDefault="008B685D" w:rsidP="008B685D">
      <w:pPr>
        <w:spacing w:after="0" w:line="259" w:lineRule="auto"/>
        <w:ind w:left="167" w:firstLine="0"/>
        <w:jc w:val="center"/>
        <w:rPr>
          <w:rFonts w:ascii="Times New Roman" w:eastAsia="Times New Roman" w:hAnsi="Times New Roman" w:cs="Times New Roman"/>
          <w:color w:val="auto"/>
        </w:rPr>
      </w:pPr>
      <w:r w:rsidRPr="008B685D">
        <w:rPr>
          <w:rFonts w:ascii="Times New Roman" w:eastAsia="Times New Roman" w:hAnsi="Times New Roman" w:cs="Times New Roman"/>
          <w:b/>
          <w:color w:val="auto"/>
          <w:sz w:val="40"/>
        </w:rPr>
        <w:t>KAIMOSI FRIENDS UNIVERSITY</w:t>
      </w:r>
      <w:r w:rsidRPr="008B685D">
        <w:rPr>
          <w:rFonts w:ascii="Times New Roman" w:eastAsia="Times New Roman" w:hAnsi="Times New Roman" w:cs="Times New Roman"/>
          <w:color w:val="auto"/>
          <w:sz w:val="40"/>
          <w:vertAlign w:val="subscript"/>
        </w:rPr>
        <w:t xml:space="preserve"> </w:t>
      </w:r>
    </w:p>
    <w:p w14:paraId="64B5F22A" w14:textId="77777777" w:rsidR="003A6838" w:rsidRDefault="008B685D" w:rsidP="008B685D">
      <w:pPr>
        <w:spacing w:after="4" w:line="252" w:lineRule="auto"/>
        <w:ind w:left="3590" w:right="2705" w:hanging="10"/>
        <w:jc w:val="center"/>
        <w:rPr>
          <w:rFonts w:ascii="Times New Roman" w:eastAsia="Times New Roman" w:hAnsi="Times New Roman" w:cs="Times New Roman"/>
          <w:color w:val="auto"/>
          <w:sz w:val="24"/>
        </w:rPr>
      </w:pPr>
      <w:r w:rsidRPr="008B685D">
        <w:rPr>
          <w:rFonts w:ascii="Times New Roman" w:eastAsia="Times New Roman" w:hAnsi="Times New Roman" w:cs="Times New Roman"/>
          <w:color w:val="auto"/>
          <w:sz w:val="24"/>
        </w:rPr>
        <w:t xml:space="preserve">P.O. B0X 385-50309, </w:t>
      </w:r>
      <w:r w:rsidR="00FB2AB2" w:rsidRPr="008B685D">
        <w:rPr>
          <w:rFonts w:ascii="Times New Roman" w:eastAsia="Times New Roman" w:hAnsi="Times New Roman" w:cs="Times New Roman"/>
          <w:color w:val="auto"/>
          <w:sz w:val="24"/>
        </w:rPr>
        <w:t>KAIMOSI</w:t>
      </w:r>
    </w:p>
    <w:p w14:paraId="75970629" w14:textId="4EF9EAEA" w:rsidR="008B685D" w:rsidRPr="008B685D" w:rsidRDefault="00FB2AB2" w:rsidP="008B685D">
      <w:pPr>
        <w:spacing w:after="4" w:line="252" w:lineRule="auto"/>
        <w:ind w:left="3590" w:right="2705" w:hanging="10"/>
        <w:jc w:val="center"/>
        <w:rPr>
          <w:rFonts w:ascii="Times New Roman" w:eastAsia="Times New Roman" w:hAnsi="Times New Roman" w:cs="Times New Roman"/>
          <w:color w:val="auto"/>
        </w:rPr>
      </w:pPr>
      <w:r w:rsidRPr="008B685D">
        <w:rPr>
          <w:rFonts w:ascii="Times New Roman" w:eastAsia="Times New Roman" w:hAnsi="Times New Roman" w:cs="Times New Roman"/>
          <w:color w:val="auto"/>
          <w:sz w:val="24"/>
        </w:rPr>
        <w:t xml:space="preserve"> Website</w:t>
      </w:r>
      <w:r w:rsidR="008B685D" w:rsidRPr="008B685D">
        <w:rPr>
          <w:rFonts w:ascii="Times New Roman" w:eastAsia="Times New Roman" w:hAnsi="Times New Roman" w:cs="Times New Roman"/>
          <w:color w:val="auto"/>
          <w:sz w:val="24"/>
        </w:rPr>
        <w:t xml:space="preserve">: kafu.ac.ke </w:t>
      </w:r>
    </w:p>
    <w:p w14:paraId="3DD441F0" w14:textId="77777777" w:rsidR="008B685D" w:rsidRPr="008B685D" w:rsidRDefault="008B685D" w:rsidP="008B685D">
      <w:pPr>
        <w:spacing w:after="0" w:line="259" w:lineRule="auto"/>
        <w:ind w:left="752" w:firstLine="0"/>
        <w:jc w:val="center"/>
        <w:rPr>
          <w:rFonts w:ascii="Times New Roman" w:eastAsia="Times New Roman" w:hAnsi="Times New Roman" w:cs="Times New Roman"/>
          <w:color w:val="auto"/>
        </w:rPr>
      </w:pPr>
      <w:r w:rsidRPr="008B685D">
        <w:rPr>
          <w:rFonts w:ascii="Times New Roman" w:eastAsia="Times New Roman" w:hAnsi="Times New Roman" w:cs="Times New Roman"/>
          <w:color w:val="auto"/>
          <w:sz w:val="24"/>
        </w:rPr>
        <w:t xml:space="preserve">Email: </w:t>
      </w:r>
      <w:r w:rsidRPr="008B685D">
        <w:rPr>
          <w:rFonts w:ascii="Times New Roman" w:eastAsia="Times New Roman" w:hAnsi="Times New Roman" w:cs="Times New Roman"/>
          <w:color w:val="auto"/>
          <w:sz w:val="24"/>
          <w:u w:val="single" w:color="0000FF"/>
        </w:rPr>
        <w:t>procurement @kafu.ac.ke</w:t>
      </w:r>
      <w:r w:rsidRPr="008B685D">
        <w:rPr>
          <w:rFonts w:ascii="Times New Roman" w:eastAsia="Times New Roman" w:hAnsi="Times New Roman" w:cs="Times New Roman"/>
          <w:color w:val="auto"/>
          <w:sz w:val="24"/>
        </w:rPr>
        <w:t xml:space="preserve">  </w:t>
      </w:r>
    </w:p>
    <w:p w14:paraId="12F27586" w14:textId="77777777" w:rsidR="008B685D" w:rsidRPr="008B685D" w:rsidRDefault="008B685D" w:rsidP="008B685D">
      <w:pPr>
        <w:spacing w:after="4" w:line="252" w:lineRule="auto"/>
        <w:ind w:left="3590" w:right="2828" w:hanging="10"/>
        <w:jc w:val="center"/>
        <w:rPr>
          <w:rFonts w:ascii="Times New Roman" w:eastAsia="Times New Roman" w:hAnsi="Times New Roman" w:cs="Times New Roman"/>
          <w:color w:val="auto"/>
        </w:rPr>
      </w:pPr>
      <w:r w:rsidRPr="008B685D">
        <w:rPr>
          <w:rFonts w:ascii="Times New Roman" w:eastAsia="Times New Roman" w:hAnsi="Times New Roman" w:cs="Times New Roman"/>
          <w:color w:val="auto"/>
          <w:sz w:val="24"/>
        </w:rPr>
        <w:t xml:space="preserve">Phone: 0777373633 </w:t>
      </w:r>
    </w:p>
    <w:p w14:paraId="7A934747" w14:textId="77777777" w:rsidR="008B685D" w:rsidRPr="008B685D" w:rsidRDefault="008B685D" w:rsidP="008B685D">
      <w:pPr>
        <w:spacing w:after="0" w:line="259" w:lineRule="auto"/>
        <w:ind w:left="685" w:firstLine="0"/>
        <w:jc w:val="center"/>
        <w:rPr>
          <w:rFonts w:ascii="Times New Roman" w:eastAsia="Times New Roman" w:hAnsi="Times New Roman" w:cs="Times New Roman"/>
          <w:color w:val="auto"/>
        </w:rPr>
      </w:pPr>
    </w:p>
    <w:p w14:paraId="7F22786F" w14:textId="77777777" w:rsidR="008B685D" w:rsidRPr="008B685D" w:rsidRDefault="008B685D" w:rsidP="008B685D">
      <w:pPr>
        <w:spacing w:after="0" w:line="259" w:lineRule="auto"/>
        <w:ind w:left="0" w:firstLine="0"/>
        <w:jc w:val="left"/>
        <w:rPr>
          <w:rFonts w:ascii="Times New Roman" w:eastAsia="Times New Roman" w:hAnsi="Times New Roman" w:cs="Times New Roman"/>
          <w:color w:val="231F20"/>
          <w:sz w:val="24"/>
        </w:rPr>
      </w:pPr>
      <w:r w:rsidRPr="008B685D">
        <w:rPr>
          <w:rFonts w:ascii="Times New Roman" w:eastAsia="Times New Roman" w:hAnsi="Times New Roman" w:cs="Times New Roman"/>
          <w:b/>
          <w:sz w:val="24"/>
        </w:rPr>
        <w:t xml:space="preserve"> </w:t>
      </w:r>
    </w:p>
    <w:p w14:paraId="68732E16" w14:textId="77777777" w:rsidR="008B685D" w:rsidRPr="008B685D" w:rsidRDefault="008B685D" w:rsidP="008B685D">
      <w:pPr>
        <w:spacing w:after="50" w:line="259" w:lineRule="auto"/>
        <w:ind w:left="0" w:firstLine="0"/>
        <w:jc w:val="left"/>
        <w:rPr>
          <w:rFonts w:ascii="Times New Roman" w:eastAsia="Times New Roman" w:hAnsi="Times New Roman" w:cs="Times New Roman"/>
          <w:color w:val="231F20"/>
          <w:sz w:val="24"/>
        </w:rPr>
      </w:pPr>
      <w:r w:rsidRPr="008B685D">
        <w:rPr>
          <w:rFonts w:ascii="Times New Roman" w:eastAsia="Times New Roman" w:hAnsi="Times New Roman" w:cs="Times New Roman"/>
          <w:b/>
          <w:sz w:val="24"/>
        </w:rPr>
        <w:t xml:space="preserve"> </w:t>
      </w:r>
    </w:p>
    <w:p w14:paraId="25BBF442" w14:textId="77777777" w:rsidR="008B685D" w:rsidRPr="008B685D" w:rsidRDefault="008B685D" w:rsidP="008B685D">
      <w:pPr>
        <w:spacing w:after="0" w:line="238" w:lineRule="auto"/>
        <w:ind w:left="0" w:firstLine="0"/>
        <w:jc w:val="center"/>
        <w:rPr>
          <w:rFonts w:ascii="Times New Roman" w:eastAsia="Times New Roman" w:hAnsi="Times New Roman" w:cs="Times New Roman"/>
          <w:color w:val="231F20"/>
          <w:sz w:val="24"/>
        </w:rPr>
      </w:pPr>
      <w:r w:rsidRPr="008B685D">
        <w:rPr>
          <w:rFonts w:ascii="Times New Roman" w:eastAsia="Times New Roman" w:hAnsi="Times New Roman" w:cs="Times New Roman"/>
          <w:b/>
          <w:sz w:val="32"/>
        </w:rPr>
        <w:t>TENDER D</w:t>
      </w:r>
      <w:r>
        <w:rPr>
          <w:rFonts w:ascii="Times New Roman" w:eastAsia="Times New Roman" w:hAnsi="Times New Roman" w:cs="Times New Roman"/>
          <w:b/>
          <w:sz w:val="32"/>
        </w:rPr>
        <w:t xml:space="preserve">OCUMENT FOR PROVISION OF WORK INJURY BENEFIT </w:t>
      </w:r>
      <w:r w:rsidRPr="008B685D">
        <w:rPr>
          <w:rFonts w:ascii="Times New Roman" w:eastAsia="Times New Roman" w:hAnsi="Times New Roman" w:cs="Times New Roman"/>
          <w:b/>
          <w:sz w:val="32"/>
        </w:rPr>
        <w:t xml:space="preserve">INSURANCE COVER FOR MEMBERS OF STAFF </w:t>
      </w:r>
    </w:p>
    <w:p w14:paraId="369661E4" w14:textId="77777777" w:rsidR="008B685D" w:rsidRPr="008B685D" w:rsidRDefault="008B685D" w:rsidP="008B685D">
      <w:pPr>
        <w:spacing w:after="0" w:line="259" w:lineRule="auto"/>
        <w:ind w:left="0" w:firstLine="0"/>
        <w:jc w:val="left"/>
        <w:rPr>
          <w:rFonts w:ascii="Times New Roman" w:eastAsia="Times New Roman" w:hAnsi="Times New Roman" w:cs="Times New Roman"/>
          <w:color w:val="231F20"/>
          <w:sz w:val="24"/>
        </w:rPr>
      </w:pPr>
      <w:r w:rsidRPr="008B685D">
        <w:rPr>
          <w:rFonts w:ascii="Times New Roman" w:eastAsia="Times New Roman" w:hAnsi="Times New Roman" w:cs="Times New Roman"/>
          <w:b/>
          <w:sz w:val="24"/>
        </w:rPr>
        <w:t xml:space="preserve"> </w:t>
      </w:r>
    </w:p>
    <w:p w14:paraId="42364078" w14:textId="77777777" w:rsidR="008B685D" w:rsidRPr="008B685D" w:rsidRDefault="008B685D" w:rsidP="008B685D">
      <w:pPr>
        <w:spacing w:after="69" w:line="259" w:lineRule="auto"/>
        <w:ind w:left="0" w:firstLine="0"/>
        <w:jc w:val="left"/>
        <w:rPr>
          <w:rFonts w:ascii="Times New Roman" w:eastAsia="Times New Roman" w:hAnsi="Times New Roman" w:cs="Times New Roman"/>
          <w:color w:val="231F20"/>
          <w:sz w:val="24"/>
        </w:rPr>
      </w:pPr>
      <w:r w:rsidRPr="008B685D">
        <w:rPr>
          <w:rFonts w:ascii="Times New Roman" w:eastAsia="Times New Roman" w:hAnsi="Times New Roman" w:cs="Times New Roman"/>
          <w:b/>
          <w:sz w:val="24"/>
        </w:rPr>
        <w:t xml:space="preserve"> </w:t>
      </w:r>
    </w:p>
    <w:p w14:paraId="365410DD" w14:textId="73E89841" w:rsidR="008B685D" w:rsidRPr="008B685D" w:rsidRDefault="008B685D" w:rsidP="008B685D">
      <w:pPr>
        <w:spacing w:after="0" w:line="259" w:lineRule="auto"/>
        <w:ind w:left="0" w:firstLine="0"/>
        <w:jc w:val="left"/>
        <w:rPr>
          <w:rFonts w:ascii="Times New Roman" w:eastAsia="Times New Roman" w:hAnsi="Times New Roman" w:cs="Times New Roman"/>
          <w:color w:val="231F20"/>
          <w:sz w:val="24"/>
        </w:rPr>
      </w:pPr>
      <w:r w:rsidRPr="008B685D">
        <w:rPr>
          <w:rFonts w:ascii="Times New Roman" w:eastAsia="Times New Roman" w:hAnsi="Times New Roman" w:cs="Times New Roman"/>
          <w:b/>
          <w:sz w:val="24"/>
        </w:rPr>
        <w:t xml:space="preserve">                                     </w:t>
      </w:r>
      <w:r w:rsidRPr="005335D2">
        <w:rPr>
          <w:rFonts w:ascii="Times New Roman" w:eastAsia="Times New Roman" w:hAnsi="Times New Roman" w:cs="Times New Roman"/>
          <w:b/>
          <w:color w:val="auto"/>
          <w:sz w:val="32"/>
        </w:rPr>
        <w:t>TENDER NO: KAF/T/</w:t>
      </w:r>
      <w:r w:rsidR="002242E1" w:rsidRPr="005335D2">
        <w:rPr>
          <w:rFonts w:ascii="Times New Roman" w:eastAsia="Times New Roman" w:hAnsi="Times New Roman" w:cs="Times New Roman"/>
          <w:b/>
          <w:color w:val="auto"/>
          <w:sz w:val="32"/>
        </w:rPr>
        <w:t>26</w:t>
      </w:r>
      <w:r w:rsidRPr="005335D2">
        <w:rPr>
          <w:rFonts w:ascii="Times New Roman" w:eastAsia="Times New Roman" w:hAnsi="Times New Roman" w:cs="Times New Roman"/>
          <w:b/>
          <w:color w:val="auto"/>
          <w:sz w:val="32"/>
        </w:rPr>
        <w:t>/2024-202</w:t>
      </w:r>
      <w:r w:rsidR="00E026F8" w:rsidRPr="005335D2">
        <w:rPr>
          <w:rFonts w:ascii="Times New Roman" w:eastAsia="Times New Roman" w:hAnsi="Times New Roman" w:cs="Times New Roman"/>
          <w:b/>
          <w:color w:val="auto"/>
          <w:sz w:val="32"/>
        </w:rPr>
        <w:t>5</w:t>
      </w:r>
      <w:r w:rsidRPr="005335D2">
        <w:rPr>
          <w:rFonts w:ascii="Times New Roman" w:eastAsia="Times New Roman" w:hAnsi="Times New Roman" w:cs="Times New Roman"/>
          <w:b/>
          <w:color w:val="auto"/>
          <w:sz w:val="32"/>
        </w:rPr>
        <w:t xml:space="preserve"> </w:t>
      </w:r>
    </w:p>
    <w:p w14:paraId="5217BCE2" w14:textId="77777777" w:rsidR="008B685D" w:rsidRPr="008B685D" w:rsidRDefault="008B685D" w:rsidP="008B685D">
      <w:pPr>
        <w:spacing w:after="0" w:line="259" w:lineRule="auto"/>
        <w:ind w:left="0" w:firstLine="0"/>
        <w:jc w:val="left"/>
        <w:rPr>
          <w:rFonts w:ascii="Times New Roman" w:eastAsia="Times New Roman" w:hAnsi="Times New Roman" w:cs="Times New Roman"/>
          <w:color w:val="231F20"/>
          <w:sz w:val="24"/>
        </w:rPr>
      </w:pPr>
      <w:r w:rsidRPr="008B685D">
        <w:rPr>
          <w:rFonts w:ascii="Times New Roman" w:eastAsia="Times New Roman" w:hAnsi="Times New Roman" w:cs="Times New Roman"/>
          <w:b/>
          <w:sz w:val="24"/>
        </w:rPr>
        <w:t xml:space="preserve"> </w:t>
      </w:r>
    </w:p>
    <w:p w14:paraId="73B618B1" w14:textId="77777777" w:rsidR="008B685D" w:rsidRPr="008B685D" w:rsidRDefault="008B685D" w:rsidP="008B685D">
      <w:pPr>
        <w:spacing w:after="0" w:line="259" w:lineRule="auto"/>
        <w:ind w:left="0" w:firstLine="0"/>
        <w:jc w:val="left"/>
        <w:rPr>
          <w:rFonts w:ascii="Times New Roman" w:eastAsia="Times New Roman" w:hAnsi="Times New Roman" w:cs="Times New Roman"/>
          <w:color w:val="231F20"/>
          <w:sz w:val="24"/>
        </w:rPr>
      </w:pPr>
      <w:r w:rsidRPr="008B685D">
        <w:rPr>
          <w:rFonts w:ascii="Times New Roman" w:eastAsia="Times New Roman" w:hAnsi="Times New Roman" w:cs="Times New Roman"/>
          <w:sz w:val="24"/>
        </w:rPr>
        <w:t xml:space="preserve"> </w:t>
      </w:r>
    </w:p>
    <w:p w14:paraId="2BDE4267" w14:textId="77777777" w:rsidR="008B685D" w:rsidRPr="008B685D" w:rsidRDefault="008B685D" w:rsidP="008B685D">
      <w:pPr>
        <w:spacing w:after="0" w:line="259" w:lineRule="auto"/>
        <w:ind w:left="0" w:firstLine="0"/>
        <w:jc w:val="left"/>
        <w:rPr>
          <w:rFonts w:ascii="Times New Roman" w:eastAsia="Times New Roman" w:hAnsi="Times New Roman" w:cs="Times New Roman"/>
          <w:color w:val="231F20"/>
          <w:sz w:val="24"/>
        </w:rPr>
      </w:pPr>
      <w:r w:rsidRPr="008B685D">
        <w:rPr>
          <w:rFonts w:ascii="Times New Roman" w:eastAsia="Times New Roman" w:hAnsi="Times New Roman" w:cs="Times New Roman"/>
          <w:sz w:val="24"/>
        </w:rPr>
        <w:t xml:space="preserve"> </w:t>
      </w:r>
    </w:p>
    <w:p w14:paraId="08A625E4" w14:textId="77777777" w:rsidR="008B685D" w:rsidRPr="008B685D" w:rsidRDefault="008B685D" w:rsidP="008B685D">
      <w:pPr>
        <w:spacing w:after="0" w:line="259" w:lineRule="auto"/>
        <w:ind w:left="0" w:firstLine="0"/>
        <w:jc w:val="left"/>
        <w:rPr>
          <w:rFonts w:ascii="Times New Roman" w:eastAsia="Times New Roman" w:hAnsi="Times New Roman" w:cs="Times New Roman"/>
          <w:color w:val="231F20"/>
          <w:sz w:val="24"/>
        </w:rPr>
      </w:pPr>
      <w:r w:rsidRPr="008B685D">
        <w:rPr>
          <w:rFonts w:ascii="Times New Roman" w:eastAsia="Times New Roman" w:hAnsi="Times New Roman" w:cs="Times New Roman"/>
          <w:sz w:val="24"/>
        </w:rPr>
        <w:t xml:space="preserve"> </w:t>
      </w:r>
    </w:p>
    <w:p w14:paraId="69083F58" w14:textId="77777777" w:rsidR="008B685D" w:rsidRPr="008B685D" w:rsidRDefault="008B685D" w:rsidP="008B685D">
      <w:pPr>
        <w:spacing w:after="0" w:line="259" w:lineRule="auto"/>
        <w:ind w:left="0" w:firstLine="0"/>
        <w:jc w:val="left"/>
        <w:rPr>
          <w:rFonts w:ascii="Times New Roman" w:eastAsia="Times New Roman" w:hAnsi="Times New Roman" w:cs="Times New Roman"/>
          <w:color w:val="FF0000"/>
          <w:sz w:val="24"/>
        </w:rPr>
      </w:pPr>
      <w:r w:rsidRPr="008B685D">
        <w:rPr>
          <w:rFonts w:ascii="Times New Roman" w:eastAsia="Times New Roman" w:hAnsi="Times New Roman" w:cs="Times New Roman"/>
          <w:sz w:val="24"/>
        </w:rPr>
        <w:t xml:space="preserve"> </w:t>
      </w:r>
    </w:p>
    <w:p w14:paraId="7C72F08D" w14:textId="5C9DA16B" w:rsidR="008B685D" w:rsidRPr="005335D2" w:rsidRDefault="008B685D" w:rsidP="008B685D">
      <w:pPr>
        <w:spacing w:after="0" w:line="267" w:lineRule="auto"/>
        <w:ind w:left="-5" w:hanging="10"/>
        <w:jc w:val="left"/>
        <w:rPr>
          <w:rFonts w:ascii="Times New Roman" w:eastAsia="Times New Roman" w:hAnsi="Times New Roman" w:cs="Times New Roman"/>
          <w:color w:val="auto"/>
          <w:sz w:val="24"/>
        </w:rPr>
      </w:pPr>
      <w:r w:rsidRPr="008B685D">
        <w:rPr>
          <w:rFonts w:ascii="Times New Roman" w:eastAsia="Times New Roman" w:hAnsi="Times New Roman" w:cs="Times New Roman"/>
          <w:b/>
          <w:color w:val="FF0000"/>
          <w:sz w:val="24"/>
        </w:rPr>
        <w:t xml:space="preserve">                             </w:t>
      </w:r>
      <w:r>
        <w:rPr>
          <w:rFonts w:ascii="Times New Roman" w:eastAsia="Times New Roman" w:hAnsi="Times New Roman" w:cs="Times New Roman"/>
          <w:b/>
          <w:color w:val="FF0000"/>
          <w:sz w:val="24"/>
        </w:rPr>
        <w:t xml:space="preserve">            </w:t>
      </w:r>
      <w:r w:rsidRPr="005335D2">
        <w:rPr>
          <w:rFonts w:ascii="Times New Roman" w:eastAsia="Times New Roman" w:hAnsi="Times New Roman" w:cs="Times New Roman"/>
          <w:b/>
          <w:color w:val="auto"/>
          <w:sz w:val="24"/>
        </w:rPr>
        <w:t xml:space="preserve">CLOSING ON </w:t>
      </w:r>
      <w:r w:rsidR="005335D2" w:rsidRPr="005335D2">
        <w:rPr>
          <w:rFonts w:ascii="Times New Roman" w:eastAsia="Times New Roman" w:hAnsi="Times New Roman" w:cs="Times New Roman"/>
          <w:b/>
          <w:color w:val="auto"/>
          <w:sz w:val="24"/>
        </w:rPr>
        <w:t>THUR</w:t>
      </w:r>
      <w:r w:rsidR="00AB792E" w:rsidRPr="005335D2">
        <w:rPr>
          <w:rFonts w:ascii="Times New Roman" w:eastAsia="Times New Roman" w:hAnsi="Times New Roman" w:cs="Times New Roman"/>
          <w:b/>
          <w:color w:val="auto"/>
          <w:sz w:val="24"/>
        </w:rPr>
        <w:t>S</w:t>
      </w:r>
      <w:r w:rsidRPr="005335D2">
        <w:rPr>
          <w:rFonts w:ascii="Times New Roman" w:eastAsia="Times New Roman" w:hAnsi="Times New Roman" w:cs="Times New Roman"/>
          <w:b/>
          <w:color w:val="auto"/>
          <w:sz w:val="24"/>
        </w:rPr>
        <w:t xml:space="preserve">DAY </w:t>
      </w:r>
      <w:r w:rsidR="00AB792E" w:rsidRPr="005335D2">
        <w:rPr>
          <w:rFonts w:ascii="Times New Roman" w:eastAsia="Times New Roman" w:hAnsi="Times New Roman" w:cs="Times New Roman"/>
          <w:b/>
          <w:color w:val="auto"/>
          <w:sz w:val="24"/>
        </w:rPr>
        <w:t>1</w:t>
      </w:r>
      <w:r w:rsidR="00AB792E" w:rsidRPr="005335D2">
        <w:rPr>
          <w:rFonts w:ascii="Times New Roman" w:eastAsia="Times New Roman" w:hAnsi="Times New Roman" w:cs="Times New Roman"/>
          <w:b/>
          <w:color w:val="auto"/>
          <w:sz w:val="24"/>
          <w:vertAlign w:val="superscript"/>
        </w:rPr>
        <w:t>ST</w:t>
      </w:r>
      <w:r w:rsidR="00AB792E" w:rsidRPr="005335D2">
        <w:rPr>
          <w:rFonts w:ascii="Times New Roman" w:eastAsia="Times New Roman" w:hAnsi="Times New Roman" w:cs="Times New Roman"/>
          <w:b/>
          <w:color w:val="auto"/>
          <w:sz w:val="24"/>
        </w:rPr>
        <w:t xml:space="preserve"> </w:t>
      </w:r>
      <w:r w:rsidR="005335D2" w:rsidRPr="005335D2">
        <w:rPr>
          <w:rFonts w:ascii="Times New Roman" w:eastAsia="Times New Roman" w:hAnsi="Times New Roman" w:cs="Times New Roman"/>
          <w:b/>
          <w:color w:val="auto"/>
          <w:sz w:val="24"/>
        </w:rPr>
        <w:t>AUGUST</w:t>
      </w:r>
      <w:r w:rsidRPr="005335D2">
        <w:rPr>
          <w:rFonts w:ascii="Times New Roman" w:eastAsia="Times New Roman" w:hAnsi="Times New Roman" w:cs="Times New Roman"/>
          <w:b/>
          <w:color w:val="auto"/>
          <w:sz w:val="24"/>
        </w:rPr>
        <w:t>, 2024 AT 1</w:t>
      </w:r>
      <w:r w:rsidR="00AB792E" w:rsidRPr="005335D2">
        <w:rPr>
          <w:rFonts w:ascii="Times New Roman" w:eastAsia="Times New Roman" w:hAnsi="Times New Roman" w:cs="Times New Roman"/>
          <w:b/>
          <w:color w:val="auto"/>
          <w:sz w:val="24"/>
        </w:rPr>
        <w:t>1.00</w:t>
      </w:r>
      <w:r w:rsidRPr="005335D2">
        <w:rPr>
          <w:rFonts w:ascii="Times New Roman" w:eastAsia="Times New Roman" w:hAnsi="Times New Roman" w:cs="Times New Roman"/>
          <w:b/>
          <w:color w:val="auto"/>
          <w:sz w:val="24"/>
        </w:rPr>
        <w:t xml:space="preserve">AM </w:t>
      </w:r>
    </w:p>
    <w:p w14:paraId="60834C67" w14:textId="77777777" w:rsidR="008B685D" w:rsidRPr="008B685D" w:rsidRDefault="008B685D" w:rsidP="008B685D">
      <w:pPr>
        <w:spacing w:after="0" w:line="259" w:lineRule="auto"/>
        <w:ind w:left="0" w:firstLine="0"/>
        <w:jc w:val="left"/>
        <w:rPr>
          <w:rFonts w:ascii="Times New Roman" w:eastAsia="Times New Roman" w:hAnsi="Times New Roman" w:cs="Times New Roman"/>
          <w:color w:val="231F20"/>
          <w:sz w:val="24"/>
        </w:rPr>
      </w:pPr>
      <w:r w:rsidRPr="008B685D">
        <w:rPr>
          <w:rFonts w:ascii="Times New Roman" w:eastAsia="Times New Roman" w:hAnsi="Times New Roman" w:cs="Times New Roman"/>
          <w:sz w:val="24"/>
        </w:rPr>
        <w:t xml:space="preserve"> </w:t>
      </w:r>
    </w:p>
    <w:p w14:paraId="2816FCF0" w14:textId="77777777" w:rsidR="008B685D" w:rsidRPr="008B685D" w:rsidRDefault="008B685D" w:rsidP="008B685D">
      <w:pPr>
        <w:spacing w:after="0" w:line="259" w:lineRule="auto"/>
        <w:ind w:left="0" w:firstLine="0"/>
        <w:jc w:val="left"/>
        <w:rPr>
          <w:rFonts w:ascii="Times New Roman" w:eastAsia="Times New Roman" w:hAnsi="Times New Roman" w:cs="Times New Roman"/>
          <w:color w:val="231F20"/>
          <w:sz w:val="24"/>
        </w:rPr>
      </w:pPr>
      <w:r w:rsidRPr="008B685D">
        <w:rPr>
          <w:rFonts w:ascii="Times New Roman" w:eastAsia="Times New Roman" w:hAnsi="Times New Roman" w:cs="Times New Roman"/>
          <w:sz w:val="24"/>
        </w:rPr>
        <w:t xml:space="preserve"> </w:t>
      </w:r>
    </w:p>
    <w:p w14:paraId="14F23DC9" w14:textId="77777777" w:rsidR="008B685D" w:rsidRPr="008B685D" w:rsidRDefault="00FD0571" w:rsidP="00FD0571">
      <w:pPr>
        <w:spacing w:after="0" w:line="259" w:lineRule="auto"/>
        <w:ind w:left="0" w:firstLine="0"/>
        <w:jc w:val="left"/>
        <w:rPr>
          <w:rFonts w:ascii="Times New Roman" w:eastAsia="Times New Roman" w:hAnsi="Times New Roman" w:cs="Times New Roman"/>
          <w:color w:val="231F20"/>
          <w:sz w:val="24"/>
        </w:rPr>
      </w:pPr>
      <w:r w:rsidRPr="00FD0571">
        <w:rPr>
          <w:rFonts w:ascii="Times New Roman" w:eastAsia="Times New Roman" w:hAnsi="Times New Roman" w:cs="Times New Roman"/>
          <w:b/>
          <w:sz w:val="24"/>
        </w:rPr>
        <w:t>THE VICE CHANCELLOR</w:t>
      </w:r>
      <w:r>
        <w:rPr>
          <w:rFonts w:ascii="Times New Roman" w:eastAsia="Times New Roman" w:hAnsi="Times New Roman" w:cs="Times New Roman"/>
          <w:sz w:val="24"/>
        </w:rPr>
        <w:t>,</w:t>
      </w:r>
    </w:p>
    <w:p w14:paraId="2C38FD25" w14:textId="7933FEC1" w:rsidR="008B685D" w:rsidRPr="008B685D" w:rsidRDefault="008B685D" w:rsidP="00FD0571">
      <w:pPr>
        <w:spacing w:after="0" w:line="240" w:lineRule="auto"/>
        <w:ind w:left="0" w:firstLine="0"/>
        <w:rPr>
          <w:rFonts w:ascii="Times New Roman" w:eastAsia="Times New Roman" w:hAnsi="Times New Roman" w:cs="Times New Roman"/>
          <w:b/>
          <w:color w:val="231F20"/>
          <w:sz w:val="24"/>
        </w:rPr>
      </w:pPr>
      <w:r w:rsidRPr="008B685D">
        <w:rPr>
          <w:rFonts w:ascii="Times New Roman" w:eastAsia="Times New Roman" w:hAnsi="Times New Roman" w:cs="Times New Roman"/>
          <w:sz w:val="24"/>
        </w:rPr>
        <w:t xml:space="preserve"> </w:t>
      </w:r>
      <w:r w:rsidRPr="008B685D">
        <w:rPr>
          <w:rFonts w:ascii="Times New Roman" w:eastAsia="Times New Roman" w:hAnsi="Times New Roman" w:cs="Times New Roman"/>
          <w:b/>
          <w:color w:val="231F20"/>
          <w:sz w:val="24"/>
        </w:rPr>
        <w:t>KAIMOSI FRIENDS UNIVERSITY</w:t>
      </w:r>
      <w:r w:rsidR="007E24A1">
        <w:rPr>
          <w:rFonts w:ascii="Times New Roman" w:eastAsia="Times New Roman" w:hAnsi="Times New Roman" w:cs="Times New Roman"/>
          <w:b/>
          <w:color w:val="231F20"/>
          <w:sz w:val="24"/>
        </w:rPr>
        <w:t>,</w:t>
      </w:r>
      <w:r w:rsidRPr="008B685D">
        <w:rPr>
          <w:rFonts w:ascii="Times New Roman" w:eastAsia="Times New Roman" w:hAnsi="Times New Roman" w:cs="Times New Roman"/>
          <w:b/>
          <w:color w:val="231F20"/>
          <w:sz w:val="24"/>
        </w:rPr>
        <w:t xml:space="preserve"> </w:t>
      </w:r>
    </w:p>
    <w:p w14:paraId="215445F7" w14:textId="77777777" w:rsidR="00FD0571" w:rsidRDefault="00FD0571" w:rsidP="00FD0571">
      <w:pPr>
        <w:spacing w:after="0" w:line="247" w:lineRule="auto"/>
        <w:ind w:left="0" w:firstLine="0"/>
        <w:rPr>
          <w:rFonts w:ascii="Times New Roman" w:eastAsia="Times New Roman" w:hAnsi="Times New Roman" w:cs="Times New Roman"/>
          <w:b/>
          <w:color w:val="231F20"/>
          <w:sz w:val="24"/>
        </w:rPr>
      </w:pPr>
      <w:r>
        <w:rPr>
          <w:rFonts w:ascii="Times New Roman" w:eastAsia="Times New Roman" w:hAnsi="Times New Roman" w:cs="Times New Roman"/>
          <w:b/>
          <w:color w:val="231F20"/>
          <w:sz w:val="24"/>
        </w:rPr>
        <w:t xml:space="preserve"> </w:t>
      </w:r>
      <w:r w:rsidR="008B685D" w:rsidRPr="008B685D">
        <w:rPr>
          <w:rFonts w:ascii="Times New Roman" w:eastAsia="Times New Roman" w:hAnsi="Times New Roman" w:cs="Times New Roman"/>
          <w:b/>
          <w:color w:val="231F20"/>
          <w:sz w:val="24"/>
        </w:rPr>
        <w:t>P.O BOX 385-50309,</w:t>
      </w:r>
    </w:p>
    <w:p w14:paraId="390CE02F" w14:textId="1C5748A2" w:rsidR="008B685D" w:rsidRPr="008B685D" w:rsidRDefault="008B685D" w:rsidP="00FD0571">
      <w:pPr>
        <w:spacing w:after="0" w:line="247" w:lineRule="auto"/>
        <w:ind w:left="0" w:firstLine="0"/>
        <w:rPr>
          <w:rFonts w:ascii="Times New Roman" w:eastAsia="Times New Roman" w:hAnsi="Times New Roman" w:cs="Times New Roman"/>
          <w:b/>
          <w:color w:val="231F20"/>
          <w:sz w:val="24"/>
        </w:rPr>
      </w:pPr>
      <w:r w:rsidRPr="008B685D">
        <w:rPr>
          <w:rFonts w:ascii="Times New Roman" w:eastAsia="Times New Roman" w:hAnsi="Times New Roman" w:cs="Times New Roman"/>
          <w:b/>
          <w:color w:val="231F20"/>
          <w:sz w:val="24"/>
        </w:rPr>
        <w:t xml:space="preserve"> KAIMOSI</w:t>
      </w:r>
      <w:r w:rsidR="007E24A1">
        <w:rPr>
          <w:rFonts w:ascii="Times New Roman" w:eastAsia="Times New Roman" w:hAnsi="Times New Roman" w:cs="Times New Roman"/>
          <w:b/>
          <w:color w:val="231F20"/>
          <w:sz w:val="24"/>
        </w:rPr>
        <w:t>.</w:t>
      </w:r>
      <w:r w:rsidRPr="008B685D">
        <w:rPr>
          <w:rFonts w:ascii="Times New Roman" w:eastAsia="Times New Roman" w:hAnsi="Times New Roman" w:cs="Times New Roman"/>
          <w:b/>
          <w:color w:val="231F20"/>
          <w:sz w:val="24"/>
        </w:rPr>
        <w:t xml:space="preserve">  </w:t>
      </w:r>
    </w:p>
    <w:p w14:paraId="3E01418B" w14:textId="77777777" w:rsidR="008B685D" w:rsidRPr="008B685D" w:rsidRDefault="008B685D" w:rsidP="008B685D">
      <w:pPr>
        <w:spacing w:after="0" w:line="259" w:lineRule="auto"/>
        <w:ind w:left="0" w:firstLine="0"/>
        <w:jc w:val="left"/>
        <w:rPr>
          <w:rFonts w:ascii="Times New Roman" w:eastAsia="Times New Roman" w:hAnsi="Times New Roman" w:cs="Times New Roman"/>
          <w:sz w:val="24"/>
        </w:rPr>
      </w:pPr>
    </w:p>
    <w:p w14:paraId="513C3C80" w14:textId="77777777" w:rsidR="008B685D" w:rsidRPr="008B685D" w:rsidRDefault="008B685D" w:rsidP="008B685D">
      <w:pPr>
        <w:spacing w:after="0" w:line="259" w:lineRule="auto"/>
        <w:ind w:left="0" w:firstLine="0"/>
        <w:jc w:val="left"/>
        <w:rPr>
          <w:rFonts w:ascii="Times New Roman" w:eastAsia="Times New Roman" w:hAnsi="Times New Roman" w:cs="Times New Roman"/>
          <w:sz w:val="24"/>
        </w:rPr>
      </w:pPr>
    </w:p>
    <w:p w14:paraId="0EE9CD86" w14:textId="77777777" w:rsidR="008B685D" w:rsidRPr="008B685D" w:rsidRDefault="008B685D" w:rsidP="008B685D">
      <w:pPr>
        <w:spacing w:after="0" w:line="259" w:lineRule="auto"/>
        <w:ind w:left="0" w:firstLine="0"/>
        <w:jc w:val="left"/>
        <w:rPr>
          <w:rFonts w:ascii="Times New Roman" w:eastAsia="Times New Roman" w:hAnsi="Times New Roman" w:cs="Times New Roman"/>
          <w:sz w:val="24"/>
        </w:rPr>
      </w:pPr>
    </w:p>
    <w:p w14:paraId="3A7E4B0C" w14:textId="77777777" w:rsidR="008B685D" w:rsidRPr="008B685D" w:rsidRDefault="008B685D" w:rsidP="008B685D">
      <w:pPr>
        <w:spacing w:after="0" w:line="259" w:lineRule="auto"/>
        <w:ind w:left="0" w:firstLine="0"/>
        <w:jc w:val="left"/>
        <w:rPr>
          <w:rFonts w:ascii="Times New Roman" w:eastAsia="Times New Roman" w:hAnsi="Times New Roman" w:cs="Times New Roman"/>
          <w:sz w:val="24"/>
        </w:rPr>
      </w:pPr>
    </w:p>
    <w:p w14:paraId="1A11DC22" w14:textId="77777777" w:rsidR="008B685D" w:rsidRPr="008B685D" w:rsidRDefault="008B685D" w:rsidP="008B685D">
      <w:pPr>
        <w:spacing w:after="0" w:line="259" w:lineRule="auto"/>
        <w:ind w:left="0" w:firstLine="0"/>
        <w:jc w:val="left"/>
        <w:rPr>
          <w:rFonts w:ascii="Times New Roman" w:eastAsia="Times New Roman" w:hAnsi="Times New Roman" w:cs="Times New Roman"/>
          <w:sz w:val="24"/>
        </w:rPr>
      </w:pPr>
    </w:p>
    <w:p w14:paraId="3A36D6D9" w14:textId="77777777" w:rsidR="008B685D" w:rsidRPr="008B685D" w:rsidRDefault="008B685D" w:rsidP="008B685D">
      <w:pPr>
        <w:spacing w:after="0" w:line="259" w:lineRule="auto"/>
        <w:ind w:left="0" w:firstLine="0"/>
        <w:jc w:val="left"/>
        <w:rPr>
          <w:rFonts w:ascii="Times New Roman" w:eastAsia="Times New Roman" w:hAnsi="Times New Roman" w:cs="Times New Roman"/>
          <w:sz w:val="24"/>
        </w:rPr>
      </w:pPr>
    </w:p>
    <w:p w14:paraId="64DD1C25" w14:textId="77777777" w:rsidR="008B685D" w:rsidRDefault="008B685D" w:rsidP="008B685D">
      <w:pPr>
        <w:spacing w:after="0" w:line="259" w:lineRule="auto"/>
        <w:ind w:left="0" w:right="815" w:firstLine="0"/>
        <w:jc w:val="left"/>
        <w:rPr>
          <w:rFonts w:ascii="Times New Roman" w:eastAsia="Times New Roman" w:hAnsi="Times New Roman" w:cs="Times New Roman"/>
          <w:sz w:val="24"/>
        </w:rPr>
      </w:pPr>
    </w:p>
    <w:p w14:paraId="118DA511" w14:textId="77777777" w:rsidR="00FD0571" w:rsidRDefault="00FD0571" w:rsidP="008B685D">
      <w:pPr>
        <w:spacing w:after="0" w:line="259" w:lineRule="auto"/>
        <w:ind w:left="0" w:right="815" w:firstLine="0"/>
        <w:jc w:val="left"/>
        <w:rPr>
          <w:rFonts w:ascii="Times New Roman" w:eastAsia="Times New Roman" w:hAnsi="Times New Roman" w:cs="Times New Roman"/>
          <w:sz w:val="24"/>
        </w:rPr>
      </w:pPr>
    </w:p>
    <w:p w14:paraId="020226B1" w14:textId="77777777" w:rsidR="008B685D" w:rsidRDefault="008B685D" w:rsidP="008B685D">
      <w:pPr>
        <w:spacing w:after="0" w:line="259" w:lineRule="auto"/>
        <w:ind w:left="0" w:right="815" w:firstLine="0"/>
        <w:jc w:val="left"/>
        <w:rPr>
          <w:rFonts w:ascii="Times New Roman" w:eastAsia="Times New Roman" w:hAnsi="Times New Roman" w:cs="Times New Roman"/>
          <w:sz w:val="24"/>
        </w:rPr>
      </w:pPr>
    </w:p>
    <w:p w14:paraId="2792F98B" w14:textId="77777777" w:rsidR="008B685D" w:rsidRDefault="008B685D" w:rsidP="008B685D">
      <w:pPr>
        <w:spacing w:after="0" w:line="259" w:lineRule="auto"/>
        <w:ind w:left="0" w:right="815" w:firstLine="0"/>
        <w:jc w:val="left"/>
      </w:pPr>
    </w:p>
    <w:p w14:paraId="4C7C078A" w14:textId="77777777" w:rsidR="008B685D" w:rsidRDefault="008B685D">
      <w:pPr>
        <w:spacing w:after="0" w:line="259" w:lineRule="auto"/>
        <w:ind w:left="-720" w:right="815" w:firstLine="0"/>
        <w:jc w:val="left"/>
      </w:pPr>
    </w:p>
    <w:p w14:paraId="4D3A12E5" w14:textId="77777777" w:rsidR="008B685D" w:rsidRDefault="008B685D">
      <w:pPr>
        <w:spacing w:after="0" w:line="259" w:lineRule="auto"/>
        <w:ind w:left="-720" w:right="815" w:firstLine="0"/>
        <w:jc w:val="left"/>
      </w:pPr>
    </w:p>
    <w:p w14:paraId="47F3CC42" w14:textId="77777777" w:rsidR="008B685D" w:rsidRDefault="008B685D">
      <w:pPr>
        <w:spacing w:after="0" w:line="259" w:lineRule="auto"/>
        <w:ind w:left="-720" w:right="815" w:firstLine="0"/>
        <w:jc w:val="left"/>
      </w:pPr>
    </w:p>
    <w:p w14:paraId="6EEFDD7C" w14:textId="77777777" w:rsidR="004008CA" w:rsidRDefault="00FC7F8A">
      <w:pPr>
        <w:spacing w:after="476" w:line="271" w:lineRule="auto"/>
        <w:ind w:left="730" w:hanging="10"/>
        <w:jc w:val="left"/>
      </w:pPr>
      <w:r>
        <w:rPr>
          <w:b/>
        </w:rPr>
        <w:lastRenderedPageBreak/>
        <w:t xml:space="preserve">Contents </w:t>
      </w:r>
    </w:p>
    <w:p w14:paraId="0310D244" w14:textId="77777777" w:rsidR="004008CA" w:rsidRDefault="00FC7F8A">
      <w:pPr>
        <w:spacing w:after="10" w:line="271" w:lineRule="auto"/>
        <w:ind w:left="850" w:hanging="10"/>
        <w:jc w:val="left"/>
      </w:pPr>
      <w:r>
        <w:rPr>
          <w:b/>
        </w:rPr>
        <w:t>PART 1 - TENDERING PROCEDURES .......................................................................................... 4</w:t>
      </w:r>
      <w:r>
        <w:t xml:space="preserve"> </w:t>
      </w:r>
    </w:p>
    <w:p w14:paraId="375F23B1" w14:textId="77777777" w:rsidR="004008CA" w:rsidRDefault="00FC7F8A">
      <w:pPr>
        <w:spacing w:after="42"/>
      </w:pPr>
      <w:r>
        <w:t xml:space="preserve">SECTION I - INSTRUCTIONS TO TENDERERS .......................................................................................................... 5 </w:t>
      </w:r>
    </w:p>
    <w:p w14:paraId="57E8FE7D" w14:textId="77777777" w:rsidR="004008CA" w:rsidRDefault="00FC7F8A">
      <w:pPr>
        <w:spacing w:after="42"/>
      </w:pPr>
      <w:r>
        <w:t xml:space="preserve">SECTION II - TENDER DATA SHEET (TDS) ............................................................................................................... 21 </w:t>
      </w:r>
    </w:p>
    <w:p w14:paraId="2077F34E" w14:textId="77777777" w:rsidR="004008CA" w:rsidRDefault="00FC7F8A">
      <w:pPr>
        <w:spacing w:after="231"/>
      </w:pPr>
      <w:r>
        <w:t xml:space="preserve">SECTION IV- TENDERING FORMS ............................................................................................................................... 26 </w:t>
      </w:r>
    </w:p>
    <w:p w14:paraId="34BDAE69" w14:textId="77777777" w:rsidR="004008CA" w:rsidRDefault="00FC7F8A">
      <w:pPr>
        <w:spacing w:after="67"/>
        <w:ind w:right="190"/>
      </w:pPr>
      <w:r>
        <w:rPr>
          <w:b/>
        </w:rPr>
        <w:t>(Amended and issued pursuant to PPRA CIRCULAR No. 02/2022) .......................................... 29</w:t>
      </w:r>
      <w:r>
        <w:t xml:space="preserve"> A. TENDERER'S ELIGIBILITY-CONFIDENTIAL BUSINESS QUESTIONNAIRE ........................................... 32 ii) Conflict of interest disclosure ................................................................................................................................ 33 </w:t>
      </w:r>
    </w:p>
    <w:p w14:paraId="6BD8B906" w14:textId="77777777" w:rsidR="004008CA" w:rsidRDefault="00FC7F8A">
      <w:pPr>
        <w:tabs>
          <w:tab w:val="center" w:pos="935"/>
          <w:tab w:val="center" w:pos="5938"/>
        </w:tabs>
        <w:spacing w:after="47"/>
        <w:ind w:left="0" w:firstLine="0"/>
        <w:jc w:val="left"/>
      </w:pPr>
      <w:r>
        <w:rPr>
          <w:rFonts w:ascii="Calibri" w:eastAsia="Calibri" w:hAnsi="Calibri" w:cs="Calibri"/>
        </w:rPr>
        <w:tab/>
      </w:r>
      <w:r>
        <w:t xml:space="preserve">B. </w:t>
      </w:r>
      <w:r>
        <w:tab/>
        <w:t xml:space="preserve">CERTIFICATE OF INDEPENDENT TENDER DETERMINATION .............................................................. 35 </w:t>
      </w:r>
    </w:p>
    <w:p w14:paraId="743F14EF" w14:textId="77777777" w:rsidR="004008CA" w:rsidRDefault="00FC7F8A">
      <w:pPr>
        <w:spacing w:after="42"/>
      </w:pPr>
      <w:r>
        <w:t xml:space="preserve">SELF-DECLARATION FORMS.......................................................................................................................................... 36 </w:t>
      </w:r>
    </w:p>
    <w:p w14:paraId="33131B79" w14:textId="77777777" w:rsidR="004008CA" w:rsidRDefault="00FC7F8A">
      <w:pPr>
        <w:spacing w:after="23"/>
      </w:pPr>
      <w:r>
        <w:t xml:space="preserve">SELF DECLARATION THAT THE PERSON/TENDERER IS NOT DEBARRED IN THE MATTER OF THE </w:t>
      </w:r>
    </w:p>
    <w:p w14:paraId="7F11B42A" w14:textId="77777777" w:rsidR="004008CA" w:rsidRDefault="00FC7F8A">
      <w:pPr>
        <w:spacing w:after="3" w:line="259" w:lineRule="auto"/>
        <w:ind w:left="10" w:right="192" w:hanging="10"/>
        <w:jc w:val="right"/>
      </w:pPr>
      <w:r>
        <w:t xml:space="preserve">PUBLIC PROCUREMENT AND ASSET DISPOSAL ACT 2015 ................................................................... 36 </w:t>
      </w:r>
    </w:p>
    <w:p w14:paraId="6539ACD6" w14:textId="77777777" w:rsidR="004008CA" w:rsidRDefault="00FC7F8A">
      <w:pPr>
        <w:spacing w:after="23"/>
        <w:ind w:right="1019"/>
      </w:pPr>
      <w:r>
        <w:t xml:space="preserve">SELF DECLARATION THAT THE TENDERER WILL NOT ENGAGE IN ANY CORRUPT OR </w:t>
      </w:r>
    </w:p>
    <w:p w14:paraId="70A87810" w14:textId="77777777" w:rsidR="004008CA" w:rsidRDefault="00FC7F8A">
      <w:pPr>
        <w:spacing w:after="3" w:line="259" w:lineRule="auto"/>
        <w:ind w:left="10" w:right="192" w:hanging="10"/>
        <w:jc w:val="right"/>
      </w:pPr>
      <w:r>
        <w:t xml:space="preserve">FRAUDULENT PRACTICE. ................................................................................................................................... 37 </w:t>
      </w:r>
    </w:p>
    <w:p w14:paraId="0A12F45A" w14:textId="77777777" w:rsidR="004008CA" w:rsidRDefault="00FC7F8A">
      <w:pPr>
        <w:spacing w:after="42"/>
      </w:pPr>
      <w:r>
        <w:t xml:space="preserve">DECLARATION AND COMMITMENT TO THE CODE OF ETHICS .................................................................. 38 </w:t>
      </w:r>
    </w:p>
    <w:p w14:paraId="1434E1F6" w14:textId="77777777" w:rsidR="004008CA" w:rsidRDefault="00FC7F8A">
      <w:pPr>
        <w:spacing w:after="42"/>
      </w:pPr>
      <w:r>
        <w:t xml:space="preserve">SCHEDULE OF PRICES FORM ......................................................................................................................................... 42 </w:t>
      </w:r>
    </w:p>
    <w:p w14:paraId="4BCD55DC" w14:textId="77777777" w:rsidR="004008CA" w:rsidRDefault="00FC7F8A">
      <w:pPr>
        <w:spacing w:after="44"/>
      </w:pPr>
      <w:r>
        <w:t xml:space="preserve">TENDERER INFORMATION FORM .............................................................................................................................. 43 </w:t>
      </w:r>
    </w:p>
    <w:p w14:paraId="1F63BB4E" w14:textId="77777777" w:rsidR="004008CA" w:rsidRDefault="00FC7F8A">
      <w:pPr>
        <w:spacing w:after="259"/>
      </w:pPr>
      <w:r>
        <w:t xml:space="preserve">QUALIFICATION INFORMATION ................................................................................................................................ 44 </w:t>
      </w:r>
    </w:p>
    <w:p w14:paraId="501565C5" w14:textId="77777777" w:rsidR="004008CA" w:rsidRDefault="00FC7F8A">
      <w:pPr>
        <w:tabs>
          <w:tab w:val="center" w:pos="1005"/>
          <w:tab w:val="center" w:pos="5613"/>
        </w:tabs>
        <w:spacing w:after="0" w:line="271" w:lineRule="auto"/>
        <w:ind w:left="0" w:firstLine="0"/>
        <w:jc w:val="left"/>
      </w:pPr>
      <w:r>
        <w:rPr>
          <w:rFonts w:ascii="Calibri" w:eastAsia="Calibri" w:hAnsi="Calibri" w:cs="Calibri"/>
        </w:rPr>
        <w:tab/>
      </w:r>
      <w:r>
        <w:rPr>
          <w:b/>
        </w:rPr>
        <w:t>1.4</w:t>
      </w:r>
      <w:r>
        <w:t xml:space="preserve"> </w:t>
      </w:r>
      <w:r>
        <w:tab/>
      </w:r>
      <w:r>
        <w:rPr>
          <w:b/>
        </w:rPr>
        <w:t xml:space="preserve">Financial reports for the last five years: balance sheets, profit and loss statements, </w:t>
      </w:r>
    </w:p>
    <w:p w14:paraId="5FEE0683" w14:textId="77777777" w:rsidR="004008CA" w:rsidRDefault="00FC7F8A">
      <w:pPr>
        <w:spacing w:after="35" w:line="271" w:lineRule="auto"/>
        <w:ind w:left="850" w:hanging="10"/>
        <w:jc w:val="left"/>
      </w:pPr>
      <w:r>
        <w:rPr>
          <w:b/>
        </w:rPr>
        <w:t>auditors' reports, etc. List and attach copies. ............................................................................... 44</w:t>
      </w:r>
      <w:r>
        <w:t xml:space="preserve"> </w:t>
      </w:r>
    </w:p>
    <w:p w14:paraId="497CC886" w14:textId="77777777" w:rsidR="004008CA" w:rsidRDefault="00FC7F8A">
      <w:pPr>
        <w:numPr>
          <w:ilvl w:val="0"/>
          <w:numId w:val="1"/>
        </w:numPr>
        <w:spacing w:after="72"/>
        <w:ind w:hanging="564"/>
      </w:pPr>
      <w:r>
        <w:t xml:space="preserve">NOTIFICATION OF INTENTION TO AWARD ............................................................................................ 45 </w:t>
      </w:r>
    </w:p>
    <w:p w14:paraId="53259CF6" w14:textId="77777777" w:rsidR="004008CA" w:rsidRDefault="00FC7F8A">
      <w:pPr>
        <w:numPr>
          <w:ilvl w:val="0"/>
          <w:numId w:val="1"/>
        </w:numPr>
        <w:spacing w:after="73"/>
        <w:ind w:hanging="564"/>
      </w:pPr>
      <w:r>
        <w:t xml:space="preserve">REQUEST FOR REVIEW ......................................................................................................................................... 48 </w:t>
      </w:r>
    </w:p>
    <w:p w14:paraId="650372DD" w14:textId="77777777" w:rsidR="004008CA" w:rsidRDefault="00FC7F8A">
      <w:pPr>
        <w:numPr>
          <w:ilvl w:val="0"/>
          <w:numId w:val="1"/>
        </w:numPr>
        <w:spacing w:after="75"/>
        <w:ind w:hanging="564"/>
      </w:pPr>
      <w:r>
        <w:t xml:space="preserve">LETTER OF AWARD ............................................................................................................................................... 49 </w:t>
      </w:r>
    </w:p>
    <w:p w14:paraId="505A7EE5" w14:textId="77777777" w:rsidR="004008CA" w:rsidRDefault="00FC7F8A">
      <w:pPr>
        <w:numPr>
          <w:ilvl w:val="0"/>
          <w:numId w:val="1"/>
        </w:numPr>
        <w:spacing w:after="45"/>
        <w:ind w:hanging="564"/>
      </w:pPr>
      <w:r>
        <w:t xml:space="preserve">FORM OF CONTRACT ......................................................................................................................................... 50 </w:t>
      </w:r>
    </w:p>
    <w:p w14:paraId="3AC305A3" w14:textId="77777777" w:rsidR="004008CA" w:rsidRDefault="00FC7F8A">
      <w:r>
        <w:t xml:space="preserve">FORM OF TENDER-SECURING DECLARATION ..................................................................................................... 53 </w:t>
      </w:r>
    </w:p>
    <w:p w14:paraId="66BC0E03" w14:textId="77777777" w:rsidR="004008CA" w:rsidRDefault="00FC7F8A">
      <w:pPr>
        <w:tabs>
          <w:tab w:val="center" w:pos="1138"/>
          <w:tab w:val="center" w:pos="6127"/>
        </w:tabs>
        <w:spacing w:after="40" w:line="271" w:lineRule="auto"/>
        <w:ind w:left="0" w:firstLine="0"/>
        <w:jc w:val="left"/>
      </w:pPr>
      <w:r>
        <w:rPr>
          <w:rFonts w:ascii="Calibri" w:eastAsia="Calibri" w:hAnsi="Calibri" w:cs="Calibri"/>
        </w:rPr>
        <w:tab/>
      </w:r>
      <w:r>
        <w:rPr>
          <w:b/>
        </w:rPr>
        <w:t>PART</w:t>
      </w:r>
      <w:r>
        <w:t xml:space="preserve"> </w:t>
      </w:r>
      <w:r>
        <w:tab/>
      </w:r>
      <w:r>
        <w:rPr>
          <w:b/>
        </w:rPr>
        <w:t>II – SCHEDULE OFINSURANCE REQUIREMENTS ................................................... 54</w:t>
      </w:r>
      <w:r>
        <w:t xml:space="preserve"> </w:t>
      </w:r>
    </w:p>
    <w:p w14:paraId="57727416" w14:textId="77777777" w:rsidR="004008CA" w:rsidRDefault="00FC7F8A">
      <w:pPr>
        <w:tabs>
          <w:tab w:val="center" w:pos="916"/>
          <w:tab w:val="center" w:pos="5938"/>
        </w:tabs>
        <w:spacing w:after="256"/>
        <w:ind w:left="0" w:firstLine="0"/>
        <w:jc w:val="left"/>
      </w:pPr>
      <w:r>
        <w:rPr>
          <w:rFonts w:ascii="Calibri" w:eastAsia="Calibri" w:hAnsi="Calibri" w:cs="Calibri"/>
        </w:rPr>
        <w:tab/>
      </w:r>
      <w:r>
        <w:t xml:space="preserve">1. </w:t>
      </w:r>
      <w:r>
        <w:tab/>
        <w:t xml:space="preserve">SCHEDULE OF REQUIREMENTS ............................................................. </w:t>
      </w:r>
      <w:r>
        <w:rPr>
          <w:b/>
        </w:rPr>
        <w:t>Error! Bookmark not defined.</w:t>
      </w:r>
      <w:r>
        <w:t xml:space="preserve"> </w:t>
      </w:r>
    </w:p>
    <w:p w14:paraId="5CDC5884" w14:textId="77777777" w:rsidR="004008CA" w:rsidRDefault="00FC7F8A">
      <w:pPr>
        <w:spacing w:after="10" w:line="271" w:lineRule="auto"/>
        <w:ind w:left="850" w:hanging="10"/>
        <w:jc w:val="left"/>
      </w:pPr>
      <w:r>
        <w:rPr>
          <w:b/>
        </w:rPr>
        <w:t>PART III – CONDITIONS OF CONTRACT AND CONTRACT FORMS ................................. 59</w:t>
      </w:r>
      <w:r>
        <w:t xml:space="preserve"> </w:t>
      </w:r>
    </w:p>
    <w:p w14:paraId="0C3CA8B5" w14:textId="77777777" w:rsidR="004008CA" w:rsidRDefault="00FC7F8A">
      <w:pPr>
        <w:spacing w:after="42"/>
      </w:pPr>
      <w:r>
        <w:t xml:space="preserve">APPENDIX TO THE CONTRACT ................................................................................................................................. 68 </w:t>
      </w:r>
    </w:p>
    <w:p w14:paraId="0E20D8AF" w14:textId="77777777" w:rsidR="004008CA" w:rsidRDefault="00FC7F8A">
      <w:pPr>
        <w:spacing w:after="44"/>
      </w:pPr>
      <w:r>
        <w:t xml:space="preserve">BENEFICIAL OWNERSHIP DISCLOSURE FORM ....................................................................................................... 69 </w:t>
      </w:r>
    </w:p>
    <w:p w14:paraId="1D257C81" w14:textId="77777777" w:rsidR="004008CA" w:rsidRDefault="00FC7F8A">
      <w:pPr>
        <w:spacing w:after="180"/>
      </w:pPr>
      <w:r>
        <w:t xml:space="preserve">(Amended and issued pursuant to PPRA CIRCULAR No. 02/2022) ....................................................................... 69 </w:t>
      </w:r>
    </w:p>
    <w:p w14:paraId="42262CEA" w14:textId="77777777" w:rsidR="004008CA" w:rsidRDefault="00FC7F8A">
      <w:pPr>
        <w:spacing w:after="180"/>
      </w:pPr>
      <w:r>
        <w:rPr>
          <w:b/>
        </w:rPr>
        <w:t xml:space="preserve">SECTION I         INVITATION TO TENDER </w:t>
      </w:r>
    </w:p>
    <w:p w14:paraId="4D95F4DC" w14:textId="3C179AD0" w:rsidR="004008CA" w:rsidRPr="00794C3B" w:rsidRDefault="00FC7F8A">
      <w:pPr>
        <w:pStyle w:val="Heading1"/>
        <w:rPr>
          <w:color w:val="FF0000"/>
        </w:rPr>
      </w:pPr>
      <w:r w:rsidRPr="00794C3B">
        <w:rPr>
          <w:color w:val="FF0000"/>
          <w:u w:val="none"/>
        </w:rPr>
        <w:t xml:space="preserve">DATE: </w:t>
      </w:r>
      <w:r w:rsidR="005335D2">
        <w:rPr>
          <w:color w:val="FF0000"/>
        </w:rPr>
        <w:t>19</w:t>
      </w:r>
      <w:r w:rsidRPr="00794C3B">
        <w:rPr>
          <w:color w:val="FF0000"/>
          <w:u w:val="none"/>
          <w:vertAlign w:val="superscript"/>
        </w:rPr>
        <w:t>TH</w:t>
      </w:r>
      <w:r w:rsidR="00794C3B">
        <w:rPr>
          <w:color w:val="FF0000"/>
        </w:rPr>
        <w:t xml:space="preserve"> JULY</w:t>
      </w:r>
      <w:r w:rsidRPr="00794C3B">
        <w:rPr>
          <w:color w:val="FF0000"/>
        </w:rPr>
        <w:t>, 2024</w:t>
      </w:r>
      <w:r w:rsidRPr="00794C3B">
        <w:rPr>
          <w:color w:val="FF0000"/>
          <w:u w:val="none"/>
        </w:rPr>
        <w:t xml:space="preserve"> </w:t>
      </w:r>
    </w:p>
    <w:p w14:paraId="0CDF6C53" w14:textId="77777777" w:rsidR="004008CA" w:rsidRDefault="00FC7F8A">
      <w:pPr>
        <w:spacing w:after="0" w:line="271" w:lineRule="auto"/>
        <w:ind w:left="850" w:hanging="10"/>
        <w:jc w:val="left"/>
      </w:pPr>
      <w:r>
        <w:rPr>
          <w:b/>
        </w:rPr>
        <w:t xml:space="preserve">PROCURING ENTITY: </w:t>
      </w:r>
      <w:r w:rsidR="00F26D44">
        <w:rPr>
          <w:b/>
        </w:rPr>
        <w:t>KAIMOSI FRIENDS UNIVERSITY</w:t>
      </w:r>
      <w:r>
        <w:rPr>
          <w:b/>
        </w:rPr>
        <w:t xml:space="preserve"> </w:t>
      </w:r>
    </w:p>
    <w:p w14:paraId="724B5BCE" w14:textId="77777777" w:rsidR="004008CA" w:rsidRPr="00AB792E" w:rsidRDefault="00F26D44">
      <w:pPr>
        <w:spacing w:after="0" w:line="271" w:lineRule="auto"/>
        <w:ind w:left="850" w:hanging="10"/>
        <w:jc w:val="left"/>
        <w:rPr>
          <w:lang w:val="pt-BR"/>
        </w:rPr>
      </w:pPr>
      <w:r w:rsidRPr="00AB792E">
        <w:rPr>
          <w:b/>
          <w:lang w:val="pt-BR"/>
        </w:rPr>
        <w:t>P.O BOX 385-50309</w:t>
      </w:r>
    </w:p>
    <w:p w14:paraId="500DDBC1" w14:textId="77777777" w:rsidR="004008CA" w:rsidRPr="00AB792E" w:rsidRDefault="00FC7F8A">
      <w:pPr>
        <w:spacing w:after="0" w:line="259" w:lineRule="auto"/>
        <w:ind w:left="0" w:firstLine="0"/>
        <w:jc w:val="left"/>
        <w:rPr>
          <w:color w:val="FF0000"/>
          <w:lang w:val="pt-BR"/>
        </w:rPr>
      </w:pPr>
      <w:r w:rsidRPr="00AB792E">
        <w:rPr>
          <w:b/>
          <w:lang w:val="pt-BR"/>
        </w:rPr>
        <w:t xml:space="preserve">                 </w:t>
      </w:r>
    </w:p>
    <w:p w14:paraId="3EB466EF" w14:textId="18E438FD" w:rsidR="004008CA" w:rsidRPr="005335D2" w:rsidRDefault="00F26D44">
      <w:pPr>
        <w:spacing w:after="0" w:line="271" w:lineRule="auto"/>
        <w:ind w:left="730" w:hanging="10"/>
        <w:jc w:val="left"/>
        <w:rPr>
          <w:color w:val="auto"/>
        </w:rPr>
      </w:pPr>
      <w:r w:rsidRPr="005335D2">
        <w:rPr>
          <w:b/>
          <w:color w:val="auto"/>
          <w:lang w:val="pt-BR"/>
        </w:rPr>
        <w:t xml:space="preserve">TENDER NO. </w:t>
      </w:r>
      <w:r w:rsidR="002242E1" w:rsidRPr="005335D2">
        <w:rPr>
          <w:b/>
          <w:color w:val="auto"/>
        </w:rPr>
        <w:t>REF/T/ 26</w:t>
      </w:r>
      <w:r w:rsidR="00E026F8" w:rsidRPr="005335D2">
        <w:rPr>
          <w:b/>
          <w:color w:val="auto"/>
        </w:rPr>
        <w:t>/2024-</w:t>
      </w:r>
      <w:r w:rsidR="00C91D78" w:rsidRPr="005335D2">
        <w:rPr>
          <w:b/>
          <w:color w:val="auto"/>
        </w:rPr>
        <w:t>20</w:t>
      </w:r>
      <w:r w:rsidR="00E026F8" w:rsidRPr="005335D2">
        <w:rPr>
          <w:b/>
          <w:color w:val="auto"/>
        </w:rPr>
        <w:t>25</w:t>
      </w:r>
    </w:p>
    <w:p w14:paraId="29DDC747" w14:textId="77777777" w:rsidR="004008CA" w:rsidRDefault="00FC7F8A">
      <w:pPr>
        <w:spacing w:after="0" w:line="259" w:lineRule="auto"/>
        <w:ind w:left="0" w:firstLine="0"/>
        <w:jc w:val="left"/>
      </w:pPr>
      <w:r>
        <w:rPr>
          <w:b/>
        </w:rPr>
        <w:t xml:space="preserve">                 </w:t>
      </w:r>
    </w:p>
    <w:p w14:paraId="7EB8B507" w14:textId="39932917" w:rsidR="004008CA" w:rsidRDefault="00FC7F8A" w:rsidP="00E01DA0">
      <w:pPr>
        <w:spacing w:after="0" w:line="259" w:lineRule="auto"/>
        <w:ind w:left="0" w:right="930" w:firstLine="0"/>
        <w:jc w:val="right"/>
      </w:pPr>
      <w:r>
        <w:rPr>
          <w:b/>
        </w:rPr>
        <w:t xml:space="preserve">DESCRIPTION: PROVISION OF </w:t>
      </w:r>
      <w:r w:rsidR="00E01DA0">
        <w:rPr>
          <w:b/>
        </w:rPr>
        <w:t>WORK INJURY BENEFIT INSURANCE (</w:t>
      </w:r>
      <w:r w:rsidR="00FD75A3">
        <w:rPr>
          <w:b/>
        </w:rPr>
        <w:t>WIBA)</w:t>
      </w:r>
      <w:r w:rsidR="00E01DA0">
        <w:rPr>
          <w:b/>
        </w:rPr>
        <w:t>.</w:t>
      </w:r>
    </w:p>
    <w:p w14:paraId="0F05BE77" w14:textId="77777777" w:rsidR="004008CA" w:rsidRPr="00F26D44" w:rsidRDefault="00FC7F8A" w:rsidP="00FD0571">
      <w:pPr>
        <w:spacing w:after="0"/>
        <w:ind w:left="1440" w:right="1019" w:firstLine="0"/>
        <w:rPr>
          <w:b/>
        </w:rPr>
      </w:pPr>
      <w:r>
        <w:t xml:space="preserve">The </w:t>
      </w:r>
      <w:r w:rsidR="00F26D44">
        <w:t>Kaimosi Friends University</w:t>
      </w:r>
      <w:r>
        <w:t xml:space="preserve"> invites sealed tenders for the </w:t>
      </w:r>
      <w:r w:rsidRPr="00F26D44">
        <w:rPr>
          <w:b/>
        </w:rPr>
        <w:t>PROVISION O</w:t>
      </w:r>
      <w:r w:rsidR="00F26D44" w:rsidRPr="00F26D44">
        <w:rPr>
          <w:b/>
        </w:rPr>
        <w:t>F WORK INJURY BENFIT INSURANCE COVER (WIBA).</w:t>
      </w:r>
      <w:r w:rsidRPr="00F26D44">
        <w:rPr>
          <w:b/>
        </w:rPr>
        <w:t xml:space="preserve"> </w:t>
      </w:r>
    </w:p>
    <w:p w14:paraId="6A688484" w14:textId="77777777" w:rsidR="004008CA" w:rsidRPr="00E4249B" w:rsidRDefault="00FC7F8A" w:rsidP="00FD0571">
      <w:pPr>
        <w:spacing w:after="0"/>
        <w:ind w:left="1440" w:right="1019" w:firstLine="0"/>
        <w:rPr>
          <w:b/>
        </w:rPr>
      </w:pPr>
      <w:r>
        <w:t>INSURANCE)</w:t>
      </w:r>
      <w:r>
        <w:rPr>
          <w:b/>
        </w:rPr>
        <w:t xml:space="preserve"> </w:t>
      </w:r>
      <w:r>
        <w:t xml:space="preserve">for </w:t>
      </w:r>
      <w:r w:rsidR="00F26D44">
        <w:t>Kaimosi Friends University</w:t>
      </w:r>
      <w:r>
        <w:t xml:space="preserve"> The contr</w:t>
      </w:r>
      <w:r w:rsidR="00F26D44">
        <w:t xml:space="preserve">act will be for a period of 2 </w:t>
      </w:r>
      <w:r>
        <w:t xml:space="preserve">Year. This Tender is open to all Insurance Providers Licensed by the Insurance Regulatory Authority and eligible to </w:t>
      </w:r>
      <w:r w:rsidR="00F26D44">
        <w:t xml:space="preserve">provide </w:t>
      </w:r>
      <w:r w:rsidR="00F26D44" w:rsidRPr="00F26D44">
        <w:rPr>
          <w:b/>
        </w:rPr>
        <w:t>WORK INJURY</w:t>
      </w:r>
      <w:r w:rsidR="00E4249B">
        <w:rPr>
          <w:b/>
        </w:rPr>
        <w:t xml:space="preserve"> BENFIT INSURANCE COVER (WIBA) </w:t>
      </w:r>
      <w:r w:rsidR="00F26D44">
        <w:t>business</w:t>
      </w:r>
      <w:r>
        <w:t xml:space="preserve"> in Kenya. </w:t>
      </w:r>
    </w:p>
    <w:p w14:paraId="46B09904" w14:textId="77777777" w:rsidR="004008CA" w:rsidRDefault="00FC7F8A" w:rsidP="00FD0571">
      <w:pPr>
        <w:spacing w:after="309"/>
        <w:ind w:left="1440" w:right="1019" w:firstLine="0"/>
      </w:pPr>
      <w:r>
        <w:t xml:space="preserve">Tendering will be conducted under open competitive tendering method using a standardized tender document and is open to all qualified and interested Tenderers.  </w:t>
      </w:r>
    </w:p>
    <w:p w14:paraId="7FEAF8DA" w14:textId="77777777" w:rsidR="00F30A1A" w:rsidRDefault="00FC7F8A" w:rsidP="00FD0571">
      <w:pPr>
        <w:spacing w:after="263"/>
        <w:ind w:left="1440" w:right="1019" w:firstLine="0"/>
      </w:pPr>
      <w:r>
        <w:lastRenderedPageBreak/>
        <w:t>Qualified and interested tenderers may obtain further information and inspect the Tender Documents during office hours. [</w:t>
      </w:r>
      <w:r>
        <w:rPr>
          <w:b/>
          <w:i/>
        </w:rPr>
        <w:t>0900 to 1500 hours</w:t>
      </w:r>
      <w:r>
        <w:rPr>
          <w:i/>
        </w:rPr>
        <w:t xml:space="preserve">] </w:t>
      </w:r>
      <w:r>
        <w:t xml:space="preserve">at the address given below. </w:t>
      </w:r>
    </w:p>
    <w:p w14:paraId="7459D18E" w14:textId="0BEE7EC5" w:rsidR="00F30A1A" w:rsidRDefault="00F30A1A" w:rsidP="002D5198">
      <w:pPr>
        <w:pStyle w:val="ListParagraph"/>
        <w:numPr>
          <w:ilvl w:val="0"/>
          <w:numId w:val="33"/>
        </w:numPr>
        <w:ind w:right="1019"/>
      </w:pPr>
      <w:r>
        <w:t xml:space="preserve">A complete set of tender documents may be obtained electronically from the Websitewww.kafu.ac.ke or </w:t>
      </w:r>
      <w:r w:rsidR="00E01DA0">
        <w:t>PPIP</w:t>
      </w:r>
      <w:r>
        <w:t xml:space="preserve"> portal. Tender documents obtained electronically will be free of charge.</w:t>
      </w:r>
    </w:p>
    <w:p w14:paraId="34C93949" w14:textId="77777777" w:rsidR="00790259" w:rsidRDefault="00790259" w:rsidP="002D5198">
      <w:pPr>
        <w:pStyle w:val="ListParagraph"/>
        <w:numPr>
          <w:ilvl w:val="0"/>
          <w:numId w:val="33"/>
        </w:numPr>
        <w:ind w:right="1019"/>
      </w:pPr>
    </w:p>
    <w:p w14:paraId="26A7735F" w14:textId="77777777" w:rsidR="00790259" w:rsidRDefault="00FC7F8A" w:rsidP="002D5198">
      <w:pPr>
        <w:pStyle w:val="ListParagraph"/>
        <w:numPr>
          <w:ilvl w:val="0"/>
          <w:numId w:val="33"/>
        </w:numPr>
        <w:ind w:right="1019"/>
      </w:pPr>
      <w:r>
        <w:t>Tender documents may be viewed and downl</w:t>
      </w:r>
      <w:r w:rsidR="003B1264">
        <w:t xml:space="preserve">oaded for free from the University website </w:t>
      </w:r>
      <w:r w:rsidR="003B1264" w:rsidRPr="00FD0571">
        <w:rPr>
          <w:u w:val="single" w:color="000000"/>
        </w:rPr>
        <w:t xml:space="preserve">www.kafu .ac.ke </w:t>
      </w:r>
      <w:r w:rsidR="00F30A1A">
        <w:t>or at the Public Procurement Information Portal.</w:t>
      </w:r>
    </w:p>
    <w:p w14:paraId="0101D2CA" w14:textId="77777777" w:rsidR="00790259" w:rsidRDefault="00790259" w:rsidP="002D5198">
      <w:pPr>
        <w:pStyle w:val="ListParagraph"/>
        <w:numPr>
          <w:ilvl w:val="0"/>
          <w:numId w:val="33"/>
        </w:numPr>
        <w:ind w:right="1019"/>
      </w:pPr>
    </w:p>
    <w:p w14:paraId="2C1477F5" w14:textId="5A4F6C15" w:rsidR="00790259" w:rsidRPr="00FD0571" w:rsidRDefault="00FC7F8A" w:rsidP="00E609D7">
      <w:pPr>
        <w:pStyle w:val="ListParagraph"/>
        <w:numPr>
          <w:ilvl w:val="0"/>
          <w:numId w:val="33"/>
        </w:numPr>
        <w:ind w:right="1019"/>
        <w:rPr>
          <w:color w:val="auto"/>
        </w:rPr>
      </w:pPr>
      <w:r w:rsidRPr="00FD0571">
        <w:rPr>
          <w:color w:val="auto"/>
        </w:rPr>
        <w:t xml:space="preserve">All Tenders </w:t>
      </w:r>
      <w:proofErr w:type="gramStart"/>
      <w:r w:rsidR="008A6157">
        <w:rPr>
          <w:color w:val="auto"/>
        </w:rPr>
        <w:t xml:space="preserve">must </w:t>
      </w:r>
      <w:r w:rsidR="003B1264" w:rsidRPr="00FD0571">
        <w:rPr>
          <w:color w:val="auto"/>
        </w:rPr>
        <w:t xml:space="preserve"> </w:t>
      </w:r>
      <w:r w:rsidRPr="00FD0571">
        <w:rPr>
          <w:color w:val="auto"/>
        </w:rPr>
        <w:t>be</w:t>
      </w:r>
      <w:proofErr w:type="gramEnd"/>
      <w:r w:rsidRPr="00FD0571">
        <w:rPr>
          <w:color w:val="auto"/>
        </w:rPr>
        <w:t xml:space="preserve"> accompanied by a </w:t>
      </w:r>
      <w:r w:rsidRPr="00FD0571">
        <w:rPr>
          <w:b/>
          <w:i/>
          <w:color w:val="auto"/>
        </w:rPr>
        <w:t>Tender-Security</w:t>
      </w:r>
      <w:r w:rsidR="00E609D7">
        <w:rPr>
          <w:b/>
          <w:i/>
          <w:color w:val="auto"/>
        </w:rPr>
        <w:t xml:space="preserve">  N/A</w:t>
      </w:r>
      <w:r w:rsidR="00E609D7" w:rsidRPr="00FD0571">
        <w:rPr>
          <w:color w:val="auto"/>
        </w:rPr>
        <w:t xml:space="preserve"> </w:t>
      </w:r>
    </w:p>
    <w:p w14:paraId="284ABD3C" w14:textId="526515C5" w:rsidR="00FD0571" w:rsidRDefault="00FD0571" w:rsidP="002D5198">
      <w:pPr>
        <w:pStyle w:val="ListParagraph"/>
        <w:numPr>
          <w:ilvl w:val="0"/>
          <w:numId w:val="33"/>
        </w:numPr>
        <w:ind w:right="1019"/>
        <w:rPr>
          <w:color w:val="auto"/>
        </w:rPr>
      </w:pPr>
      <w:r w:rsidRPr="00FD0571">
        <w:rPr>
          <w:color w:val="auto"/>
        </w:rPr>
        <w:t>The Tenderer shall chronologically serialize all pages of the tender documents submitted. Completed tenders must be delivered to the address ab</w:t>
      </w:r>
      <w:r w:rsidR="003A6838">
        <w:rPr>
          <w:color w:val="auto"/>
        </w:rPr>
        <w:t>ove on or before 1200Hrs on 31</w:t>
      </w:r>
      <w:r w:rsidR="003A6838" w:rsidRPr="003A6838">
        <w:rPr>
          <w:color w:val="auto"/>
          <w:vertAlign w:val="superscript"/>
        </w:rPr>
        <w:t>st</w:t>
      </w:r>
      <w:r w:rsidR="003A6838">
        <w:rPr>
          <w:color w:val="auto"/>
        </w:rPr>
        <w:t xml:space="preserve"> </w:t>
      </w:r>
      <w:r w:rsidRPr="00FD0571">
        <w:rPr>
          <w:color w:val="auto"/>
        </w:rPr>
        <w:t xml:space="preserve"> July, 2024.</w:t>
      </w:r>
    </w:p>
    <w:p w14:paraId="564A685C" w14:textId="77777777" w:rsidR="00790259" w:rsidRPr="00790259" w:rsidRDefault="00790259" w:rsidP="00790259">
      <w:pPr>
        <w:pStyle w:val="ListParagraph"/>
        <w:rPr>
          <w:color w:val="auto"/>
        </w:rPr>
      </w:pPr>
    </w:p>
    <w:p w14:paraId="7F9268C9" w14:textId="77777777" w:rsidR="00790259" w:rsidRPr="00FD0571" w:rsidRDefault="00790259" w:rsidP="00790259">
      <w:pPr>
        <w:pStyle w:val="ListParagraph"/>
        <w:ind w:left="1800" w:right="1019" w:firstLine="0"/>
        <w:rPr>
          <w:color w:val="auto"/>
        </w:rPr>
      </w:pPr>
    </w:p>
    <w:p w14:paraId="2ECADF48" w14:textId="77777777" w:rsidR="00FD0571" w:rsidRDefault="00FD0571" w:rsidP="002D5198">
      <w:pPr>
        <w:pStyle w:val="ListParagraph"/>
        <w:numPr>
          <w:ilvl w:val="0"/>
          <w:numId w:val="33"/>
        </w:numPr>
        <w:ind w:right="1019"/>
      </w:pPr>
      <w:r>
        <w:t xml:space="preserve"> Electronic Tenders will not be permitted.</w:t>
      </w:r>
    </w:p>
    <w:p w14:paraId="37E4952A" w14:textId="77777777" w:rsidR="00790259" w:rsidRDefault="00790259" w:rsidP="00790259">
      <w:pPr>
        <w:pStyle w:val="ListParagraph"/>
        <w:ind w:left="1800" w:right="1019" w:firstLine="0"/>
      </w:pPr>
    </w:p>
    <w:p w14:paraId="573B3516" w14:textId="77777777" w:rsidR="004008CA" w:rsidRDefault="00FC7F8A" w:rsidP="002D5198">
      <w:pPr>
        <w:pStyle w:val="ListParagraph"/>
        <w:numPr>
          <w:ilvl w:val="0"/>
          <w:numId w:val="33"/>
        </w:numPr>
        <w:ind w:right="1019"/>
      </w:pPr>
      <w:r>
        <w:t xml:space="preserve">Tenders will be opened immediately after the deadline date and time specified above or any deadline date and time specified </w:t>
      </w:r>
      <w:r w:rsidR="003B1264">
        <w:t>later.</w:t>
      </w:r>
      <w:r>
        <w:t xml:space="preserve"> </w:t>
      </w:r>
    </w:p>
    <w:p w14:paraId="15707C1D" w14:textId="77777777" w:rsidR="00790259" w:rsidRDefault="00790259" w:rsidP="00790259">
      <w:pPr>
        <w:pStyle w:val="ListParagraph"/>
      </w:pPr>
    </w:p>
    <w:p w14:paraId="17562653" w14:textId="77777777" w:rsidR="00790259" w:rsidRDefault="00790259" w:rsidP="00790259">
      <w:pPr>
        <w:pStyle w:val="ListParagraph"/>
        <w:ind w:left="1800" w:right="1019" w:firstLine="0"/>
      </w:pPr>
    </w:p>
    <w:p w14:paraId="5F09040F" w14:textId="05C7F3DA" w:rsidR="00790259" w:rsidRDefault="00790259" w:rsidP="002D5198">
      <w:pPr>
        <w:pStyle w:val="ListParagraph"/>
        <w:numPr>
          <w:ilvl w:val="0"/>
          <w:numId w:val="33"/>
        </w:numPr>
        <w:ind w:right="1019"/>
      </w:pPr>
      <w:r>
        <w:t xml:space="preserve">Submission of two tender document </w:t>
      </w:r>
      <w:r w:rsidRPr="00E01DA0">
        <w:rPr>
          <w:b/>
          <w:bCs/>
        </w:rPr>
        <w:t>O</w:t>
      </w:r>
      <w:r w:rsidR="00E01DA0" w:rsidRPr="00E01DA0">
        <w:rPr>
          <w:b/>
          <w:bCs/>
        </w:rPr>
        <w:t>riginal</w:t>
      </w:r>
      <w:r w:rsidRPr="00E01DA0">
        <w:rPr>
          <w:b/>
          <w:bCs/>
        </w:rPr>
        <w:t xml:space="preserve"> </w:t>
      </w:r>
      <w:r w:rsidR="00E01DA0" w:rsidRPr="00E01DA0">
        <w:rPr>
          <w:b/>
          <w:bCs/>
        </w:rPr>
        <w:t>and</w:t>
      </w:r>
      <w:r w:rsidRPr="00E01DA0">
        <w:rPr>
          <w:b/>
          <w:bCs/>
        </w:rPr>
        <w:t xml:space="preserve"> </w:t>
      </w:r>
      <w:r w:rsidR="0029032A">
        <w:rPr>
          <w:b/>
          <w:bCs/>
        </w:rPr>
        <w:t xml:space="preserve">a </w:t>
      </w:r>
      <w:r w:rsidR="00E01DA0">
        <w:rPr>
          <w:b/>
          <w:bCs/>
        </w:rPr>
        <w:t>copy</w:t>
      </w:r>
      <w:r>
        <w:t>.</w:t>
      </w:r>
    </w:p>
    <w:p w14:paraId="77ED9F58" w14:textId="77777777" w:rsidR="00790259" w:rsidRDefault="00790259" w:rsidP="00790259">
      <w:pPr>
        <w:pStyle w:val="ListParagraph"/>
        <w:ind w:left="1800" w:right="1019" w:firstLine="0"/>
      </w:pPr>
    </w:p>
    <w:p w14:paraId="7206E262" w14:textId="036151A4" w:rsidR="004008CA" w:rsidRDefault="00FC7F8A" w:rsidP="002D5198">
      <w:pPr>
        <w:pStyle w:val="ListParagraph"/>
        <w:numPr>
          <w:ilvl w:val="0"/>
          <w:numId w:val="33"/>
        </w:numPr>
        <w:spacing w:after="242"/>
        <w:ind w:right="1019"/>
      </w:pPr>
      <w:r>
        <w:t xml:space="preserve">Late tenders will be rejected. </w:t>
      </w:r>
    </w:p>
    <w:p w14:paraId="70A89196" w14:textId="77777777" w:rsidR="0029032A" w:rsidRDefault="0029032A" w:rsidP="0029032A">
      <w:pPr>
        <w:pStyle w:val="ListParagraph"/>
      </w:pPr>
    </w:p>
    <w:p w14:paraId="4785A405" w14:textId="77777777" w:rsidR="0029032A" w:rsidRDefault="0029032A" w:rsidP="0029032A">
      <w:pPr>
        <w:spacing w:after="242"/>
        <w:ind w:right="1019"/>
      </w:pPr>
    </w:p>
    <w:p w14:paraId="0D27CDB4" w14:textId="77777777" w:rsidR="004008CA" w:rsidRDefault="00FC7F8A">
      <w:pPr>
        <w:spacing w:after="0" w:line="259" w:lineRule="auto"/>
        <w:ind w:left="1419" w:firstLine="0"/>
        <w:jc w:val="left"/>
      </w:pPr>
      <w:r>
        <w:t xml:space="preserve"> </w:t>
      </w:r>
    </w:p>
    <w:p w14:paraId="4B0B2EDB" w14:textId="77777777" w:rsidR="004008CA" w:rsidRDefault="003B1264">
      <w:pPr>
        <w:spacing w:after="0" w:line="271" w:lineRule="auto"/>
        <w:ind w:left="1002" w:hanging="10"/>
        <w:jc w:val="left"/>
      </w:pPr>
      <w:r>
        <w:rPr>
          <w:b/>
        </w:rPr>
        <w:t xml:space="preserve">   NAME: Prof. Peter </w:t>
      </w:r>
      <w:proofErr w:type="spellStart"/>
      <w:r>
        <w:rPr>
          <w:b/>
        </w:rPr>
        <w:t>Mwita</w:t>
      </w:r>
      <w:proofErr w:type="spellEnd"/>
      <w:r>
        <w:rPr>
          <w:b/>
        </w:rPr>
        <w:t xml:space="preserve"> </w:t>
      </w:r>
    </w:p>
    <w:p w14:paraId="071177CE" w14:textId="77777777" w:rsidR="004008CA" w:rsidRDefault="00FC7F8A">
      <w:pPr>
        <w:spacing w:after="0" w:line="259" w:lineRule="auto"/>
        <w:ind w:left="992" w:firstLine="0"/>
        <w:jc w:val="left"/>
      </w:pPr>
      <w:r>
        <w:rPr>
          <w:b/>
        </w:rPr>
        <w:t xml:space="preserve"> </w:t>
      </w:r>
    </w:p>
    <w:p w14:paraId="442DD10F" w14:textId="77777777" w:rsidR="004008CA" w:rsidRDefault="00FC7F8A">
      <w:pPr>
        <w:spacing w:after="0" w:line="259" w:lineRule="auto"/>
        <w:ind w:left="992" w:firstLine="0"/>
        <w:jc w:val="left"/>
      </w:pPr>
      <w:r>
        <w:rPr>
          <w:b/>
        </w:rPr>
        <w:t xml:space="preserve"> </w:t>
      </w:r>
    </w:p>
    <w:p w14:paraId="2CBA0145" w14:textId="77777777" w:rsidR="004008CA" w:rsidRDefault="003B1264">
      <w:pPr>
        <w:spacing w:after="0" w:line="271" w:lineRule="auto"/>
        <w:ind w:left="1002" w:hanging="10"/>
        <w:jc w:val="left"/>
      </w:pPr>
      <w:r>
        <w:rPr>
          <w:b/>
        </w:rPr>
        <w:t xml:space="preserve">AG. Vice Chancellor </w:t>
      </w:r>
    </w:p>
    <w:p w14:paraId="76CF7F37" w14:textId="77777777" w:rsidR="004008CA" w:rsidRDefault="00F26D44">
      <w:pPr>
        <w:spacing w:after="248" w:line="271" w:lineRule="auto"/>
        <w:ind w:left="1002" w:hanging="10"/>
        <w:jc w:val="left"/>
      </w:pPr>
      <w:r>
        <w:rPr>
          <w:b/>
        </w:rPr>
        <w:t>KAIMOSI FRIENDS UNIVERSITY</w:t>
      </w:r>
      <w:r w:rsidR="00FC7F8A">
        <w:rPr>
          <w:b/>
        </w:rPr>
        <w:t xml:space="preserve"> </w:t>
      </w:r>
    </w:p>
    <w:p w14:paraId="1150684E" w14:textId="77777777" w:rsidR="004008CA" w:rsidRDefault="00FC7F8A">
      <w:pPr>
        <w:spacing w:after="0" w:line="259" w:lineRule="auto"/>
        <w:ind w:left="0" w:firstLine="0"/>
        <w:jc w:val="left"/>
      </w:pPr>
      <w:r>
        <w:t xml:space="preserve"> </w:t>
      </w:r>
    </w:p>
    <w:p w14:paraId="54BE2D9C" w14:textId="77777777" w:rsidR="004008CA" w:rsidRDefault="00FC7F8A">
      <w:pPr>
        <w:spacing w:after="0" w:line="259" w:lineRule="auto"/>
        <w:ind w:left="0" w:firstLine="0"/>
        <w:jc w:val="left"/>
      </w:pPr>
      <w:r>
        <w:t xml:space="preserve"> </w:t>
      </w:r>
    </w:p>
    <w:p w14:paraId="1EE89922" w14:textId="77777777" w:rsidR="004008CA" w:rsidRDefault="00FC7F8A">
      <w:pPr>
        <w:spacing w:after="0" w:line="259" w:lineRule="auto"/>
        <w:ind w:left="0" w:firstLine="0"/>
        <w:jc w:val="left"/>
      </w:pPr>
      <w:r>
        <w:t xml:space="preserve"> </w:t>
      </w:r>
    </w:p>
    <w:p w14:paraId="5C477090" w14:textId="77777777" w:rsidR="004008CA" w:rsidRDefault="00FC7F8A">
      <w:pPr>
        <w:spacing w:after="0" w:line="259" w:lineRule="auto"/>
        <w:ind w:left="0" w:firstLine="0"/>
        <w:jc w:val="left"/>
      </w:pPr>
      <w:r>
        <w:t xml:space="preserve"> </w:t>
      </w:r>
    </w:p>
    <w:p w14:paraId="3BB61B88" w14:textId="77777777" w:rsidR="004008CA" w:rsidRDefault="00FC7F8A">
      <w:pPr>
        <w:spacing w:after="0" w:line="259" w:lineRule="auto"/>
        <w:ind w:left="0" w:firstLine="0"/>
        <w:jc w:val="left"/>
      </w:pPr>
      <w:r>
        <w:t xml:space="preserve"> </w:t>
      </w:r>
    </w:p>
    <w:p w14:paraId="544AF45E" w14:textId="77777777" w:rsidR="004008CA" w:rsidRDefault="00FC7F8A">
      <w:pPr>
        <w:spacing w:after="0" w:line="259" w:lineRule="auto"/>
        <w:ind w:left="0" w:firstLine="0"/>
        <w:jc w:val="left"/>
      </w:pPr>
      <w:r>
        <w:t xml:space="preserve"> </w:t>
      </w:r>
    </w:p>
    <w:p w14:paraId="5A8D8A52" w14:textId="77777777" w:rsidR="004008CA" w:rsidRDefault="00FC7F8A">
      <w:pPr>
        <w:spacing w:after="0" w:line="259" w:lineRule="auto"/>
        <w:ind w:left="0" w:firstLine="0"/>
        <w:jc w:val="left"/>
      </w:pPr>
      <w:r>
        <w:t xml:space="preserve"> </w:t>
      </w:r>
    </w:p>
    <w:p w14:paraId="03005345" w14:textId="77777777" w:rsidR="004008CA" w:rsidRDefault="00FC7F8A">
      <w:pPr>
        <w:spacing w:after="0" w:line="259" w:lineRule="auto"/>
        <w:ind w:left="0" w:firstLine="0"/>
        <w:jc w:val="left"/>
      </w:pPr>
      <w:r>
        <w:t xml:space="preserve"> </w:t>
      </w:r>
    </w:p>
    <w:p w14:paraId="3E872BA0" w14:textId="77777777" w:rsidR="004008CA" w:rsidRDefault="00FC7F8A">
      <w:pPr>
        <w:spacing w:after="0" w:line="259" w:lineRule="auto"/>
        <w:ind w:left="0" w:firstLine="0"/>
        <w:jc w:val="left"/>
      </w:pPr>
      <w:r>
        <w:t xml:space="preserve"> </w:t>
      </w:r>
    </w:p>
    <w:p w14:paraId="62A15D63" w14:textId="77777777" w:rsidR="004008CA" w:rsidRDefault="00FC7F8A">
      <w:pPr>
        <w:spacing w:after="0" w:line="259" w:lineRule="auto"/>
        <w:ind w:left="0" w:firstLine="0"/>
        <w:jc w:val="left"/>
      </w:pPr>
      <w:r>
        <w:t xml:space="preserve"> </w:t>
      </w:r>
    </w:p>
    <w:p w14:paraId="63887BA6" w14:textId="77777777" w:rsidR="004008CA" w:rsidRDefault="00FC7F8A">
      <w:pPr>
        <w:spacing w:after="0" w:line="259" w:lineRule="auto"/>
        <w:ind w:left="0" w:firstLine="0"/>
        <w:jc w:val="left"/>
      </w:pPr>
      <w:r>
        <w:t xml:space="preserve"> </w:t>
      </w:r>
    </w:p>
    <w:p w14:paraId="05FC8399" w14:textId="77777777" w:rsidR="004008CA" w:rsidRDefault="00FC7F8A">
      <w:pPr>
        <w:spacing w:after="0" w:line="259" w:lineRule="auto"/>
        <w:ind w:left="0" w:firstLine="0"/>
        <w:jc w:val="left"/>
      </w:pPr>
      <w:r>
        <w:t xml:space="preserve"> </w:t>
      </w:r>
    </w:p>
    <w:p w14:paraId="43513476" w14:textId="77777777" w:rsidR="004008CA" w:rsidRDefault="00FC7F8A">
      <w:pPr>
        <w:spacing w:after="0" w:line="259" w:lineRule="auto"/>
        <w:ind w:left="0" w:firstLine="0"/>
        <w:jc w:val="left"/>
      </w:pPr>
      <w:r>
        <w:t xml:space="preserve"> </w:t>
      </w:r>
    </w:p>
    <w:p w14:paraId="1D566F55" w14:textId="77777777" w:rsidR="004008CA" w:rsidRDefault="00FC7F8A">
      <w:pPr>
        <w:spacing w:after="0" w:line="259" w:lineRule="auto"/>
        <w:ind w:left="0" w:firstLine="0"/>
        <w:jc w:val="left"/>
      </w:pPr>
      <w:r>
        <w:t xml:space="preserve"> </w:t>
      </w:r>
    </w:p>
    <w:p w14:paraId="17F9C8E7" w14:textId="77777777" w:rsidR="004008CA" w:rsidRDefault="00FC7F8A">
      <w:pPr>
        <w:spacing w:after="0" w:line="259" w:lineRule="auto"/>
        <w:ind w:left="0" w:firstLine="0"/>
        <w:jc w:val="left"/>
      </w:pPr>
      <w:r>
        <w:t xml:space="preserve"> </w:t>
      </w:r>
    </w:p>
    <w:p w14:paraId="649D0229" w14:textId="77777777" w:rsidR="004008CA" w:rsidRDefault="00FC7F8A">
      <w:pPr>
        <w:spacing w:after="0" w:line="259" w:lineRule="auto"/>
        <w:ind w:left="0" w:firstLine="0"/>
        <w:jc w:val="left"/>
      </w:pPr>
      <w:r>
        <w:t xml:space="preserve"> </w:t>
      </w:r>
    </w:p>
    <w:p w14:paraId="7668BA3B" w14:textId="77777777" w:rsidR="004008CA" w:rsidRDefault="00FC7F8A">
      <w:pPr>
        <w:spacing w:after="0" w:line="259" w:lineRule="auto"/>
        <w:ind w:left="0" w:firstLine="0"/>
        <w:jc w:val="left"/>
      </w:pPr>
      <w:r>
        <w:t xml:space="preserve"> </w:t>
      </w:r>
    </w:p>
    <w:p w14:paraId="2ABD5362" w14:textId="77777777" w:rsidR="004008CA" w:rsidRDefault="00FC7F8A">
      <w:pPr>
        <w:spacing w:after="0" w:line="259" w:lineRule="auto"/>
        <w:ind w:left="0" w:firstLine="0"/>
        <w:jc w:val="left"/>
      </w:pPr>
      <w:r>
        <w:t xml:space="preserve"> </w:t>
      </w:r>
    </w:p>
    <w:p w14:paraId="3C34AA72" w14:textId="77777777" w:rsidR="004008CA" w:rsidRDefault="00FC7F8A">
      <w:pPr>
        <w:spacing w:after="0" w:line="259" w:lineRule="auto"/>
        <w:ind w:left="0" w:firstLine="0"/>
        <w:jc w:val="left"/>
      </w:pPr>
      <w:r>
        <w:t xml:space="preserve"> </w:t>
      </w:r>
    </w:p>
    <w:p w14:paraId="4B7BBB11" w14:textId="77777777" w:rsidR="004008CA" w:rsidRDefault="00FC7F8A">
      <w:pPr>
        <w:spacing w:after="0" w:line="259" w:lineRule="auto"/>
        <w:ind w:left="0" w:firstLine="0"/>
        <w:jc w:val="left"/>
      </w:pPr>
      <w:r>
        <w:t xml:space="preserve"> </w:t>
      </w:r>
    </w:p>
    <w:p w14:paraId="64C46B57" w14:textId="77777777" w:rsidR="004008CA" w:rsidRDefault="00FC7F8A">
      <w:pPr>
        <w:spacing w:after="0" w:line="259" w:lineRule="auto"/>
        <w:ind w:left="0" w:firstLine="0"/>
        <w:jc w:val="left"/>
      </w:pPr>
      <w:r>
        <w:t xml:space="preserve"> </w:t>
      </w:r>
    </w:p>
    <w:p w14:paraId="5E56E596" w14:textId="77777777" w:rsidR="004008CA" w:rsidRDefault="00FC7F8A">
      <w:pPr>
        <w:spacing w:after="0" w:line="259" w:lineRule="auto"/>
        <w:ind w:left="0" w:firstLine="0"/>
        <w:jc w:val="left"/>
      </w:pPr>
      <w:r>
        <w:t xml:space="preserve"> </w:t>
      </w:r>
    </w:p>
    <w:p w14:paraId="46B2846F" w14:textId="77777777" w:rsidR="004008CA" w:rsidRDefault="00FC7F8A">
      <w:pPr>
        <w:spacing w:after="0" w:line="259" w:lineRule="auto"/>
        <w:ind w:left="0" w:right="179" w:firstLine="0"/>
        <w:jc w:val="right"/>
      </w:pPr>
      <w:r>
        <w:rPr>
          <w:rFonts w:ascii="Calibri" w:eastAsia="Calibri" w:hAnsi="Calibri" w:cs="Calibri"/>
          <w:noProof/>
        </w:rPr>
        <w:lastRenderedPageBreak/>
        <mc:AlternateContent>
          <mc:Choice Requires="wpg">
            <w:drawing>
              <wp:inline distT="0" distB="0" distL="0" distR="0" wp14:anchorId="636A0C1E" wp14:editId="765FB748">
                <wp:extent cx="6478906" cy="63496"/>
                <wp:effectExtent l="0" t="0" r="0" b="0"/>
                <wp:docPr id="162816" name="Group 162816"/>
                <wp:cNvGraphicFramePr/>
                <a:graphic xmlns:a="http://schemas.openxmlformats.org/drawingml/2006/main">
                  <a:graphicData uri="http://schemas.microsoft.com/office/word/2010/wordprocessingGroup">
                    <wpg:wgp>
                      <wpg:cNvGrpSpPr/>
                      <wpg:grpSpPr>
                        <a:xfrm>
                          <a:off x="0" y="0"/>
                          <a:ext cx="6478906" cy="63496"/>
                          <a:chOff x="0" y="0"/>
                          <a:chExt cx="6478906" cy="63496"/>
                        </a:xfrm>
                      </wpg:grpSpPr>
                      <wps:wsp>
                        <wps:cNvPr id="907" name="Shape 907"/>
                        <wps:cNvSpPr/>
                        <wps:spPr>
                          <a:xfrm>
                            <a:off x="0" y="0"/>
                            <a:ext cx="6478906" cy="0"/>
                          </a:xfrm>
                          <a:custGeom>
                            <a:avLst/>
                            <a:gdLst/>
                            <a:ahLst/>
                            <a:cxnLst/>
                            <a:rect l="0" t="0" r="0" b="0"/>
                            <a:pathLst>
                              <a:path w="6478906">
                                <a:moveTo>
                                  <a:pt x="0" y="0"/>
                                </a:moveTo>
                                <a:lnTo>
                                  <a:pt x="6478906" y="0"/>
                                </a:lnTo>
                              </a:path>
                            </a:pathLst>
                          </a:custGeom>
                          <a:ln w="63496"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62816" style="width:510.15pt;height:4.9997pt;mso-position-horizontal-relative:char;mso-position-vertical-relative:line" coordsize="64789,634">
                <v:shape id="Shape 907" style="position:absolute;width:64789;height:0;left:0;top:0;" coordsize="6478906,0" path="m0,0l6478906,0">
                  <v:stroke weight="4.9997pt" endcap="flat" joinstyle="round" on="true" color="#a7a9ac"/>
                  <v:fill on="false" color="#000000" opacity="0"/>
                </v:shape>
              </v:group>
            </w:pict>
          </mc:Fallback>
        </mc:AlternateContent>
      </w:r>
      <w:r>
        <w:t xml:space="preserve"> </w:t>
      </w:r>
    </w:p>
    <w:p w14:paraId="498F611A" w14:textId="77777777" w:rsidR="004008CA" w:rsidRDefault="00FC7F8A">
      <w:pPr>
        <w:spacing w:after="0" w:line="259" w:lineRule="auto"/>
        <w:ind w:left="0" w:firstLine="0"/>
        <w:jc w:val="left"/>
      </w:pPr>
      <w:r>
        <w:t xml:space="preserve"> </w:t>
      </w:r>
    </w:p>
    <w:p w14:paraId="1C8D06ED" w14:textId="77777777" w:rsidR="004008CA" w:rsidRDefault="00FC7F8A">
      <w:pPr>
        <w:spacing w:after="0" w:line="259" w:lineRule="auto"/>
        <w:ind w:left="0" w:firstLine="0"/>
        <w:jc w:val="left"/>
      </w:pPr>
      <w:r>
        <w:t xml:space="preserve"> </w:t>
      </w:r>
    </w:p>
    <w:p w14:paraId="694F7BD3" w14:textId="77777777" w:rsidR="004008CA" w:rsidRDefault="00FC7F8A">
      <w:pPr>
        <w:spacing w:after="136" w:line="259" w:lineRule="auto"/>
        <w:ind w:left="0" w:firstLine="0"/>
        <w:jc w:val="left"/>
      </w:pPr>
      <w:r>
        <w:t xml:space="preserve"> </w:t>
      </w:r>
    </w:p>
    <w:p w14:paraId="294E43AB" w14:textId="77777777" w:rsidR="004008CA" w:rsidRDefault="00FC7F8A">
      <w:pPr>
        <w:spacing w:after="0" w:line="271" w:lineRule="auto"/>
        <w:ind w:left="1801" w:hanging="10"/>
        <w:jc w:val="left"/>
      </w:pPr>
      <w:r>
        <w:rPr>
          <w:b/>
        </w:rPr>
        <w:t xml:space="preserve">PART 1 - TENDERING PROCEDURES </w:t>
      </w:r>
    </w:p>
    <w:p w14:paraId="3A86ADD2" w14:textId="77777777" w:rsidR="004008CA" w:rsidRDefault="00FC7F8A">
      <w:pPr>
        <w:spacing w:after="0" w:line="259" w:lineRule="auto"/>
        <w:ind w:left="0" w:firstLine="0"/>
        <w:jc w:val="left"/>
      </w:pPr>
      <w:r>
        <w:rPr>
          <w:b/>
        </w:rPr>
        <w:t xml:space="preserve"> </w:t>
      </w:r>
    </w:p>
    <w:p w14:paraId="5BC71BB1" w14:textId="77777777" w:rsidR="004008CA" w:rsidRDefault="00FC7F8A">
      <w:pPr>
        <w:spacing w:after="0" w:line="259" w:lineRule="auto"/>
        <w:ind w:left="0" w:firstLine="0"/>
        <w:jc w:val="left"/>
      </w:pPr>
      <w:r>
        <w:rPr>
          <w:b/>
        </w:rPr>
        <w:t xml:space="preserve"> </w:t>
      </w:r>
    </w:p>
    <w:p w14:paraId="007E3D4E" w14:textId="77777777" w:rsidR="004008CA" w:rsidRDefault="00FC7F8A">
      <w:pPr>
        <w:spacing w:after="0" w:line="259" w:lineRule="auto"/>
        <w:ind w:left="0" w:firstLine="0"/>
        <w:jc w:val="left"/>
      </w:pPr>
      <w:r>
        <w:rPr>
          <w:b/>
        </w:rPr>
        <w:t xml:space="preserve"> </w:t>
      </w:r>
    </w:p>
    <w:p w14:paraId="06029150" w14:textId="77777777" w:rsidR="004008CA" w:rsidRDefault="00FC7F8A">
      <w:pPr>
        <w:spacing w:after="86" w:line="259" w:lineRule="auto"/>
        <w:ind w:left="131" w:firstLine="0"/>
        <w:jc w:val="left"/>
      </w:pPr>
      <w:r>
        <w:rPr>
          <w:rFonts w:ascii="Calibri" w:eastAsia="Calibri" w:hAnsi="Calibri" w:cs="Calibri"/>
          <w:noProof/>
        </w:rPr>
        <mc:AlternateContent>
          <mc:Choice Requires="wpg">
            <w:drawing>
              <wp:inline distT="0" distB="0" distL="0" distR="0" wp14:anchorId="510743EF" wp14:editId="1EC60E8E">
                <wp:extent cx="6478906" cy="63496"/>
                <wp:effectExtent l="0" t="0" r="0" b="0"/>
                <wp:docPr id="162817" name="Group 162817"/>
                <wp:cNvGraphicFramePr/>
                <a:graphic xmlns:a="http://schemas.openxmlformats.org/drawingml/2006/main">
                  <a:graphicData uri="http://schemas.microsoft.com/office/word/2010/wordprocessingGroup">
                    <wpg:wgp>
                      <wpg:cNvGrpSpPr/>
                      <wpg:grpSpPr>
                        <a:xfrm>
                          <a:off x="0" y="0"/>
                          <a:ext cx="6478906" cy="63496"/>
                          <a:chOff x="0" y="0"/>
                          <a:chExt cx="6478906" cy="63496"/>
                        </a:xfrm>
                      </wpg:grpSpPr>
                      <wps:wsp>
                        <wps:cNvPr id="908" name="Shape 908"/>
                        <wps:cNvSpPr/>
                        <wps:spPr>
                          <a:xfrm>
                            <a:off x="0" y="0"/>
                            <a:ext cx="6478906" cy="0"/>
                          </a:xfrm>
                          <a:custGeom>
                            <a:avLst/>
                            <a:gdLst/>
                            <a:ahLst/>
                            <a:cxnLst/>
                            <a:rect l="0" t="0" r="0" b="0"/>
                            <a:pathLst>
                              <a:path w="6478906">
                                <a:moveTo>
                                  <a:pt x="0" y="0"/>
                                </a:moveTo>
                                <a:lnTo>
                                  <a:pt x="6478906" y="0"/>
                                </a:lnTo>
                              </a:path>
                            </a:pathLst>
                          </a:custGeom>
                          <a:ln w="63496"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62817" style="width:510.15pt;height:4.9997pt;mso-position-horizontal-relative:char;mso-position-vertical-relative:line" coordsize="64789,634">
                <v:shape id="Shape 908" style="position:absolute;width:64789;height:0;left:0;top:0;" coordsize="6478906,0" path="m0,0l6478906,0">
                  <v:stroke weight="4.9997pt" endcap="flat" joinstyle="round" on="true" color="#a7a9ac"/>
                  <v:fill on="false" color="#000000" opacity="0"/>
                </v:shape>
              </v:group>
            </w:pict>
          </mc:Fallback>
        </mc:AlternateContent>
      </w:r>
    </w:p>
    <w:p w14:paraId="2B8D517A" w14:textId="77777777" w:rsidR="004008CA" w:rsidRDefault="00FC7F8A">
      <w:pPr>
        <w:spacing w:after="0" w:line="259" w:lineRule="auto"/>
        <w:ind w:left="0" w:firstLine="0"/>
        <w:jc w:val="left"/>
      </w:pPr>
      <w:r>
        <w:rPr>
          <w:b/>
        </w:rPr>
        <w:t xml:space="preserve"> </w:t>
      </w:r>
    </w:p>
    <w:p w14:paraId="677B891F" w14:textId="77777777" w:rsidR="004008CA" w:rsidRDefault="00FC7F8A">
      <w:pPr>
        <w:spacing w:after="248" w:line="271" w:lineRule="auto"/>
        <w:ind w:left="850" w:hanging="10"/>
        <w:jc w:val="left"/>
      </w:pPr>
      <w:r>
        <w:rPr>
          <w:b/>
        </w:rPr>
        <w:t xml:space="preserve">SECTION I - INSTRUCTIONS TO TENDERERS </w:t>
      </w:r>
    </w:p>
    <w:p w14:paraId="094855FA" w14:textId="77777777" w:rsidR="004008CA" w:rsidRDefault="00FC7F8A">
      <w:pPr>
        <w:tabs>
          <w:tab w:val="center" w:pos="955"/>
          <w:tab w:val="center" w:pos="1830"/>
        </w:tabs>
        <w:spacing w:after="248" w:line="271" w:lineRule="auto"/>
        <w:ind w:left="0" w:firstLine="0"/>
        <w:jc w:val="left"/>
      </w:pPr>
      <w:r>
        <w:rPr>
          <w:rFonts w:ascii="Calibri" w:eastAsia="Calibri" w:hAnsi="Calibri" w:cs="Calibri"/>
        </w:rPr>
        <w:tab/>
      </w:r>
      <w:r>
        <w:rPr>
          <w:rFonts w:ascii="Times New Roman" w:eastAsia="Times New Roman" w:hAnsi="Times New Roman" w:cs="Times New Roman"/>
          <w:b/>
          <w:color w:val="231F20"/>
        </w:rPr>
        <w:t>A.</w:t>
      </w:r>
      <w:r>
        <w:rPr>
          <w:rFonts w:ascii="Arial" w:eastAsia="Arial" w:hAnsi="Arial" w:cs="Arial"/>
          <w:b/>
          <w:color w:val="231F20"/>
        </w:rPr>
        <w:t xml:space="preserve"> </w:t>
      </w:r>
      <w:r>
        <w:rPr>
          <w:rFonts w:ascii="Arial" w:eastAsia="Arial" w:hAnsi="Arial" w:cs="Arial"/>
          <w:b/>
          <w:color w:val="231F20"/>
        </w:rPr>
        <w:tab/>
      </w:r>
      <w:r>
        <w:rPr>
          <w:b/>
        </w:rPr>
        <w:t xml:space="preserve">General </w:t>
      </w:r>
    </w:p>
    <w:p w14:paraId="3716FC3D" w14:textId="77777777" w:rsidR="004008CA" w:rsidRDefault="00FC7F8A" w:rsidP="00B2401A">
      <w:pPr>
        <w:numPr>
          <w:ilvl w:val="0"/>
          <w:numId w:val="2"/>
        </w:numPr>
        <w:spacing w:after="248" w:line="271" w:lineRule="auto"/>
        <w:ind w:hanging="566"/>
        <w:jc w:val="left"/>
      </w:pPr>
      <w:r>
        <w:rPr>
          <w:b/>
        </w:rPr>
        <w:t xml:space="preserve">Scope of Tender </w:t>
      </w:r>
    </w:p>
    <w:p w14:paraId="07D76E48" w14:textId="77777777" w:rsidR="004008CA" w:rsidRDefault="00FC7F8A">
      <w:pPr>
        <w:spacing w:after="202" w:line="316" w:lineRule="auto"/>
        <w:ind w:left="850" w:right="1029" w:firstLine="502"/>
        <w:jc w:val="left"/>
      </w:pPr>
      <w:r>
        <w:rPr>
          <w:color w:val="231F20"/>
        </w:rPr>
        <w:t>1.1</w:t>
      </w:r>
      <w:r>
        <w:rPr>
          <w:rFonts w:ascii="Arial" w:eastAsia="Arial" w:hAnsi="Arial" w:cs="Arial"/>
          <w:color w:val="231F20"/>
        </w:rPr>
        <w:t xml:space="preserve"> </w:t>
      </w:r>
      <w:r>
        <w:t xml:space="preserve">This tendering document is for the delivery of Insurance services, as specified in Section V, Procuring Entity's Schedule of Requirements. The name of the Procuring Entity, name and identification and number of this tender are specified in the </w:t>
      </w:r>
      <w:r>
        <w:rPr>
          <w:b/>
        </w:rPr>
        <w:t xml:space="preserve">TDS. </w:t>
      </w:r>
      <w:r>
        <w:rPr>
          <w:rFonts w:ascii="Times New Roman" w:eastAsia="Times New Roman" w:hAnsi="Times New Roman" w:cs="Times New Roman"/>
          <w:b/>
          <w:color w:val="231F20"/>
        </w:rPr>
        <w:t>2.</w:t>
      </w:r>
      <w:r>
        <w:rPr>
          <w:rFonts w:ascii="Arial" w:eastAsia="Arial" w:hAnsi="Arial" w:cs="Arial"/>
          <w:b/>
          <w:color w:val="231F20"/>
        </w:rPr>
        <w:t xml:space="preserve"> </w:t>
      </w:r>
      <w:r>
        <w:rPr>
          <w:rFonts w:ascii="Arial" w:eastAsia="Arial" w:hAnsi="Arial" w:cs="Arial"/>
          <w:b/>
          <w:color w:val="231F20"/>
        </w:rPr>
        <w:tab/>
      </w:r>
      <w:r>
        <w:rPr>
          <w:b/>
        </w:rPr>
        <w:t xml:space="preserve">Definitions </w:t>
      </w:r>
    </w:p>
    <w:p w14:paraId="6EAE6385" w14:textId="77777777" w:rsidR="004008CA" w:rsidRDefault="00FC7F8A">
      <w:pPr>
        <w:spacing w:after="42"/>
        <w:ind w:left="1414" w:right="1019"/>
      </w:pPr>
      <w:r>
        <w:rPr>
          <w:color w:val="231F20"/>
        </w:rPr>
        <w:t>2.1</w:t>
      </w:r>
      <w:r>
        <w:rPr>
          <w:rFonts w:ascii="Arial" w:eastAsia="Arial" w:hAnsi="Arial" w:cs="Arial"/>
          <w:color w:val="231F20"/>
        </w:rPr>
        <w:t xml:space="preserve"> </w:t>
      </w:r>
      <w:r>
        <w:t xml:space="preserve">Throughout this tendering document: </w:t>
      </w:r>
    </w:p>
    <w:p w14:paraId="332CDB54" w14:textId="77777777" w:rsidR="004008CA" w:rsidRDefault="00FC7F8A" w:rsidP="00B2401A">
      <w:pPr>
        <w:numPr>
          <w:ilvl w:val="1"/>
          <w:numId w:val="2"/>
        </w:numPr>
        <w:spacing w:after="48"/>
        <w:ind w:left="1899" w:right="1019" w:hanging="490"/>
      </w:pPr>
      <w:r>
        <w:t xml:space="preserve">The term “in writing” means communicated in written form (e.g. by mail, e-mail, including if specified </w:t>
      </w:r>
      <w:r>
        <w:rPr>
          <w:b/>
        </w:rPr>
        <w:t>in the TDS</w:t>
      </w:r>
      <w:r>
        <w:t xml:space="preserve">, distributed or received through the </w:t>
      </w:r>
      <w:r w:rsidR="00305A63">
        <w:t>electronic procurement</w:t>
      </w:r>
      <w:r>
        <w:t xml:space="preserve"> system used by the Procuring Entity) with proof of receipt; </w:t>
      </w:r>
    </w:p>
    <w:p w14:paraId="5AE702A6" w14:textId="77777777" w:rsidR="004008CA" w:rsidRDefault="00FC7F8A" w:rsidP="00B2401A">
      <w:pPr>
        <w:numPr>
          <w:ilvl w:val="1"/>
          <w:numId w:val="2"/>
        </w:numPr>
        <w:spacing w:after="50"/>
        <w:ind w:left="1899" w:right="1019" w:hanging="490"/>
      </w:pPr>
      <w:r>
        <w:t xml:space="preserve">If the contexts require, “singular” means “plural” and vice versa; and </w:t>
      </w:r>
    </w:p>
    <w:p w14:paraId="6B5D920A" w14:textId="77777777" w:rsidR="004008CA" w:rsidRDefault="00FC7F8A" w:rsidP="00B2401A">
      <w:pPr>
        <w:numPr>
          <w:ilvl w:val="1"/>
          <w:numId w:val="2"/>
        </w:numPr>
        <w:ind w:left="1899" w:right="1019" w:hanging="490"/>
      </w:pPr>
      <w:r>
        <w:t xml:space="preserve">“Day” means calendar day, unless otherwise specified as “Business Day”. A Business Day is any day that is an official working day of the Procuring Entity. It excludes the Procuring Entity's official public holidays. </w:t>
      </w:r>
    </w:p>
    <w:p w14:paraId="7FB86D82" w14:textId="77777777" w:rsidR="004008CA" w:rsidRDefault="00FC7F8A">
      <w:pPr>
        <w:ind w:left="1769" w:right="1019" w:hanging="360"/>
      </w:pPr>
      <w:r>
        <w:rPr>
          <w:color w:val="231F20"/>
        </w:rPr>
        <w:t>2.2</w:t>
      </w:r>
      <w:r>
        <w:rPr>
          <w:rFonts w:ascii="Arial" w:eastAsia="Arial" w:hAnsi="Arial" w:cs="Arial"/>
          <w:color w:val="231F20"/>
        </w:rPr>
        <w:t xml:space="preserve"> </w:t>
      </w:r>
      <w:r>
        <w:t xml:space="preserve">The successful Tenderer will be expected to commence providing the Insurance Services by Date provided </w:t>
      </w:r>
      <w:r>
        <w:rPr>
          <w:b/>
        </w:rPr>
        <w:t>in the TDS</w:t>
      </w:r>
      <w:r>
        <w:t xml:space="preserve">. The insurance duration for each item will be one year or the period specified in the </w:t>
      </w:r>
      <w:r>
        <w:rPr>
          <w:b/>
        </w:rPr>
        <w:t xml:space="preserve">TDS. </w:t>
      </w:r>
    </w:p>
    <w:p w14:paraId="614E195F" w14:textId="77777777" w:rsidR="004008CA" w:rsidRDefault="00FC7F8A" w:rsidP="00B2401A">
      <w:pPr>
        <w:numPr>
          <w:ilvl w:val="0"/>
          <w:numId w:val="3"/>
        </w:numPr>
        <w:spacing w:after="127" w:line="271" w:lineRule="auto"/>
        <w:ind w:hanging="566"/>
        <w:jc w:val="left"/>
      </w:pPr>
      <w:r>
        <w:rPr>
          <w:b/>
        </w:rPr>
        <w:t xml:space="preserve">Fraud and Corruption </w:t>
      </w:r>
    </w:p>
    <w:p w14:paraId="0C30492D" w14:textId="708BCA7E" w:rsidR="004008CA" w:rsidRDefault="00FB15A6" w:rsidP="00B2401A">
      <w:pPr>
        <w:numPr>
          <w:ilvl w:val="1"/>
          <w:numId w:val="3"/>
        </w:numPr>
        <w:spacing w:after="161"/>
        <w:ind w:left="1923" w:right="1019" w:hanging="514"/>
      </w:pPr>
      <w:r>
        <w:t>Kaimosi Friends University requires</w:t>
      </w:r>
      <w:r w:rsidR="00FC7F8A">
        <w:t xml:space="preserve">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 </w:t>
      </w:r>
    </w:p>
    <w:p w14:paraId="3373F9E6" w14:textId="5CA522DC" w:rsidR="004008CA" w:rsidRDefault="00FB15A6" w:rsidP="00B2401A">
      <w:pPr>
        <w:numPr>
          <w:ilvl w:val="1"/>
          <w:numId w:val="3"/>
        </w:numPr>
        <w:spacing w:after="161"/>
        <w:ind w:left="1923" w:right="1019" w:hanging="514"/>
      </w:pPr>
      <w:r>
        <w:t>Kaimosi Friends University requires</w:t>
      </w:r>
      <w:r w:rsidR="00FC7F8A">
        <w:t xml:space="preserve"> compliance with the provisions of the Competition Act 2010, regarding </w:t>
      </w:r>
      <w:r w:rsidR="00FC7F8A">
        <w:rPr>
          <w:u w:val="single" w:color="231F20"/>
        </w:rPr>
        <w:t>collusive practices</w:t>
      </w:r>
      <w:r w:rsidR="00FC7F8A">
        <w:t xml:space="preserve"> in contracting. Any tenderer found to have engaged in collusive conduct shall be disqualified and criminal and/or civils actions may be imposed. To this effect, Tenders shall be required to complete and sign the “Certificate of Independent Tender Determination” annexed to the Form of Tender. </w:t>
      </w:r>
    </w:p>
    <w:p w14:paraId="0346A907" w14:textId="4CA11537" w:rsidR="004008CA" w:rsidRDefault="00FC7F8A" w:rsidP="00B2401A">
      <w:pPr>
        <w:numPr>
          <w:ilvl w:val="1"/>
          <w:numId w:val="3"/>
        </w:numPr>
        <w:spacing w:after="161"/>
        <w:ind w:left="1923" w:right="1019" w:hanging="514"/>
      </w:pPr>
      <w:r>
        <w:t xml:space="preserve">Unfair Competitive Advantage -Fairness and transparency in the tender process require that the firms or their Affiliates competing for a specific assignment do not derive a competitive advantage from having provided consulting services related to this tender. To that end, </w:t>
      </w:r>
      <w:r w:rsidR="00FB15A6">
        <w:t>Kaimosi Friends University shall</w:t>
      </w:r>
      <w:r>
        <w:t xml:space="preserve"> indicate in the </w:t>
      </w:r>
      <w:r>
        <w:rPr>
          <w:b/>
        </w:rPr>
        <w:t xml:space="preserve">TDS </w:t>
      </w:r>
      <w:r>
        <w:t xml:space="preserve">and make available to all the firms together with this tender document all information that would in that respect give such firm any unfair competitive advantage over competing firms. </w:t>
      </w:r>
    </w:p>
    <w:p w14:paraId="48CF150F" w14:textId="5480A14C" w:rsidR="004008CA" w:rsidRDefault="00FC7F8A" w:rsidP="00B2401A">
      <w:pPr>
        <w:numPr>
          <w:ilvl w:val="1"/>
          <w:numId w:val="3"/>
        </w:numPr>
        <w:ind w:left="1923" w:right="1019" w:hanging="514"/>
      </w:pPr>
      <w:r>
        <w:t xml:space="preserve">Tenderers shall permit and shall cause their agents (where declared or not), subcontractors, sub-consultants, service providers, suppliers, and their personnel, to permit </w:t>
      </w:r>
      <w:r w:rsidR="00FB15A6">
        <w:t>Kaimosi Friends University to</w:t>
      </w:r>
      <w:r>
        <w:t xml:space="preserve"> inspect all accounts, records and other documents </w:t>
      </w:r>
      <w:r>
        <w:lastRenderedPageBreak/>
        <w:t xml:space="preserve">relating to any initial selection process, pre-qualification process, tender submission, proposal submission, and contract performance (in the case of award), and to have them audited by auditors appointed by the Procuring Entity. </w:t>
      </w:r>
    </w:p>
    <w:p w14:paraId="4B67BE09" w14:textId="77777777" w:rsidR="004008CA" w:rsidRDefault="00FC7F8A" w:rsidP="00B2401A">
      <w:pPr>
        <w:numPr>
          <w:ilvl w:val="0"/>
          <w:numId w:val="3"/>
        </w:numPr>
        <w:spacing w:after="248" w:line="271" w:lineRule="auto"/>
        <w:ind w:hanging="566"/>
        <w:jc w:val="left"/>
      </w:pPr>
      <w:r>
        <w:rPr>
          <w:b/>
        </w:rPr>
        <w:t xml:space="preserve">Eligible Tenderers </w:t>
      </w:r>
    </w:p>
    <w:p w14:paraId="65F24B17" w14:textId="77777777" w:rsidR="004008CA" w:rsidRDefault="00FC7F8A" w:rsidP="00B2401A">
      <w:pPr>
        <w:numPr>
          <w:ilvl w:val="1"/>
          <w:numId w:val="3"/>
        </w:numPr>
        <w:ind w:left="1923" w:right="1019" w:hanging="514"/>
      </w:pPr>
      <w:r>
        <w:t xml:space="preserve">A Tenderer may be a firm that is a private entity, a state-owned enterprise or institution subject to ITT 4.7 or any combination of such entities in the form of a joint venture (JV) under an existing agree mentor with the intent to enter into such an agreement supported by a letter of intent. Only Insurance service providers registered by Insurance Regulatory Authority are eligible to tender and sign contracts. 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Members of a joint venture may not also make an individual tender, be a subcontractor in a separate tender or be part of another joint venture for the purposes of the same Tender. The maximum number of JV members shall be specified in the </w:t>
      </w:r>
      <w:r>
        <w:rPr>
          <w:b/>
        </w:rPr>
        <w:t xml:space="preserve">TDS. </w:t>
      </w:r>
    </w:p>
    <w:p w14:paraId="1B3799CF" w14:textId="77777777" w:rsidR="004008CA" w:rsidRDefault="00FC7F8A" w:rsidP="00B2401A">
      <w:pPr>
        <w:numPr>
          <w:ilvl w:val="1"/>
          <w:numId w:val="3"/>
        </w:numPr>
        <w:ind w:left="1923" w:right="1019" w:hanging="514"/>
      </w:pPr>
      <w:r>
        <w:t xml:space="preserve">Public Officers of the Procuring Entity, their spouse, child, parent, brother, sister, child, parent or sister of a spouse, their business associates or agents and firms/organizations in which they have a substantial or controlling interest shall not be eligible to tender or be awarded a contract. Public Officers are also not allowed to participate in any procurement proceedings. </w:t>
      </w:r>
    </w:p>
    <w:p w14:paraId="3F14559E" w14:textId="77777777" w:rsidR="004008CA" w:rsidRDefault="00FC7F8A" w:rsidP="00B2401A">
      <w:pPr>
        <w:numPr>
          <w:ilvl w:val="1"/>
          <w:numId w:val="3"/>
        </w:numPr>
        <w:spacing w:after="141"/>
        <w:ind w:left="1923" w:right="1019" w:hanging="514"/>
      </w:pPr>
      <w:r>
        <w:t xml:space="preserve">A Tenderer shall not have a conflict of interest. Any Tenderer found to have a conflict of interest shall be disqualified. A Tenderer may be considered to have a conflict of interest for the purpose of this Tendering process, if the Tenderer: </w:t>
      </w:r>
    </w:p>
    <w:p w14:paraId="0A2569D1" w14:textId="77777777" w:rsidR="004008CA" w:rsidRDefault="00FC7F8A" w:rsidP="00B2401A">
      <w:pPr>
        <w:numPr>
          <w:ilvl w:val="2"/>
          <w:numId w:val="3"/>
        </w:numPr>
        <w:spacing w:after="23"/>
        <w:ind w:right="1019" w:hanging="360"/>
      </w:pPr>
      <w:r>
        <w:t xml:space="preserve">Directly or in directly controls, is controlled by or is under common control with another </w:t>
      </w:r>
    </w:p>
    <w:p w14:paraId="58591B1D" w14:textId="77777777" w:rsidR="004008CA" w:rsidRDefault="00FC7F8A">
      <w:pPr>
        <w:spacing w:after="136"/>
        <w:ind w:left="2165" w:right="1019"/>
      </w:pPr>
      <w:r>
        <w:t xml:space="preserve">Tenderer; or </w:t>
      </w:r>
    </w:p>
    <w:p w14:paraId="6D721D78" w14:textId="77777777" w:rsidR="004008CA" w:rsidRDefault="00FC7F8A" w:rsidP="00B2401A">
      <w:pPr>
        <w:numPr>
          <w:ilvl w:val="2"/>
          <w:numId w:val="3"/>
        </w:numPr>
        <w:spacing w:after="133"/>
        <w:ind w:right="1019" w:hanging="360"/>
      </w:pPr>
      <w:r>
        <w:t xml:space="preserve">Receives or has received any direct or indirect subsidy from another Tenderer; or </w:t>
      </w:r>
    </w:p>
    <w:p w14:paraId="4DE1810D" w14:textId="77777777" w:rsidR="004008CA" w:rsidRDefault="00FC7F8A" w:rsidP="00B2401A">
      <w:pPr>
        <w:numPr>
          <w:ilvl w:val="2"/>
          <w:numId w:val="3"/>
        </w:numPr>
        <w:spacing w:after="133"/>
        <w:ind w:right="1019" w:hanging="360"/>
      </w:pPr>
      <w:r>
        <w:t xml:space="preserve">Has the same legal representative as another Tenderer; or </w:t>
      </w:r>
    </w:p>
    <w:p w14:paraId="5F209E52" w14:textId="2084B3CF" w:rsidR="004008CA" w:rsidRDefault="00FC7F8A" w:rsidP="00B2401A">
      <w:pPr>
        <w:numPr>
          <w:ilvl w:val="2"/>
          <w:numId w:val="3"/>
        </w:numPr>
        <w:spacing w:after="141"/>
        <w:ind w:right="1019" w:hanging="360"/>
      </w:pPr>
      <w:r>
        <w:t xml:space="preserve">Has a relationship with another Tenderer, directly or through common third parties, that puts it in a position to influence the Tender of another Tenderer, or influence the decisions of </w:t>
      </w:r>
      <w:r w:rsidR="00FB15A6">
        <w:t>Kaimosi Friends University regarding</w:t>
      </w:r>
      <w:r>
        <w:t xml:space="preserve"> this Tendering process; or </w:t>
      </w:r>
    </w:p>
    <w:p w14:paraId="01669E63" w14:textId="77777777" w:rsidR="004008CA" w:rsidRDefault="00FC7F8A" w:rsidP="00B2401A">
      <w:pPr>
        <w:numPr>
          <w:ilvl w:val="2"/>
          <w:numId w:val="3"/>
        </w:numPr>
        <w:spacing w:after="138"/>
        <w:ind w:right="1019" w:hanging="360"/>
      </w:pPr>
      <w:r>
        <w:t xml:space="preserve">Or any of its affiliates participated as a consultant in the preparation of the Procuring Entity's Requirements (including Schedules of requirements, Performance Specifications, etc.) for the Insurance services that are the subject of this Tender; or </w:t>
      </w:r>
    </w:p>
    <w:p w14:paraId="58D6F356" w14:textId="77777777" w:rsidR="004008CA" w:rsidRDefault="00FC7F8A" w:rsidP="00B2401A">
      <w:pPr>
        <w:numPr>
          <w:ilvl w:val="2"/>
          <w:numId w:val="3"/>
        </w:numPr>
        <w:spacing w:after="23"/>
        <w:ind w:right="1019" w:hanging="360"/>
      </w:pPr>
      <w:r>
        <w:t xml:space="preserve">or any of its affiliates has been hired (or is proposed to be hired) by the Procuring </w:t>
      </w:r>
    </w:p>
    <w:p w14:paraId="49420D00" w14:textId="77777777" w:rsidR="004008CA" w:rsidRDefault="00FC7F8A">
      <w:pPr>
        <w:spacing w:after="136"/>
        <w:ind w:left="2165" w:right="1019"/>
      </w:pPr>
      <w:r>
        <w:t xml:space="preserve">Entity for the Contract implementation; or </w:t>
      </w:r>
    </w:p>
    <w:p w14:paraId="05F98761" w14:textId="77777777" w:rsidR="004008CA" w:rsidRDefault="00FC7F8A" w:rsidP="00B2401A">
      <w:pPr>
        <w:numPr>
          <w:ilvl w:val="2"/>
          <w:numId w:val="3"/>
        </w:numPr>
        <w:spacing w:after="141"/>
        <w:ind w:right="1019" w:hanging="360"/>
      </w:pPr>
      <w:r>
        <w:t xml:space="preserve">would be providing goods, works, or services resulting from or directly related to the insurance services specified in the </w:t>
      </w:r>
      <w:r>
        <w:rPr>
          <w:b/>
        </w:rPr>
        <w:t>TDS</w:t>
      </w:r>
      <w:r>
        <w:t xml:space="preserve"> ITT 1.1 that it provided or were provided by any affiliate that directly or indirectly controls, is controlled by, or is under common control with that firm; or </w:t>
      </w:r>
    </w:p>
    <w:p w14:paraId="50CB4790" w14:textId="6F04531C" w:rsidR="004008CA" w:rsidRDefault="00FC7F8A" w:rsidP="00B2401A">
      <w:pPr>
        <w:numPr>
          <w:ilvl w:val="2"/>
          <w:numId w:val="3"/>
        </w:numPr>
        <w:ind w:right="1019" w:hanging="360"/>
      </w:pPr>
      <w:r>
        <w:t xml:space="preserve">has a close business or family relationship with a professional staff of </w:t>
      </w:r>
      <w:r w:rsidR="00FB15A6">
        <w:t>Kaimosi Friends University who</w:t>
      </w:r>
      <w:r>
        <w:t>: (</w:t>
      </w:r>
      <w:proofErr w:type="spellStart"/>
      <w:r>
        <w:t>i</w:t>
      </w:r>
      <w:proofErr w:type="spellEnd"/>
      <w:r>
        <w:t xml:space="preserve">) are directly or indirectly involved in the preparation of the tendering document or specifications of the contract, and/or the Tender evaluation process of such contract; or (ii) would be involved in the implementation or supervision of such contract unless the conflict stemming from such relationship has been resolved in a manner acceptable to </w:t>
      </w:r>
      <w:r w:rsidR="00FB15A6">
        <w:t>Kaimosi Friends University throughout</w:t>
      </w:r>
      <w:r>
        <w:t xml:space="preserve"> the procurement process and execution of the Contract. </w:t>
      </w:r>
    </w:p>
    <w:p w14:paraId="2185496A" w14:textId="77777777" w:rsidR="004008CA" w:rsidRDefault="00FC7F8A" w:rsidP="00B2401A">
      <w:pPr>
        <w:numPr>
          <w:ilvl w:val="1"/>
          <w:numId w:val="3"/>
        </w:numPr>
        <w:ind w:left="1923" w:right="1019" w:hanging="514"/>
      </w:pPr>
      <w:r>
        <w:lastRenderedPageBreak/>
        <w:t xml:space="preserve">A firm that is a Tenderer shall not participate in more than one Tender, except for permitted alternative Tenders. Such participation shall result in the disqualification of all Tenders in which the firm is involved. </w:t>
      </w:r>
    </w:p>
    <w:p w14:paraId="115E22C7" w14:textId="77777777" w:rsidR="004008CA" w:rsidRDefault="00FC7F8A" w:rsidP="00B2401A">
      <w:pPr>
        <w:numPr>
          <w:ilvl w:val="1"/>
          <w:numId w:val="3"/>
        </w:numPr>
        <w:ind w:left="1923" w:right="1019" w:hanging="514"/>
      </w:pPr>
      <w:r>
        <w:t xml:space="preserve">A Tenderer may have the nationality of any country, subject to the restrictions pursuant to ITT 4.9.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 </w:t>
      </w:r>
    </w:p>
    <w:p w14:paraId="6368F9C4" w14:textId="77777777" w:rsidR="004008CA" w:rsidRDefault="00FC7F8A" w:rsidP="00B2401A">
      <w:pPr>
        <w:numPr>
          <w:ilvl w:val="1"/>
          <w:numId w:val="3"/>
        </w:numPr>
        <w:ind w:left="1923" w:right="1019" w:hanging="514"/>
      </w:pPr>
      <w:r>
        <w:t>A Tenderer that has been debarred from participating in public procurement shall be ineligible to tender or be awarded a contract. The list of debarred firms and individuals is available from the website of PPRA</w:t>
      </w:r>
      <w:hyperlink r:id="rId8">
        <w:r>
          <w:t xml:space="preserve"> </w:t>
        </w:r>
      </w:hyperlink>
      <w:hyperlink r:id="rId9">
        <w:r>
          <w:t>www.ppra.go.ke</w:t>
        </w:r>
      </w:hyperlink>
      <w:hyperlink r:id="rId10">
        <w:r>
          <w:t>.</w:t>
        </w:r>
      </w:hyperlink>
      <w:r>
        <w:t xml:space="preserve"> </w:t>
      </w:r>
    </w:p>
    <w:p w14:paraId="4D42CD5D" w14:textId="77777777" w:rsidR="004008CA" w:rsidRDefault="00FC7F8A" w:rsidP="00B2401A">
      <w:pPr>
        <w:numPr>
          <w:ilvl w:val="1"/>
          <w:numId w:val="3"/>
        </w:numPr>
        <w:spacing w:after="288" w:line="232" w:lineRule="auto"/>
        <w:ind w:left="1923" w:right="1019" w:hanging="514"/>
      </w:pPr>
      <w:r>
        <w:t xml:space="preserve">Tenderers that are state-owned enterprises or institutions in Kenya may be eligible to compete and be awarded a Contract(s) if they can establish that they are registered as insurance businesses. </w:t>
      </w:r>
    </w:p>
    <w:p w14:paraId="16CD379D" w14:textId="77777777" w:rsidR="004008CA" w:rsidRDefault="00FC7F8A" w:rsidP="00B2401A">
      <w:pPr>
        <w:numPr>
          <w:ilvl w:val="1"/>
          <w:numId w:val="3"/>
        </w:numPr>
        <w:ind w:left="1923" w:right="1019" w:hanging="514"/>
      </w:pPr>
      <w:r>
        <w:t xml:space="preserve">A tenderer under suspension from tendering as the result of the operation of a Tender-Securing Declaration or Proposal-Securing Declaration shall not be eligible to tender. </w:t>
      </w:r>
    </w:p>
    <w:p w14:paraId="59DB38CE" w14:textId="77777777" w:rsidR="004008CA" w:rsidRDefault="00FC7F8A" w:rsidP="00B2401A">
      <w:pPr>
        <w:numPr>
          <w:ilvl w:val="1"/>
          <w:numId w:val="3"/>
        </w:numPr>
        <w:ind w:left="1923" w:right="1019" w:hanging="514"/>
      </w:pPr>
      <w:r>
        <w:t xml:space="preserve">Firms and individuals may be ineligible if (a) as a matter of law or official regulations, Kenya prohibits commercial relations with that country, or (b) by an act of compliance with a decision of the United Nations Security Council taken under Chapter VII of the Charter of the United Nations, Kenya prohibits any import of goods or contracting of works or services from that country, or any payments to any country, person, or entity in that country. </w:t>
      </w:r>
    </w:p>
    <w:p w14:paraId="4A1F2E92" w14:textId="77777777" w:rsidR="004008CA" w:rsidRDefault="00FC7F8A" w:rsidP="00B2401A">
      <w:pPr>
        <w:numPr>
          <w:ilvl w:val="1"/>
          <w:numId w:val="3"/>
        </w:numPr>
        <w:ind w:left="1923" w:right="1019" w:hanging="514"/>
      </w:pPr>
      <w:r>
        <w:t xml:space="preserve">The Insurance Act of Kenya (Revised 2017) requires that insurance companies that wish to offer insurance services in Kenya should be registered with the Insurance Regulatory Authority (IRA) of Kenya to allow them undertake insurance business in Kenya. Registration shall not be a condition for tender, but it shall be a condition of contract award and signature. A selected tenderer shall be given opportunity to register before contract award and signature of contract. Details on application for registration with Insurance Regulatory Authority may be accessed from the website </w:t>
      </w:r>
      <w:hyperlink r:id="rId11">
        <w:r>
          <w:rPr>
            <w:u w:val="single" w:color="0000C4"/>
          </w:rPr>
          <w:t>www.ira.go.ke</w:t>
        </w:r>
      </w:hyperlink>
      <w:hyperlink r:id="rId12">
        <w:r>
          <w:t xml:space="preserve"> </w:t>
        </w:r>
      </w:hyperlink>
    </w:p>
    <w:p w14:paraId="294A7AEC" w14:textId="77777777" w:rsidR="004008CA" w:rsidRDefault="00FC7F8A" w:rsidP="00B2401A">
      <w:pPr>
        <w:numPr>
          <w:ilvl w:val="1"/>
          <w:numId w:val="3"/>
        </w:numPr>
        <w:ind w:left="1923" w:right="1019" w:hanging="514"/>
      </w:pPr>
      <w:r>
        <w:t>The Competition Act of Kenya requires that firms wishing to tender as Joint Venture undertakings which may prevent, distort or lessen competition in provision of services are prohibited unless they are exempt in accordance with the provisions of Section 25 of the Act.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w:t>
      </w:r>
      <w:hyperlink r:id="rId13">
        <w:r>
          <w:t xml:space="preserve"> </w:t>
        </w:r>
      </w:hyperlink>
      <w:hyperlink r:id="rId14">
        <w:r>
          <w:rPr>
            <w:u w:val="single" w:color="0000C4"/>
          </w:rPr>
          <w:t>www.ira.go.ke</w:t>
        </w:r>
      </w:hyperlink>
      <w:hyperlink r:id="rId15">
        <w:r>
          <w:t xml:space="preserve"> </w:t>
        </w:r>
      </w:hyperlink>
    </w:p>
    <w:p w14:paraId="295A6815" w14:textId="77777777" w:rsidR="004008CA" w:rsidRDefault="00FC7F8A" w:rsidP="00B2401A">
      <w:pPr>
        <w:numPr>
          <w:ilvl w:val="1"/>
          <w:numId w:val="3"/>
        </w:numPr>
        <w:ind w:left="1923" w:right="1019" w:hanging="514"/>
      </w:pPr>
      <w:r>
        <w:t xml:space="preserve">A Kenyan tenderer shall provide evidence of having fulfilled his/her tax obligations by producing a current tax compliance certificate or tax exemption certificate issued by the Kenya Revenue Authority. </w:t>
      </w:r>
    </w:p>
    <w:p w14:paraId="0C57B7E3" w14:textId="77777777" w:rsidR="004008CA" w:rsidRDefault="00FC7F8A" w:rsidP="00B2401A">
      <w:pPr>
        <w:numPr>
          <w:ilvl w:val="0"/>
          <w:numId w:val="3"/>
        </w:numPr>
        <w:spacing w:after="248" w:line="271" w:lineRule="auto"/>
        <w:ind w:hanging="566"/>
        <w:jc w:val="left"/>
      </w:pPr>
      <w:r>
        <w:rPr>
          <w:b/>
        </w:rPr>
        <w:t xml:space="preserve">Qualification of the Tenderer </w:t>
      </w:r>
    </w:p>
    <w:p w14:paraId="1C36332B" w14:textId="77777777" w:rsidR="004008CA" w:rsidRDefault="00FC7F8A" w:rsidP="00B2401A">
      <w:pPr>
        <w:numPr>
          <w:ilvl w:val="1"/>
          <w:numId w:val="3"/>
        </w:numPr>
        <w:ind w:left="1923" w:right="1019" w:hanging="514"/>
      </w:pPr>
      <w:r>
        <w:t xml:space="preserve">In the event that pre-qualification of Tenderers has been undertaken as stated in ITT 18.4, the provisions on qualifications of the Section III, Evaluation and Qualification Criteria shall not apply. </w:t>
      </w:r>
    </w:p>
    <w:p w14:paraId="6655B8D5" w14:textId="77777777" w:rsidR="004008CA" w:rsidRDefault="00FC7F8A">
      <w:pPr>
        <w:tabs>
          <w:tab w:val="center" w:pos="954"/>
          <w:tab w:val="center" w:pos="3142"/>
        </w:tabs>
        <w:spacing w:after="248" w:line="271" w:lineRule="auto"/>
        <w:ind w:left="0" w:firstLine="0"/>
        <w:jc w:val="left"/>
      </w:pPr>
      <w:r>
        <w:rPr>
          <w:rFonts w:ascii="Calibri" w:eastAsia="Calibri" w:hAnsi="Calibri" w:cs="Calibri"/>
        </w:rPr>
        <w:tab/>
      </w:r>
      <w:r>
        <w:rPr>
          <w:b/>
        </w:rPr>
        <w:t xml:space="preserve">B. </w:t>
      </w:r>
      <w:r>
        <w:rPr>
          <w:b/>
        </w:rPr>
        <w:tab/>
        <w:t xml:space="preserve">Contents of Tendering Document </w:t>
      </w:r>
    </w:p>
    <w:p w14:paraId="01A0B6C6" w14:textId="77777777" w:rsidR="004008CA" w:rsidRDefault="00FC7F8A" w:rsidP="00B2401A">
      <w:pPr>
        <w:numPr>
          <w:ilvl w:val="0"/>
          <w:numId w:val="4"/>
        </w:numPr>
        <w:spacing w:after="248" w:line="271" w:lineRule="auto"/>
        <w:ind w:hanging="569"/>
        <w:jc w:val="left"/>
      </w:pPr>
      <w:r>
        <w:rPr>
          <w:b/>
        </w:rPr>
        <w:lastRenderedPageBreak/>
        <w:t xml:space="preserve">Sections of Tendering Document </w:t>
      </w:r>
    </w:p>
    <w:p w14:paraId="0D9072EB" w14:textId="77777777" w:rsidR="004008CA" w:rsidRDefault="00FC7F8A" w:rsidP="00B2401A">
      <w:pPr>
        <w:numPr>
          <w:ilvl w:val="1"/>
          <w:numId w:val="4"/>
        </w:numPr>
        <w:spacing w:after="241"/>
        <w:ind w:right="1019" w:hanging="360"/>
      </w:pPr>
      <w:r>
        <w:t xml:space="preserve">The tendering document consists of Parts1, 2, and 3, which include all the sections indicated below and should be read in conjunction with any Addenda issued in accordance with ITT 9. </w:t>
      </w:r>
    </w:p>
    <w:p w14:paraId="7995628F" w14:textId="77777777" w:rsidR="004008CA" w:rsidRDefault="00FC7F8A">
      <w:pPr>
        <w:spacing w:after="248" w:line="271" w:lineRule="auto"/>
        <w:ind w:left="850" w:hanging="10"/>
        <w:jc w:val="left"/>
      </w:pPr>
      <w:r>
        <w:rPr>
          <w:b/>
        </w:rPr>
        <w:t xml:space="preserve">PART 1: Tendering Procedures </w:t>
      </w:r>
    </w:p>
    <w:p w14:paraId="72F2EE56" w14:textId="77777777" w:rsidR="004008CA" w:rsidRDefault="00FC7F8A">
      <w:pPr>
        <w:spacing w:after="126" w:line="340" w:lineRule="auto"/>
        <w:ind w:left="1409" w:right="4359" w:hanging="10"/>
        <w:jc w:val="left"/>
      </w:pPr>
      <w:proofErr w:type="spellStart"/>
      <w:r>
        <w:rPr>
          <w:rFonts w:ascii="Times New Roman" w:eastAsia="Times New Roman" w:hAnsi="Times New Roman" w:cs="Times New Roman"/>
          <w:color w:val="231F20"/>
        </w:rPr>
        <w:t>i</w:t>
      </w:r>
      <w:proofErr w:type="spellEnd"/>
      <w:r>
        <w:rPr>
          <w:rFonts w:ascii="Times New Roman" w:eastAsia="Times New Roman" w:hAnsi="Times New Roman" w:cs="Times New Roman"/>
          <w:color w:val="231F20"/>
        </w:rPr>
        <w:t>)</w:t>
      </w:r>
      <w:r>
        <w:rPr>
          <w:rFonts w:ascii="Arial" w:eastAsia="Arial" w:hAnsi="Arial" w:cs="Arial"/>
          <w:color w:val="231F20"/>
        </w:rPr>
        <w:t xml:space="preserve"> </w:t>
      </w:r>
      <w:r>
        <w:rPr>
          <w:rFonts w:ascii="Arial" w:eastAsia="Arial" w:hAnsi="Arial" w:cs="Arial"/>
          <w:color w:val="231F20"/>
        </w:rPr>
        <w:tab/>
      </w:r>
      <w:r>
        <w:t xml:space="preserve">Section I - Instructions to Tenderers (ITT) </w:t>
      </w:r>
      <w:r>
        <w:rPr>
          <w:rFonts w:ascii="Times New Roman" w:eastAsia="Times New Roman" w:hAnsi="Times New Roman" w:cs="Times New Roman"/>
          <w:color w:val="231F20"/>
        </w:rPr>
        <w:t>ii)</w:t>
      </w:r>
      <w:r>
        <w:rPr>
          <w:rFonts w:ascii="Arial" w:eastAsia="Arial" w:hAnsi="Arial" w:cs="Arial"/>
          <w:color w:val="231F20"/>
        </w:rPr>
        <w:t xml:space="preserve"> </w:t>
      </w:r>
      <w:r>
        <w:rPr>
          <w:rFonts w:ascii="Arial" w:eastAsia="Arial" w:hAnsi="Arial" w:cs="Arial"/>
          <w:color w:val="231F20"/>
        </w:rPr>
        <w:tab/>
      </w:r>
      <w:r>
        <w:t xml:space="preserve">Section II - Tender Data Sheet (TDS) </w:t>
      </w:r>
      <w:r>
        <w:rPr>
          <w:rFonts w:ascii="Times New Roman" w:eastAsia="Times New Roman" w:hAnsi="Times New Roman" w:cs="Times New Roman"/>
          <w:color w:val="231F20"/>
        </w:rPr>
        <w:t>iii)</w:t>
      </w:r>
      <w:r>
        <w:rPr>
          <w:rFonts w:ascii="Arial" w:eastAsia="Arial" w:hAnsi="Arial" w:cs="Arial"/>
          <w:color w:val="231F20"/>
        </w:rPr>
        <w:t xml:space="preserve"> </w:t>
      </w:r>
      <w:r>
        <w:rPr>
          <w:rFonts w:ascii="Arial" w:eastAsia="Arial" w:hAnsi="Arial" w:cs="Arial"/>
          <w:color w:val="231F20"/>
        </w:rPr>
        <w:tab/>
      </w:r>
      <w:r>
        <w:t xml:space="preserve">Section III - Evaluation and Qualification Criteria </w:t>
      </w:r>
      <w:r>
        <w:rPr>
          <w:rFonts w:ascii="Times New Roman" w:eastAsia="Times New Roman" w:hAnsi="Times New Roman" w:cs="Times New Roman"/>
          <w:color w:val="231F20"/>
        </w:rPr>
        <w:t>iv)</w:t>
      </w:r>
      <w:r>
        <w:rPr>
          <w:rFonts w:ascii="Arial" w:eastAsia="Arial" w:hAnsi="Arial" w:cs="Arial"/>
          <w:color w:val="231F20"/>
        </w:rPr>
        <w:t xml:space="preserve"> </w:t>
      </w:r>
      <w:r>
        <w:rPr>
          <w:rFonts w:ascii="Arial" w:eastAsia="Arial" w:hAnsi="Arial" w:cs="Arial"/>
          <w:color w:val="231F20"/>
        </w:rPr>
        <w:tab/>
      </w:r>
      <w:r>
        <w:t xml:space="preserve">Section IV – Tendering Forms </w:t>
      </w:r>
    </w:p>
    <w:p w14:paraId="6CAE4E81" w14:textId="77777777" w:rsidR="004008CA" w:rsidRDefault="00FC7F8A">
      <w:pPr>
        <w:spacing w:after="248" w:line="271" w:lineRule="auto"/>
        <w:ind w:left="850" w:hanging="10"/>
        <w:jc w:val="left"/>
      </w:pPr>
      <w:r>
        <w:rPr>
          <w:b/>
        </w:rPr>
        <w:t xml:space="preserve">PART 2: Procuring Entity's Requirements </w:t>
      </w:r>
    </w:p>
    <w:p w14:paraId="76068F0A" w14:textId="77777777" w:rsidR="004008CA" w:rsidRDefault="00FC7F8A" w:rsidP="00B2401A">
      <w:pPr>
        <w:numPr>
          <w:ilvl w:val="2"/>
          <w:numId w:val="5"/>
        </w:numPr>
        <w:spacing w:after="234"/>
        <w:ind w:right="2430" w:hanging="566"/>
        <w:jc w:val="left"/>
      </w:pPr>
      <w:r>
        <w:t xml:space="preserve">Section V–Schedule of Requirements </w:t>
      </w:r>
    </w:p>
    <w:p w14:paraId="74AA6D4A" w14:textId="77777777" w:rsidR="004008CA" w:rsidRDefault="00FC7F8A">
      <w:pPr>
        <w:spacing w:after="0" w:line="259" w:lineRule="auto"/>
        <w:ind w:left="848" w:firstLine="0"/>
        <w:jc w:val="left"/>
      </w:pPr>
      <w:r>
        <w:rPr>
          <w:b/>
        </w:rPr>
        <w:t xml:space="preserve"> </w:t>
      </w:r>
    </w:p>
    <w:p w14:paraId="492F970F" w14:textId="77777777" w:rsidR="004008CA" w:rsidRDefault="00FC7F8A">
      <w:pPr>
        <w:spacing w:after="248" w:line="271" w:lineRule="auto"/>
        <w:ind w:left="850" w:hanging="10"/>
        <w:jc w:val="left"/>
      </w:pPr>
      <w:r>
        <w:rPr>
          <w:b/>
        </w:rPr>
        <w:t xml:space="preserve">PART 3: Contract </w:t>
      </w:r>
    </w:p>
    <w:p w14:paraId="41C2F8EF" w14:textId="77777777" w:rsidR="004008CA" w:rsidRDefault="00FC7F8A" w:rsidP="00B2401A">
      <w:pPr>
        <w:numPr>
          <w:ilvl w:val="2"/>
          <w:numId w:val="5"/>
        </w:numPr>
        <w:spacing w:after="146" w:line="363" w:lineRule="auto"/>
        <w:ind w:right="2430" w:hanging="566"/>
        <w:jc w:val="left"/>
      </w:pPr>
      <w:r>
        <w:t xml:space="preserve">Section VI-General Conditions of Contract (GCC) </w:t>
      </w:r>
      <w:r>
        <w:rPr>
          <w:rFonts w:ascii="Times New Roman" w:eastAsia="Times New Roman" w:hAnsi="Times New Roman" w:cs="Times New Roman"/>
          <w:color w:val="231F20"/>
        </w:rPr>
        <w:t>vii)</w:t>
      </w:r>
      <w:r>
        <w:rPr>
          <w:rFonts w:ascii="Arial" w:eastAsia="Arial" w:hAnsi="Arial" w:cs="Arial"/>
          <w:color w:val="231F20"/>
        </w:rPr>
        <w:t xml:space="preserve"> </w:t>
      </w:r>
      <w:r>
        <w:rPr>
          <w:rFonts w:ascii="Arial" w:eastAsia="Arial" w:hAnsi="Arial" w:cs="Arial"/>
          <w:color w:val="231F20"/>
        </w:rPr>
        <w:tab/>
      </w:r>
      <w:r>
        <w:t xml:space="preserve">Section VII-Special Conditions of Contract (SCC) </w:t>
      </w:r>
      <w:r>
        <w:rPr>
          <w:rFonts w:ascii="Times New Roman" w:eastAsia="Times New Roman" w:hAnsi="Times New Roman" w:cs="Times New Roman"/>
          <w:color w:val="231F20"/>
        </w:rPr>
        <w:t>viii)</w:t>
      </w:r>
      <w:r>
        <w:rPr>
          <w:rFonts w:ascii="Arial" w:eastAsia="Arial" w:hAnsi="Arial" w:cs="Arial"/>
          <w:color w:val="231F20"/>
        </w:rPr>
        <w:t xml:space="preserve"> </w:t>
      </w:r>
      <w:r>
        <w:t xml:space="preserve">Appendix to the Contract–Insurance Policy </w:t>
      </w:r>
    </w:p>
    <w:p w14:paraId="6FD4C489" w14:textId="63C5C50E" w:rsidR="004008CA" w:rsidRDefault="00FC7F8A" w:rsidP="00B2401A">
      <w:pPr>
        <w:numPr>
          <w:ilvl w:val="1"/>
          <w:numId w:val="4"/>
        </w:numPr>
        <w:ind w:right="1019" w:hanging="360"/>
      </w:pPr>
      <w:r>
        <w:t xml:space="preserve">The Invitation to Tender (ITT) or the notice to pre-qualify Tenderers, as the case may be, issued by </w:t>
      </w:r>
      <w:r w:rsidR="00FB15A6">
        <w:t>Kaimosi Friends University is</w:t>
      </w:r>
      <w:r>
        <w:t xml:space="preserve"> not part of this tendering document. </w:t>
      </w:r>
    </w:p>
    <w:p w14:paraId="5084A232" w14:textId="0AE53BBC" w:rsidR="004008CA" w:rsidRDefault="00FC7F8A" w:rsidP="00B2401A">
      <w:pPr>
        <w:numPr>
          <w:ilvl w:val="1"/>
          <w:numId w:val="4"/>
        </w:numPr>
        <w:ind w:right="1019" w:hanging="360"/>
      </w:pPr>
      <w:r>
        <w:t xml:space="preserve">Unless obtained directly from the Procuring Entity, </w:t>
      </w:r>
      <w:r w:rsidR="00FB15A6">
        <w:t>Kaimosi Friends University is</w:t>
      </w:r>
      <w:r>
        <w:t xml:space="preserve"> not responsible for the completeness of the document, responses to requests for clarification, the Minutes of the pre-Tender meeting (if any), or Addenda to the tendering document in accordance with ITT 9. In case of any contradiction, documents obtained directly from </w:t>
      </w:r>
      <w:r w:rsidR="00FB15A6">
        <w:t>Kaimosi Friends University shall</w:t>
      </w:r>
      <w:r>
        <w:t xml:space="preserve"> prevail. </w:t>
      </w:r>
    </w:p>
    <w:p w14:paraId="0B4F3DB2" w14:textId="77777777" w:rsidR="004008CA" w:rsidRDefault="00FC7F8A" w:rsidP="00B2401A">
      <w:pPr>
        <w:numPr>
          <w:ilvl w:val="1"/>
          <w:numId w:val="4"/>
        </w:numPr>
        <w:ind w:right="1019" w:hanging="360"/>
      </w:pPr>
      <w:r>
        <w:t xml:space="preserve">The Tenderer is expected to examine all instructions, forms, terms of reference, and specifications in the tendering document and to furnish with its Tender all information or documentation as is required by the tendering document. </w:t>
      </w:r>
    </w:p>
    <w:p w14:paraId="79FE8DDB" w14:textId="77777777" w:rsidR="004008CA" w:rsidRDefault="00FC7F8A" w:rsidP="00B2401A">
      <w:pPr>
        <w:numPr>
          <w:ilvl w:val="0"/>
          <w:numId w:val="4"/>
        </w:numPr>
        <w:spacing w:after="248" w:line="271" w:lineRule="auto"/>
        <w:ind w:hanging="569"/>
        <w:jc w:val="left"/>
      </w:pPr>
      <w:r>
        <w:rPr>
          <w:b/>
        </w:rPr>
        <w:t xml:space="preserve">Clarification of Tender Document, Site Visit, Pre-Tender Meeting </w:t>
      </w:r>
    </w:p>
    <w:p w14:paraId="3595139A" w14:textId="75F044E3" w:rsidR="004008CA" w:rsidRDefault="00FC7F8A" w:rsidP="00B2401A">
      <w:pPr>
        <w:numPr>
          <w:ilvl w:val="1"/>
          <w:numId w:val="4"/>
        </w:numPr>
        <w:ind w:right="1019" w:hanging="360"/>
      </w:pPr>
      <w:r>
        <w:t xml:space="preserve">A Tenderer requiring any clarification of the Tender Document shall contact </w:t>
      </w:r>
      <w:r w:rsidR="00FB15A6">
        <w:t xml:space="preserve">Kaimosi Friends </w:t>
      </w:r>
      <w:r w:rsidR="00881911">
        <w:t>University in</w:t>
      </w:r>
      <w:r>
        <w:t xml:space="preserve"> writing at the Procuring Entity's address specified in the </w:t>
      </w:r>
      <w:r>
        <w:rPr>
          <w:b/>
        </w:rPr>
        <w:t>TDS</w:t>
      </w:r>
      <w:r>
        <w:t xml:space="preserve"> or raise its enquiries during the pre-Tender meeting if provided for in accordance with ITT 7.2. </w:t>
      </w:r>
      <w:r w:rsidR="00FB15A6">
        <w:t xml:space="preserve">Kaimosi Friends </w:t>
      </w:r>
      <w:r w:rsidR="00881911">
        <w:t>University will</w:t>
      </w:r>
      <w:r>
        <w:t xml:space="preserve"> respond in writing to any request for clarification, provided that such request is received no later than the period specified in the </w:t>
      </w:r>
      <w:r>
        <w:rPr>
          <w:b/>
        </w:rPr>
        <w:t>TDS</w:t>
      </w:r>
      <w:r>
        <w:t xml:space="preserve"> prior to the deadline for submission of tenders. </w:t>
      </w:r>
      <w:r w:rsidR="00FB15A6">
        <w:t xml:space="preserve">Kaimosi Friends </w:t>
      </w:r>
      <w:r w:rsidR="00881911">
        <w:t>University shall</w:t>
      </w:r>
      <w:r>
        <w:t xml:space="preserve"> forward copies of its response to all tenderers who have acquired the Tender D documents in accordance with ITT 7.4, including a description of the inquiry but without identifying its source. If so specified in the </w:t>
      </w:r>
      <w:r>
        <w:rPr>
          <w:b/>
        </w:rPr>
        <w:t>TDS</w:t>
      </w:r>
      <w:r>
        <w:t xml:space="preserve">, </w:t>
      </w:r>
      <w:r w:rsidR="00FB15A6">
        <w:t xml:space="preserve">Kaimosi Friends </w:t>
      </w:r>
      <w:r w:rsidR="00881911">
        <w:t>University shall</w:t>
      </w:r>
      <w:r>
        <w:t xml:space="preserve"> also promptly publish its response at the web page identified in the </w:t>
      </w:r>
      <w:r>
        <w:rPr>
          <w:b/>
        </w:rPr>
        <w:t>TDS</w:t>
      </w:r>
      <w:r>
        <w:t xml:space="preserve">. Should the clarification result in changes to the essential elements of the Tender Documents, </w:t>
      </w:r>
      <w:r w:rsidR="00FB15A6">
        <w:t xml:space="preserve">Kaimosi Friends </w:t>
      </w:r>
      <w:r w:rsidR="00881911">
        <w:t>University shall</w:t>
      </w:r>
      <w:r>
        <w:t xml:space="preserve"> amend the Tender Documents following the procedure under ITT 8 and ITT 22.2. </w:t>
      </w:r>
    </w:p>
    <w:p w14:paraId="331DDD54" w14:textId="527C1E5E" w:rsidR="004008CA" w:rsidRDefault="00FC7F8A" w:rsidP="00B2401A">
      <w:pPr>
        <w:numPr>
          <w:ilvl w:val="1"/>
          <w:numId w:val="4"/>
        </w:numPr>
        <w:ind w:right="1019" w:hanging="360"/>
      </w:pPr>
      <w:r>
        <w:t xml:space="preserve">The Tenderer, at the Tenderer's own responsibility and risk, is encouraged to visit and examine and inspect the site(s) and items of the required contracts and obtain all information that may be necessary for preparing a tender. The costs of visiting the Sites shall be at the Tenderer's own expense. </w:t>
      </w:r>
      <w:r w:rsidR="00FB15A6">
        <w:t xml:space="preserve">Kaimosi Friends </w:t>
      </w:r>
      <w:r w:rsidR="00881911">
        <w:t>University shall</w:t>
      </w:r>
      <w:r>
        <w:t xml:space="preserve"> specify in the </w:t>
      </w:r>
      <w:r>
        <w:rPr>
          <w:b/>
        </w:rPr>
        <w:t>TDS</w:t>
      </w:r>
      <w:r>
        <w:t xml:space="preserve"> if a pre-arranged Site visit and or a pre-tender meeting will be held, when and </w:t>
      </w:r>
      <w:r>
        <w:lastRenderedPageBreak/>
        <w:t xml:space="preserve">where. The Tenderer's designated representative is invited to attend a pre-arranged site visit and a pre-tender meeting, as the case may be. The purpose of the site visit and the pretender meeting will be to clarify issues and to answer questions on any matter that may be raised at that stage. </w:t>
      </w:r>
    </w:p>
    <w:p w14:paraId="1BC0A5F3" w14:textId="55EB8CF0" w:rsidR="004008CA" w:rsidRDefault="00FC7F8A" w:rsidP="00B2401A">
      <w:pPr>
        <w:numPr>
          <w:ilvl w:val="1"/>
          <w:numId w:val="4"/>
        </w:numPr>
        <w:ind w:right="1019" w:hanging="360"/>
      </w:pPr>
      <w:r>
        <w:t xml:space="preserve">The Tenderer is requested to submit any questions in writing, to reach </w:t>
      </w:r>
      <w:r w:rsidR="00FB15A6">
        <w:t xml:space="preserve">Kaimosi Friends </w:t>
      </w:r>
      <w:r w:rsidR="00881911">
        <w:t>University not</w:t>
      </w:r>
      <w:r>
        <w:t xml:space="preserve"> later than the period specified in the </w:t>
      </w:r>
      <w:r>
        <w:rPr>
          <w:b/>
        </w:rPr>
        <w:t>TDS</w:t>
      </w:r>
      <w:r>
        <w:t xml:space="preserve"> before the meeting. </w:t>
      </w:r>
    </w:p>
    <w:p w14:paraId="48AB2B3A" w14:textId="77777777" w:rsidR="004008CA" w:rsidRDefault="00FC7F8A" w:rsidP="00B2401A">
      <w:pPr>
        <w:numPr>
          <w:ilvl w:val="1"/>
          <w:numId w:val="4"/>
        </w:numPr>
        <w:ind w:right="1019" w:hanging="360"/>
      </w:pPr>
      <w:r>
        <w:t xml:space="preserve">Minutes of a pre-arranged site visit and those of the pre-tender meeting, if applicable, including the text of the questions asked by Tenderers and the responses given, together with any responses prepared after the meeting, will be transmitted promptly to all Tenderers who have acquired the Tender Documents. Minutes shall not identify the source of the questions asked. </w:t>
      </w:r>
    </w:p>
    <w:p w14:paraId="69A622A4" w14:textId="1311D962" w:rsidR="004008CA" w:rsidRDefault="00FB15A6" w:rsidP="00B2401A">
      <w:pPr>
        <w:numPr>
          <w:ilvl w:val="1"/>
          <w:numId w:val="4"/>
        </w:numPr>
        <w:ind w:right="1019" w:hanging="360"/>
      </w:pPr>
      <w:r>
        <w:t xml:space="preserve">Kaimosi Friends </w:t>
      </w:r>
      <w:r w:rsidR="00881911">
        <w:t>University shall</w:t>
      </w:r>
      <w:r w:rsidR="00FC7F8A">
        <w:t xml:space="preserve"> also promptly publish anonymized (no names) Minutes of the pre-arranged site visit and those of the pre-tender meeting at the web page identified in the </w:t>
      </w:r>
      <w:r w:rsidR="00FC7F8A">
        <w:rPr>
          <w:b/>
        </w:rPr>
        <w:t>TDS</w:t>
      </w:r>
      <w:r w:rsidR="00FC7F8A">
        <w:t xml:space="preserve">. Any modification to the Tender Documents that may become necessary as a result of the pre-arranged site visit and those of the pre-tender meeting shall be made by </w:t>
      </w:r>
      <w:r>
        <w:t xml:space="preserve">Kaimosi Friends </w:t>
      </w:r>
      <w:r w:rsidR="00881911">
        <w:t>University exclusively</w:t>
      </w:r>
      <w:r w:rsidR="00FC7F8A">
        <w:t xml:space="preserve"> through the issue of an Addendum pursuant to ITT 8 and not through the minutes of the pre-Tender meeting. Non-attendance at the prearranged site visit and the pre- tender meeting will not be a cause ford is qualification of a Tenderer. </w:t>
      </w:r>
    </w:p>
    <w:p w14:paraId="258BCDDD" w14:textId="77777777" w:rsidR="004008CA" w:rsidRDefault="00FC7F8A" w:rsidP="00B2401A">
      <w:pPr>
        <w:numPr>
          <w:ilvl w:val="0"/>
          <w:numId w:val="4"/>
        </w:numPr>
        <w:spacing w:after="248" w:line="271" w:lineRule="auto"/>
        <w:ind w:hanging="569"/>
        <w:jc w:val="left"/>
      </w:pPr>
      <w:r>
        <w:rPr>
          <w:b/>
        </w:rPr>
        <w:t xml:space="preserve">Clarification of Tendering Document </w:t>
      </w:r>
    </w:p>
    <w:p w14:paraId="7F655A6B" w14:textId="4897AF2A" w:rsidR="004008CA" w:rsidRDefault="00FC7F8A" w:rsidP="00B2401A">
      <w:pPr>
        <w:numPr>
          <w:ilvl w:val="1"/>
          <w:numId w:val="4"/>
        </w:numPr>
        <w:ind w:right="1019" w:hanging="360"/>
      </w:pPr>
      <w:r>
        <w:t xml:space="preserve">A Tenderer requiring any clarification of the tendering document shall contact </w:t>
      </w:r>
      <w:r w:rsidR="00FB15A6">
        <w:t xml:space="preserve">Kaimosi Friends </w:t>
      </w:r>
      <w:r w:rsidR="00881911">
        <w:t>University in</w:t>
      </w:r>
      <w:r>
        <w:t xml:space="preserve"> writing at the Procuring Entity's address specified </w:t>
      </w:r>
      <w:r>
        <w:rPr>
          <w:b/>
        </w:rPr>
        <w:t>in the TDS</w:t>
      </w:r>
      <w:r>
        <w:t xml:space="preserve">. </w:t>
      </w:r>
      <w:r w:rsidR="00FB15A6">
        <w:t xml:space="preserve">Kaimosi Friends </w:t>
      </w:r>
      <w:r w:rsidR="00881911">
        <w:t>University will</w:t>
      </w:r>
      <w:r>
        <w:t xml:space="preserve"> respond in writing to any request for clarification, provided that such request is received prior to the deadline for submission of Tenders within a period specified </w:t>
      </w:r>
      <w:r>
        <w:rPr>
          <w:b/>
        </w:rPr>
        <w:t>in the TDS</w:t>
      </w:r>
      <w:r>
        <w:t xml:space="preserve">. </w:t>
      </w:r>
      <w:r w:rsidR="00FB15A6">
        <w:t xml:space="preserve">Kaimosi Friends </w:t>
      </w:r>
      <w:r w:rsidR="00881911">
        <w:t>University shall</w:t>
      </w:r>
      <w:r>
        <w:t xml:space="preserve"> forward copies of its response to all Tenderers who have acquired the tendering document in accordance with ITT 6.3, including description of the inquiry but without identifying its source. If so specified </w:t>
      </w:r>
      <w:r>
        <w:rPr>
          <w:b/>
        </w:rPr>
        <w:t>in the TDS</w:t>
      </w:r>
      <w:r>
        <w:t xml:space="preserve">, </w:t>
      </w:r>
      <w:r w:rsidR="00FB15A6">
        <w:t xml:space="preserve">Kaimosi Friends </w:t>
      </w:r>
      <w:r w:rsidR="00881911">
        <w:t>University shall</w:t>
      </w:r>
      <w:r>
        <w:t xml:space="preserve"> also promptly publish its response at the web page identified </w:t>
      </w:r>
      <w:r>
        <w:rPr>
          <w:b/>
        </w:rPr>
        <w:t>in the TDS</w:t>
      </w:r>
      <w:r>
        <w:t xml:space="preserve">. Should the clarification result in changes to the essential elements of the tendering document, </w:t>
      </w:r>
      <w:r w:rsidR="00FB15A6">
        <w:t xml:space="preserve">Kaimosi Friends </w:t>
      </w:r>
      <w:r w:rsidR="00881911">
        <w:t>University shall</w:t>
      </w:r>
      <w:r>
        <w:t xml:space="preserve"> amend the tendering document following the procedure under ITT 9 and ITT 23.2. </w:t>
      </w:r>
    </w:p>
    <w:p w14:paraId="6E4AB17B" w14:textId="77777777" w:rsidR="004008CA" w:rsidRDefault="00FC7F8A" w:rsidP="00B2401A">
      <w:pPr>
        <w:numPr>
          <w:ilvl w:val="0"/>
          <w:numId w:val="4"/>
        </w:numPr>
        <w:spacing w:after="248" w:line="271" w:lineRule="auto"/>
        <w:ind w:hanging="569"/>
        <w:jc w:val="left"/>
      </w:pPr>
      <w:r>
        <w:rPr>
          <w:b/>
        </w:rPr>
        <w:t xml:space="preserve">Amendment of Tendering Document </w:t>
      </w:r>
    </w:p>
    <w:p w14:paraId="4287AA34" w14:textId="3E722435" w:rsidR="004008CA" w:rsidRDefault="00FC7F8A" w:rsidP="00B2401A">
      <w:pPr>
        <w:numPr>
          <w:ilvl w:val="1"/>
          <w:numId w:val="4"/>
        </w:numPr>
        <w:ind w:right="1019" w:hanging="360"/>
      </w:pPr>
      <w:r>
        <w:t xml:space="preserve">At any time prior to the deadline for submission of Tenders, </w:t>
      </w:r>
      <w:r w:rsidR="00FB15A6">
        <w:t xml:space="preserve">Kaimosi Friends </w:t>
      </w:r>
      <w:r w:rsidR="00881911">
        <w:t>University may</w:t>
      </w:r>
      <w:r>
        <w:t xml:space="preserve"> amend the Tendering document by issuing addenda. </w:t>
      </w:r>
    </w:p>
    <w:p w14:paraId="699963BB" w14:textId="48A57ECD" w:rsidR="004008CA" w:rsidRDefault="00FC7F8A" w:rsidP="00B2401A">
      <w:pPr>
        <w:numPr>
          <w:ilvl w:val="1"/>
          <w:numId w:val="4"/>
        </w:numPr>
        <w:ind w:right="1019" w:hanging="360"/>
      </w:pPr>
      <w:r>
        <w:t xml:space="preserve">Any addendum issued shall be part of the tendering document and shall be communicated in writing to all who have obtained the tendering document from </w:t>
      </w:r>
      <w:r w:rsidR="00FB15A6">
        <w:t xml:space="preserve">Kaimosi Friends </w:t>
      </w:r>
      <w:r w:rsidR="00881911">
        <w:t>University in</w:t>
      </w:r>
      <w:r>
        <w:t xml:space="preserve"> accordance with ITT 6.3. </w:t>
      </w:r>
      <w:r w:rsidR="00FB15A6">
        <w:t xml:space="preserve">Kaimosi Friends </w:t>
      </w:r>
      <w:r w:rsidR="00881911">
        <w:t>University shall</w:t>
      </w:r>
      <w:r>
        <w:t xml:space="preserve"> also promptly publish the addendum on the Procuring Entity's web page in accordance with ITT 8.1. </w:t>
      </w:r>
    </w:p>
    <w:p w14:paraId="3C93EAC7" w14:textId="3A54F5C6" w:rsidR="004008CA" w:rsidRDefault="00FC7F8A" w:rsidP="00B2401A">
      <w:pPr>
        <w:numPr>
          <w:ilvl w:val="1"/>
          <w:numId w:val="4"/>
        </w:numPr>
        <w:spacing w:after="216"/>
        <w:ind w:right="1019" w:hanging="360"/>
      </w:pPr>
      <w:r>
        <w:t xml:space="preserve">To give prospective Tenderers reasonable time in which to take an addendum into account in preparing their Tenders, </w:t>
      </w:r>
      <w:r w:rsidR="00FB15A6">
        <w:t xml:space="preserve">Kaimosi Friends </w:t>
      </w:r>
      <w:r w:rsidR="00881911">
        <w:t>University shall</w:t>
      </w:r>
      <w:r>
        <w:t xml:space="preserve"> extend, as necessary, the deadline for submission of Tenders, in accordance with ITT 23.2 below. </w:t>
      </w:r>
    </w:p>
    <w:p w14:paraId="11A2B913" w14:textId="77777777" w:rsidR="004008CA" w:rsidRDefault="00FC7F8A">
      <w:pPr>
        <w:tabs>
          <w:tab w:val="center" w:pos="968"/>
          <w:tab w:val="center" w:pos="2610"/>
        </w:tabs>
        <w:spacing w:after="248" w:line="271" w:lineRule="auto"/>
        <w:ind w:left="0" w:firstLine="0"/>
        <w:jc w:val="left"/>
      </w:pPr>
      <w:r>
        <w:rPr>
          <w:rFonts w:ascii="Calibri" w:eastAsia="Calibri" w:hAnsi="Calibri" w:cs="Calibri"/>
        </w:rPr>
        <w:tab/>
      </w:r>
      <w:r>
        <w:rPr>
          <w:b/>
        </w:rPr>
        <w:t xml:space="preserve">C. </w:t>
      </w:r>
      <w:r>
        <w:rPr>
          <w:b/>
        </w:rPr>
        <w:tab/>
        <w:t xml:space="preserve">Preparation of Tenders </w:t>
      </w:r>
    </w:p>
    <w:p w14:paraId="2AA2CD25" w14:textId="77777777" w:rsidR="004008CA" w:rsidRDefault="00FC7F8A" w:rsidP="00B2401A">
      <w:pPr>
        <w:numPr>
          <w:ilvl w:val="0"/>
          <w:numId w:val="6"/>
        </w:numPr>
        <w:spacing w:after="248" w:line="271" w:lineRule="auto"/>
        <w:ind w:hanging="569"/>
        <w:jc w:val="left"/>
      </w:pPr>
      <w:r>
        <w:rPr>
          <w:b/>
        </w:rPr>
        <w:t xml:space="preserve">Cost of Tendering </w:t>
      </w:r>
    </w:p>
    <w:p w14:paraId="42A4C39B" w14:textId="30909AD4" w:rsidR="004008CA" w:rsidRDefault="00FC7F8A" w:rsidP="00B2401A">
      <w:pPr>
        <w:numPr>
          <w:ilvl w:val="1"/>
          <w:numId w:val="6"/>
        </w:numPr>
        <w:ind w:right="1019" w:hanging="420"/>
      </w:pPr>
      <w:r>
        <w:t xml:space="preserve">The Tenderer shall bear all costs associated with the preparation and submission of its Tender, and </w:t>
      </w:r>
      <w:r w:rsidR="00FB15A6">
        <w:t xml:space="preserve">Kaimosi Friends </w:t>
      </w:r>
      <w:r w:rsidR="00881911">
        <w:t>University shall</w:t>
      </w:r>
      <w:r>
        <w:t xml:space="preserve"> not be responsible or liable for those costs, regardless of the conduct or outcome of the Tendering process. </w:t>
      </w:r>
    </w:p>
    <w:p w14:paraId="45F0EFDE" w14:textId="77777777" w:rsidR="004008CA" w:rsidRDefault="00FC7F8A" w:rsidP="00B2401A">
      <w:pPr>
        <w:numPr>
          <w:ilvl w:val="0"/>
          <w:numId w:val="6"/>
        </w:numPr>
        <w:spacing w:after="248" w:line="271" w:lineRule="auto"/>
        <w:ind w:hanging="569"/>
        <w:jc w:val="left"/>
      </w:pPr>
      <w:r>
        <w:rPr>
          <w:b/>
        </w:rPr>
        <w:t xml:space="preserve">Language of Tender </w:t>
      </w:r>
    </w:p>
    <w:p w14:paraId="472EFA54" w14:textId="02BE404D" w:rsidR="004008CA" w:rsidRDefault="00FC7F8A" w:rsidP="00B2401A">
      <w:pPr>
        <w:numPr>
          <w:ilvl w:val="1"/>
          <w:numId w:val="6"/>
        </w:numPr>
        <w:ind w:right="1019" w:hanging="420"/>
      </w:pPr>
      <w:r>
        <w:lastRenderedPageBreak/>
        <w:t xml:space="preserve">The Tender as well as all correspondence and documents relating to the Tender exchanged by the Tenderer and </w:t>
      </w:r>
      <w:r w:rsidR="00FB15A6">
        <w:t xml:space="preserve">Kaimosi Friends </w:t>
      </w:r>
      <w:r w:rsidR="00881911">
        <w:t>University shall</w:t>
      </w:r>
      <w:r>
        <w:t xml:space="preserve"> be written in the English language. Supporting documents and printed literature that are part of the Tender maybe in another language provided they are accompanied by an accurate translation of the relevant passages in to the English language, in which case, for purposes of interpretation of the Tender, such translation shall govern. </w:t>
      </w:r>
    </w:p>
    <w:p w14:paraId="70464AD2" w14:textId="77777777" w:rsidR="004008CA" w:rsidRDefault="00FC7F8A" w:rsidP="00B2401A">
      <w:pPr>
        <w:numPr>
          <w:ilvl w:val="0"/>
          <w:numId w:val="6"/>
        </w:numPr>
        <w:spacing w:after="248" w:line="271" w:lineRule="auto"/>
        <w:ind w:hanging="569"/>
        <w:jc w:val="left"/>
      </w:pPr>
      <w:r>
        <w:rPr>
          <w:b/>
        </w:rPr>
        <w:t xml:space="preserve">Documents Comprising the Tender </w:t>
      </w:r>
    </w:p>
    <w:p w14:paraId="53B1401E" w14:textId="77777777" w:rsidR="004008CA" w:rsidRDefault="00FC7F8A" w:rsidP="00B2401A">
      <w:pPr>
        <w:numPr>
          <w:ilvl w:val="1"/>
          <w:numId w:val="6"/>
        </w:numPr>
        <w:spacing w:after="130"/>
        <w:ind w:right="1019" w:hanging="420"/>
      </w:pPr>
      <w:r>
        <w:t xml:space="preserve">The Tender shall comprise the following: </w:t>
      </w:r>
    </w:p>
    <w:p w14:paraId="51F5930B" w14:textId="77777777" w:rsidR="004008CA" w:rsidRDefault="00FC7F8A" w:rsidP="00B2401A">
      <w:pPr>
        <w:numPr>
          <w:ilvl w:val="2"/>
          <w:numId w:val="6"/>
        </w:numPr>
        <w:spacing w:after="139"/>
        <w:ind w:right="1019" w:hanging="559"/>
      </w:pPr>
      <w:r>
        <w:rPr>
          <w:b/>
        </w:rPr>
        <w:t xml:space="preserve">Form of Tender </w:t>
      </w:r>
      <w:r>
        <w:t xml:space="preserve">prepared in accordance with ITT 13; </w:t>
      </w:r>
    </w:p>
    <w:p w14:paraId="5516E629" w14:textId="77777777" w:rsidR="004008CA" w:rsidRDefault="00FC7F8A" w:rsidP="00B2401A">
      <w:pPr>
        <w:numPr>
          <w:ilvl w:val="2"/>
          <w:numId w:val="6"/>
        </w:numPr>
        <w:spacing w:after="136"/>
        <w:ind w:right="1019" w:hanging="559"/>
      </w:pPr>
      <w:r>
        <w:rPr>
          <w:b/>
        </w:rPr>
        <w:t xml:space="preserve">Schedules: </w:t>
      </w:r>
      <w:r>
        <w:t xml:space="preserve">priced Activity Schedule completed in accordance with ITT 13 and ITT 15; </w:t>
      </w:r>
    </w:p>
    <w:p w14:paraId="6A889293" w14:textId="77777777" w:rsidR="004008CA" w:rsidRDefault="00FC7F8A" w:rsidP="00B2401A">
      <w:pPr>
        <w:numPr>
          <w:ilvl w:val="2"/>
          <w:numId w:val="6"/>
        </w:numPr>
        <w:spacing w:after="104" w:line="271" w:lineRule="auto"/>
        <w:ind w:right="1019" w:hanging="559"/>
      </w:pPr>
      <w:r>
        <w:rPr>
          <w:b/>
        </w:rPr>
        <w:t xml:space="preserve">Tender Security or Tender-Securing Declaration </w:t>
      </w:r>
      <w:r>
        <w:t xml:space="preserve">in accordance with ITT 20.1; </w:t>
      </w:r>
    </w:p>
    <w:p w14:paraId="146C0FE2" w14:textId="77777777" w:rsidR="004008CA" w:rsidRDefault="00FC7F8A" w:rsidP="00B2401A">
      <w:pPr>
        <w:numPr>
          <w:ilvl w:val="2"/>
          <w:numId w:val="6"/>
        </w:numPr>
        <w:spacing w:after="136"/>
        <w:ind w:right="1019" w:hanging="559"/>
      </w:pPr>
      <w:r>
        <w:rPr>
          <w:b/>
        </w:rPr>
        <w:t>Alternative Tender</w:t>
      </w:r>
      <w:r>
        <w:t xml:space="preserve">: if permissible in accordance with ITT 14; </w:t>
      </w:r>
    </w:p>
    <w:p w14:paraId="10AA1BF5" w14:textId="77777777" w:rsidR="004008CA" w:rsidRDefault="00FC7F8A" w:rsidP="00B2401A">
      <w:pPr>
        <w:numPr>
          <w:ilvl w:val="2"/>
          <w:numId w:val="6"/>
        </w:numPr>
        <w:spacing w:after="141"/>
        <w:ind w:right="1019" w:hanging="559"/>
      </w:pPr>
      <w:r>
        <w:rPr>
          <w:b/>
        </w:rPr>
        <w:t xml:space="preserve">Authorization: </w:t>
      </w:r>
      <w:r>
        <w:t xml:space="preserve">written confirmation authorizing the signatory of the Tender to commit the Tenderer, in accordance with ITT 21.3; </w:t>
      </w:r>
    </w:p>
    <w:p w14:paraId="68FF4B16" w14:textId="77777777" w:rsidR="004008CA" w:rsidRDefault="00FC7F8A" w:rsidP="00B2401A">
      <w:pPr>
        <w:numPr>
          <w:ilvl w:val="2"/>
          <w:numId w:val="6"/>
        </w:numPr>
        <w:spacing w:after="23"/>
        <w:ind w:right="1019" w:hanging="559"/>
      </w:pPr>
      <w:r>
        <w:rPr>
          <w:b/>
        </w:rPr>
        <w:t xml:space="preserve">Qualifications: </w:t>
      </w:r>
      <w:r>
        <w:t xml:space="preserve">documentary evidence in accordance with ITT 18 establishing the </w:t>
      </w:r>
    </w:p>
    <w:p w14:paraId="24F076F7" w14:textId="77777777" w:rsidR="004008CA" w:rsidRDefault="00FC7F8A">
      <w:pPr>
        <w:spacing w:after="111" w:line="259" w:lineRule="auto"/>
        <w:ind w:left="386" w:right="403" w:hanging="10"/>
        <w:jc w:val="center"/>
      </w:pPr>
      <w:r>
        <w:t xml:space="preserve">Tenderer's qualifications to perform the Contract if its Tender is accepted; </w:t>
      </w:r>
    </w:p>
    <w:p w14:paraId="3810B1C1" w14:textId="77777777" w:rsidR="004008CA" w:rsidRDefault="00FC7F8A" w:rsidP="00B2401A">
      <w:pPr>
        <w:numPr>
          <w:ilvl w:val="2"/>
          <w:numId w:val="6"/>
        </w:numPr>
        <w:spacing w:after="23"/>
        <w:ind w:right="1019" w:hanging="559"/>
      </w:pPr>
      <w:r>
        <w:rPr>
          <w:b/>
        </w:rPr>
        <w:t>Tenderer's Eligibility</w:t>
      </w:r>
      <w:r>
        <w:t xml:space="preserve">: documentary evidence in accordance with ITT 18 </w:t>
      </w:r>
    </w:p>
    <w:p w14:paraId="738012A6" w14:textId="77777777" w:rsidR="004008CA" w:rsidRDefault="00FC7F8A">
      <w:pPr>
        <w:spacing w:after="136"/>
        <w:ind w:left="1978" w:right="1019"/>
      </w:pPr>
      <w:r>
        <w:t xml:space="preserve">establishing the Tenderer's eligibility to Tender; </w:t>
      </w:r>
    </w:p>
    <w:p w14:paraId="13586CD5" w14:textId="77777777" w:rsidR="004008CA" w:rsidRDefault="00FC7F8A" w:rsidP="00B2401A">
      <w:pPr>
        <w:numPr>
          <w:ilvl w:val="2"/>
          <w:numId w:val="6"/>
        </w:numPr>
        <w:ind w:right="1019" w:hanging="559"/>
      </w:pPr>
      <w:r>
        <w:rPr>
          <w:b/>
        </w:rPr>
        <w:t>Conformity</w:t>
      </w:r>
      <w:r>
        <w:t xml:space="preserve">: documentary evidence in accordance with ITT 17, that the Services </w:t>
      </w:r>
    </w:p>
    <w:p w14:paraId="4253EB0A" w14:textId="77777777" w:rsidR="004008CA" w:rsidRDefault="00FC7F8A">
      <w:pPr>
        <w:spacing w:after="136"/>
        <w:ind w:left="1978" w:right="1019"/>
      </w:pPr>
      <w:r>
        <w:t xml:space="preserve">con form to the tendering document; </w:t>
      </w:r>
    </w:p>
    <w:p w14:paraId="286CB94C" w14:textId="77777777" w:rsidR="004008CA" w:rsidRDefault="00FC7F8A" w:rsidP="00B2401A">
      <w:pPr>
        <w:numPr>
          <w:ilvl w:val="2"/>
          <w:numId w:val="6"/>
        </w:numPr>
        <w:spacing w:after="135"/>
        <w:ind w:right="1019" w:hanging="559"/>
      </w:pPr>
      <w:r>
        <w:rPr>
          <w:b/>
        </w:rPr>
        <w:t xml:space="preserve">Sample Insurance Policy </w:t>
      </w:r>
      <w:r>
        <w:t xml:space="preserve">for each type of insurance required, and </w:t>
      </w:r>
    </w:p>
    <w:p w14:paraId="6E0D6A34" w14:textId="77777777" w:rsidR="004008CA" w:rsidRDefault="00FC7F8A" w:rsidP="00B2401A">
      <w:pPr>
        <w:numPr>
          <w:ilvl w:val="2"/>
          <w:numId w:val="6"/>
        </w:numPr>
        <w:ind w:right="1019" w:hanging="559"/>
      </w:pPr>
      <w:r>
        <w:t xml:space="preserve">Any other document required </w:t>
      </w:r>
      <w:r>
        <w:rPr>
          <w:b/>
        </w:rPr>
        <w:t xml:space="preserve">in the TDS. </w:t>
      </w:r>
    </w:p>
    <w:p w14:paraId="13B045AE" w14:textId="77777777" w:rsidR="004008CA" w:rsidRDefault="00FC7F8A" w:rsidP="00B2401A">
      <w:pPr>
        <w:numPr>
          <w:ilvl w:val="1"/>
          <w:numId w:val="6"/>
        </w:numPr>
        <w:ind w:right="1019" w:hanging="420"/>
      </w:pPr>
      <w:r>
        <w:t xml:space="preserve">The Tenderer shall furnish in the Tender Information Form on commissions and gratuities, if any, paid or to be paid to agents or any other party relating to the Tender. </w:t>
      </w:r>
    </w:p>
    <w:p w14:paraId="6C6DD031" w14:textId="77777777" w:rsidR="004008CA" w:rsidRDefault="00FC7F8A" w:rsidP="00B2401A">
      <w:pPr>
        <w:numPr>
          <w:ilvl w:val="0"/>
          <w:numId w:val="6"/>
        </w:numPr>
        <w:spacing w:after="248" w:line="271" w:lineRule="auto"/>
        <w:ind w:hanging="569"/>
        <w:jc w:val="left"/>
      </w:pPr>
      <w:r>
        <w:rPr>
          <w:b/>
        </w:rPr>
        <w:t xml:space="preserve">Form of Tender and Schedule of Requirements </w:t>
      </w:r>
    </w:p>
    <w:p w14:paraId="4BD8D98B" w14:textId="77777777" w:rsidR="004008CA" w:rsidRDefault="00FC7F8A" w:rsidP="00B2401A">
      <w:pPr>
        <w:numPr>
          <w:ilvl w:val="1"/>
          <w:numId w:val="6"/>
        </w:numPr>
        <w:ind w:right="1019" w:hanging="420"/>
      </w:pPr>
      <w:r>
        <w:t xml:space="preserve">The Form of Tender and priced Schedule of Requirements shall be prepared using the relevant forms furnished in Section IV, Tendering Forms. The forms must be completed without any alterations to the text, and no substitutes shall be accepted except as provided under ITT 21.3. All blank spaces shall be filled in with the information requested. The Tenderer shall chronologically serialize pages of all tender documents submitted. </w:t>
      </w:r>
    </w:p>
    <w:p w14:paraId="591E7925" w14:textId="77777777" w:rsidR="004008CA" w:rsidRDefault="00FC7F8A" w:rsidP="00B2401A">
      <w:pPr>
        <w:numPr>
          <w:ilvl w:val="0"/>
          <w:numId w:val="6"/>
        </w:numPr>
        <w:spacing w:after="248" w:line="271" w:lineRule="auto"/>
        <w:ind w:hanging="569"/>
        <w:jc w:val="left"/>
      </w:pPr>
      <w:r>
        <w:rPr>
          <w:b/>
        </w:rPr>
        <w:t xml:space="preserve">Alternative Tenders </w:t>
      </w:r>
    </w:p>
    <w:p w14:paraId="011A5D82" w14:textId="77777777" w:rsidR="004008CA" w:rsidRDefault="00FC7F8A" w:rsidP="00B2401A">
      <w:pPr>
        <w:numPr>
          <w:ilvl w:val="1"/>
          <w:numId w:val="6"/>
        </w:numPr>
        <w:ind w:right="1019" w:hanging="420"/>
      </w:pPr>
      <w:r>
        <w:t xml:space="preserve">Unless otherwise indicated </w:t>
      </w:r>
      <w:r>
        <w:rPr>
          <w:b/>
        </w:rPr>
        <w:t>in the TDS</w:t>
      </w:r>
      <w:r>
        <w:t xml:space="preserve">, alternative Tenders shall not be considered. If alternatives are permitted, only the technical alternatives, if any, of the best Evaluated Tenderer shall be considered by the Procuring Entity. </w:t>
      </w:r>
    </w:p>
    <w:p w14:paraId="6B81E844" w14:textId="77777777" w:rsidR="004008CA" w:rsidRDefault="00FC7F8A" w:rsidP="00B2401A">
      <w:pPr>
        <w:numPr>
          <w:ilvl w:val="0"/>
          <w:numId w:val="6"/>
        </w:numPr>
        <w:spacing w:after="248" w:line="271" w:lineRule="auto"/>
        <w:ind w:hanging="569"/>
        <w:jc w:val="left"/>
      </w:pPr>
      <w:r>
        <w:rPr>
          <w:b/>
        </w:rPr>
        <w:t xml:space="preserve">Tender Prices and Discounts </w:t>
      </w:r>
    </w:p>
    <w:p w14:paraId="71B860B4" w14:textId="77777777" w:rsidR="004008CA" w:rsidRDefault="00FC7F8A" w:rsidP="00B2401A">
      <w:pPr>
        <w:numPr>
          <w:ilvl w:val="1"/>
          <w:numId w:val="6"/>
        </w:numPr>
        <w:ind w:right="1019" w:hanging="420"/>
      </w:pPr>
      <w:r>
        <w:t xml:space="preserve">The prices (or premiums) and discounts (including any price reduction) quoted by the Tenderer in the Form of Tender and in the Schedule of Requirements shall conform to the requirements specified below. </w:t>
      </w:r>
    </w:p>
    <w:p w14:paraId="4962C344" w14:textId="77777777" w:rsidR="004008CA" w:rsidRDefault="00FC7F8A" w:rsidP="00B2401A">
      <w:pPr>
        <w:numPr>
          <w:ilvl w:val="1"/>
          <w:numId w:val="6"/>
        </w:numPr>
        <w:ind w:right="1019" w:hanging="420"/>
      </w:pPr>
      <w:r>
        <w:t xml:space="preserve">The Contract shall be for the Insurance Services of the items described in the Schedule of Requirements submitted by the Tenderer. </w:t>
      </w:r>
    </w:p>
    <w:p w14:paraId="6CE9D481" w14:textId="77777777" w:rsidR="004008CA" w:rsidRDefault="00FC7F8A" w:rsidP="00B2401A">
      <w:pPr>
        <w:numPr>
          <w:ilvl w:val="1"/>
          <w:numId w:val="6"/>
        </w:numPr>
        <w:spacing w:after="23"/>
        <w:ind w:right="1019" w:hanging="420"/>
      </w:pPr>
      <w:r>
        <w:lastRenderedPageBreak/>
        <w:t xml:space="preserve">The Tenderer shall quote any discounts in the Form of Tender in accordance with ITT </w:t>
      </w:r>
    </w:p>
    <w:p w14:paraId="618A39AB" w14:textId="77777777" w:rsidR="004008CA" w:rsidRDefault="00FC7F8A">
      <w:pPr>
        <w:ind w:left="1839" w:right="1019"/>
      </w:pPr>
      <w:r>
        <w:t xml:space="preserve">13.1. </w:t>
      </w:r>
    </w:p>
    <w:p w14:paraId="0ED3490A" w14:textId="77777777" w:rsidR="004008CA" w:rsidRDefault="00FC7F8A" w:rsidP="00B2401A">
      <w:pPr>
        <w:numPr>
          <w:ilvl w:val="1"/>
          <w:numId w:val="6"/>
        </w:numPr>
        <w:ind w:right="1019" w:hanging="420"/>
      </w:pPr>
      <w:r>
        <w:t xml:space="preserve">All duties, taxes, and other levies pay able by the Insurance Provider under the Contract, or for any other cause, as of the date 28 days prior to the deadline for submission of Tenders, shall be included in the total Tender price submitted by the Tenderer. </w:t>
      </w:r>
    </w:p>
    <w:p w14:paraId="5AA5B808" w14:textId="77777777" w:rsidR="004008CA" w:rsidRDefault="00FC7F8A" w:rsidP="00B2401A">
      <w:pPr>
        <w:numPr>
          <w:ilvl w:val="1"/>
          <w:numId w:val="6"/>
        </w:numPr>
        <w:ind w:right="1019" w:hanging="420"/>
      </w:pPr>
      <w:r>
        <w:t xml:space="preserve">If provided for in the </w:t>
      </w:r>
      <w:r>
        <w:rPr>
          <w:b/>
        </w:rPr>
        <w:t>TDS</w:t>
      </w:r>
      <w:r>
        <w:t xml:space="preserve">, prices quoted by the Tenderer shall be subject to adjustment during the performance of the Contract in accordance with and the provisions of Clause 6.6 of the General Conditions of Contract and/or Special Conditions of Contract. The Tenderer shall submit with the Tender all the information required under the Special Conditions of Contract and of the General Conditions of Contract. </w:t>
      </w:r>
    </w:p>
    <w:p w14:paraId="2291FBFA" w14:textId="77777777" w:rsidR="004008CA" w:rsidRDefault="00FC7F8A" w:rsidP="00B2401A">
      <w:pPr>
        <w:numPr>
          <w:ilvl w:val="0"/>
          <w:numId w:val="6"/>
        </w:numPr>
        <w:spacing w:after="248" w:line="271" w:lineRule="auto"/>
        <w:ind w:hanging="569"/>
        <w:jc w:val="left"/>
      </w:pPr>
      <w:r>
        <w:rPr>
          <w:b/>
        </w:rPr>
        <w:t xml:space="preserve">Currencies of Tender and Payment </w:t>
      </w:r>
    </w:p>
    <w:p w14:paraId="557C5CF7" w14:textId="77777777" w:rsidR="004008CA" w:rsidRDefault="00FC7F8A" w:rsidP="00B2401A">
      <w:pPr>
        <w:numPr>
          <w:ilvl w:val="1"/>
          <w:numId w:val="6"/>
        </w:numPr>
        <w:ind w:right="1019" w:hanging="420"/>
      </w:pPr>
      <w:r>
        <w:t xml:space="preserve">The currency of the Tender and the currency of payments shall be Kenya Shillings, unless specified otherwise in the </w:t>
      </w:r>
      <w:r>
        <w:rPr>
          <w:b/>
        </w:rPr>
        <w:t xml:space="preserve">TDS. </w:t>
      </w:r>
    </w:p>
    <w:p w14:paraId="1F0763F2" w14:textId="77777777" w:rsidR="004008CA" w:rsidRDefault="00FC7F8A" w:rsidP="00B2401A">
      <w:pPr>
        <w:numPr>
          <w:ilvl w:val="0"/>
          <w:numId w:val="6"/>
        </w:numPr>
        <w:spacing w:after="248" w:line="271" w:lineRule="auto"/>
        <w:ind w:hanging="569"/>
        <w:jc w:val="left"/>
      </w:pPr>
      <w:r>
        <w:rPr>
          <w:b/>
        </w:rPr>
        <w:t xml:space="preserve">Documents Establishing Conformity of Services </w:t>
      </w:r>
    </w:p>
    <w:p w14:paraId="79920A2F" w14:textId="77777777" w:rsidR="004008CA" w:rsidRDefault="00FC7F8A" w:rsidP="00B2401A">
      <w:pPr>
        <w:numPr>
          <w:ilvl w:val="1"/>
          <w:numId w:val="6"/>
        </w:numPr>
        <w:ind w:right="1019" w:hanging="420"/>
      </w:pPr>
      <w:r>
        <w:t xml:space="preserve">To establish the conformity of the Insurance Services to the tendering document, the Tenderer shall furnish as part of its Tender the documentary evidence that Services provided conform to the Procurement Entity's requirements specified in Section VII, Schedule of Requirements. </w:t>
      </w:r>
    </w:p>
    <w:p w14:paraId="729DB404" w14:textId="77777777" w:rsidR="004008CA" w:rsidRDefault="00FC7F8A" w:rsidP="00B2401A">
      <w:pPr>
        <w:numPr>
          <w:ilvl w:val="1"/>
          <w:numId w:val="6"/>
        </w:numPr>
        <w:spacing w:after="251"/>
        <w:ind w:right="1019" w:hanging="420"/>
      </w:pPr>
      <w:r>
        <w:t xml:space="preserve">Standards for provision of the Insurance Services are intended to be descriptive only and not restrictive. The Tenderer may offer other standards of quality provided that it demonstrates, to the Procuring Entity's satisfaction, that the substitutions ensure substantial equivalence or are superior to those specified in the Section V, Schedule of Requirements. </w:t>
      </w:r>
    </w:p>
    <w:p w14:paraId="271002E7" w14:textId="508BDAD1" w:rsidR="004008CA" w:rsidRDefault="00FC7F8A" w:rsidP="00B2401A">
      <w:pPr>
        <w:numPr>
          <w:ilvl w:val="1"/>
          <w:numId w:val="6"/>
        </w:numPr>
        <w:ind w:right="1019" w:hanging="420"/>
      </w:pPr>
      <w:r>
        <w:t xml:space="preserve">Tenderers shall be asked to provide, as part of the data for qualification, such information, including details of ownership, as shall be required to determine whether, according to the classification established by the Procuring Entity, a Service provider or group of service providers qualifies for a margin of preference. Further the information will enable </w:t>
      </w:r>
      <w:r w:rsidR="00FB15A6">
        <w:t xml:space="preserve">Kaimosi Friends </w:t>
      </w:r>
      <w:r w:rsidR="00881911">
        <w:t>University identify</w:t>
      </w:r>
      <w:r>
        <w:t xml:space="preserve"> any actual or potential conflict of interest in relation to the procurement and / or contract management processes, or a possibility of collusion between tenderers, and there by help to prevent any corrupt influence in relation to the procurement process or contract management. </w:t>
      </w:r>
    </w:p>
    <w:p w14:paraId="2C4C1EBA" w14:textId="4CC947D9" w:rsidR="004008CA" w:rsidRDefault="00FC7F8A" w:rsidP="00B2401A">
      <w:pPr>
        <w:numPr>
          <w:ilvl w:val="1"/>
          <w:numId w:val="6"/>
        </w:numPr>
        <w:ind w:right="1019" w:hanging="420"/>
      </w:pPr>
      <w:r>
        <w:t xml:space="preserve">The purpose of the information described in ITT 6.2 above overrides any claims to confidentiality which a tenderer may have. There can be no circumstances in which it would be justified for a tenderer to keep information relating to its ownership and control confidential where it is tendering to undertake public sector work and receive public sector funds. Thus, confidentiality will not be accepted by </w:t>
      </w:r>
      <w:r w:rsidR="00FB15A6">
        <w:t xml:space="preserve">Kaimosi Friends </w:t>
      </w:r>
      <w:r w:rsidR="00881911">
        <w:t>University as</w:t>
      </w:r>
      <w:r>
        <w:t xml:space="preserve"> a justification for a Tenderer's failure to disclose, or failure to provide required information on its ownership and control. </w:t>
      </w:r>
    </w:p>
    <w:p w14:paraId="7F4391FE" w14:textId="181DC735" w:rsidR="004008CA" w:rsidRDefault="00FC7F8A" w:rsidP="00B2401A">
      <w:pPr>
        <w:numPr>
          <w:ilvl w:val="1"/>
          <w:numId w:val="6"/>
        </w:numPr>
        <w:ind w:right="1019" w:hanging="420"/>
      </w:pPr>
      <w:r>
        <w:t xml:space="preserve">The Tenderer shall provide further documentary proof, information or authorizations that </w:t>
      </w:r>
      <w:r w:rsidR="00FB15A6">
        <w:t xml:space="preserve">Kaimosi Friends </w:t>
      </w:r>
      <w:r w:rsidR="00881911">
        <w:t>University may</w:t>
      </w:r>
      <w:r>
        <w:t xml:space="preserve"> request in relation to ownership and control which information on any changes to the information which was provided by the tenderer under ITT 6.3.The obligations to require this information shall continue for the duration of the procurement process and contract performance and after completion of the contract, if any change to the information previously provided may reveal a conflict of interest in relation to the award or management of the contract. </w:t>
      </w:r>
    </w:p>
    <w:p w14:paraId="5E44C7F7" w14:textId="77777777" w:rsidR="004008CA" w:rsidRDefault="00FC7F8A" w:rsidP="00B2401A">
      <w:pPr>
        <w:numPr>
          <w:ilvl w:val="1"/>
          <w:numId w:val="6"/>
        </w:numPr>
        <w:ind w:right="1019" w:hanging="420"/>
      </w:pPr>
      <w:r>
        <w:t xml:space="preserve">All information provided by the </w:t>
      </w:r>
      <w:proofErr w:type="spellStart"/>
      <w:r>
        <w:t>tenderer</w:t>
      </w:r>
      <w:proofErr w:type="spellEnd"/>
      <w:r>
        <w:t xml:space="preserve"> pursuant to these requirements must be complete, current and accurate as at the date of provision to the Procuring Entity. In submitting the information required pursuant to these requirements, the Tenderer shall </w:t>
      </w:r>
      <w:r>
        <w:lastRenderedPageBreak/>
        <w:t xml:space="preserve">warrant that the information submitted is complete, current and accurate as at the date of submission to the Procuring Entity. </w:t>
      </w:r>
    </w:p>
    <w:p w14:paraId="0FB830F7" w14:textId="7BC3A41B" w:rsidR="004008CA" w:rsidRDefault="00FC7F8A" w:rsidP="00B2401A">
      <w:pPr>
        <w:numPr>
          <w:ilvl w:val="1"/>
          <w:numId w:val="6"/>
        </w:numPr>
        <w:ind w:right="1019" w:hanging="420"/>
      </w:pPr>
      <w:r>
        <w:t xml:space="preserve">If a tenderer fails to submit the information required by these requirements, its tender will be rejected. Similarly, if </w:t>
      </w:r>
      <w:r w:rsidR="00FB15A6">
        <w:t xml:space="preserve">Kaimosi Friends </w:t>
      </w:r>
      <w:r w:rsidR="00881911">
        <w:t>University is</w:t>
      </w:r>
      <w:r>
        <w:t xml:space="preserve"> unable, after taking reasonable steps, to verify to a reasonable degree the information submitted by a </w:t>
      </w:r>
      <w:proofErr w:type="spellStart"/>
      <w:r>
        <w:t>tenderer</w:t>
      </w:r>
      <w:proofErr w:type="spellEnd"/>
      <w:r>
        <w:t xml:space="preserve"> pursuant to these requirements, then the tender will be rejected. </w:t>
      </w:r>
    </w:p>
    <w:p w14:paraId="283B2C3A" w14:textId="4CEADD51" w:rsidR="004008CA" w:rsidRDefault="00FC7F8A" w:rsidP="00B2401A">
      <w:pPr>
        <w:numPr>
          <w:ilvl w:val="1"/>
          <w:numId w:val="6"/>
        </w:numPr>
        <w:spacing w:after="237"/>
        <w:ind w:right="1019" w:hanging="420"/>
      </w:pPr>
      <w:r>
        <w:t xml:space="preserve">If information submitted by a </w:t>
      </w:r>
      <w:proofErr w:type="spellStart"/>
      <w:r>
        <w:t>tenderer</w:t>
      </w:r>
      <w:proofErr w:type="spellEnd"/>
      <w:r>
        <w:t xml:space="preserve"> pursuant to these requirements, or obtained by </w:t>
      </w:r>
      <w:r w:rsidR="00FB15A6">
        <w:t xml:space="preserve">Kaimosi Friends </w:t>
      </w:r>
      <w:proofErr w:type="gramStart"/>
      <w:r w:rsidR="00FB15A6">
        <w:t>University</w:t>
      </w:r>
      <w:r>
        <w:t>(</w:t>
      </w:r>
      <w:proofErr w:type="gramEnd"/>
      <w:r>
        <w:t xml:space="preserve">whether through its own enquiries, through notification by the public or otherwise), shows any conflict of interest which could materially and improperly benefit the tenderer in relation to the procurement or contract management process, then: </w:t>
      </w:r>
    </w:p>
    <w:p w14:paraId="011C8544" w14:textId="77777777" w:rsidR="004008CA" w:rsidRDefault="00FC7F8A" w:rsidP="00B2401A">
      <w:pPr>
        <w:numPr>
          <w:ilvl w:val="2"/>
          <w:numId w:val="8"/>
        </w:numPr>
        <w:spacing w:after="137"/>
        <w:ind w:left="1966" w:right="954" w:hanging="557"/>
      </w:pPr>
      <w:r>
        <w:t xml:space="preserve">If the procurement process is still ongoing, the tenderer will be disqualified from the procurement process, </w:t>
      </w:r>
    </w:p>
    <w:p w14:paraId="3E312D29" w14:textId="77777777" w:rsidR="004008CA" w:rsidRDefault="00FC7F8A" w:rsidP="00B2401A">
      <w:pPr>
        <w:numPr>
          <w:ilvl w:val="2"/>
          <w:numId w:val="8"/>
        </w:numPr>
        <w:ind w:left="1966" w:right="954" w:hanging="557"/>
      </w:pPr>
      <w:r>
        <w:t xml:space="preserve">if the contract has been awarded to that tenderer, the contract award will be set aside, </w:t>
      </w:r>
      <w:r>
        <w:rPr>
          <w:rFonts w:ascii="Times New Roman" w:eastAsia="Times New Roman" w:hAnsi="Times New Roman" w:cs="Times New Roman"/>
          <w:color w:val="231F20"/>
        </w:rPr>
        <w:t>iii)</w:t>
      </w:r>
      <w:r>
        <w:rPr>
          <w:rFonts w:ascii="Arial" w:eastAsia="Arial" w:hAnsi="Arial" w:cs="Arial"/>
          <w:color w:val="231F20"/>
        </w:rPr>
        <w:t xml:space="preserve"> </w:t>
      </w:r>
      <w:r>
        <w:t xml:space="preserve">the tenderer will be referred to the relevant law enforcement authorities for investigation of whether the tenderer or any other persons have committed any criminal offence. </w:t>
      </w:r>
    </w:p>
    <w:p w14:paraId="7F9E6538" w14:textId="07FEC108" w:rsidR="004008CA" w:rsidRDefault="00FC7F8A" w:rsidP="00B2401A">
      <w:pPr>
        <w:numPr>
          <w:ilvl w:val="1"/>
          <w:numId w:val="6"/>
        </w:numPr>
        <w:ind w:right="1019" w:hanging="420"/>
      </w:pPr>
      <w:r>
        <w:t xml:space="preserve">If a tenderer submits information pursuant to these requirements that is incomplete, inaccurate or out-of-date, or attempts to obstruct the verification process, then the consequences ITT 6.7 will ensue unless the tenderer can show to the reasonable satisfaction of </w:t>
      </w:r>
      <w:r w:rsidR="00FB15A6">
        <w:t xml:space="preserve">Kaimosi Friends </w:t>
      </w:r>
      <w:r w:rsidR="00881911">
        <w:t>University that</w:t>
      </w:r>
      <w:r>
        <w:t xml:space="preserve"> any such act was not material, or was due to genuine err or which was not at tribute able to the intentional act, negligence or recklessness of the tenderer. </w:t>
      </w:r>
    </w:p>
    <w:p w14:paraId="7A9E0D27" w14:textId="77777777" w:rsidR="004008CA" w:rsidRDefault="00FC7F8A" w:rsidP="00B2401A">
      <w:pPr>
        <w:numPr>
          <w:ilvl w:val="0"/>
          <w:numId w:val="6"/>
        </w:numPr>
        <w:spacing w:after="248" w:line="271" w:lineRule="auto"/>
        <w:ind w:hanging="569"/>
        <w:jc w:val="left"/>
      </w:pPr>
      <w:r>
        <w:rPr>
          <w:b/>
        </w:rPr>
        <w:t xml:space="preserve">Documents Establishing the Eligibility and Qualifications of the Tenderer </w:t>
      </w:r>
    </w:p>
    <w:p w14:paraId="1C6B7C18" w14:textId="77777777" w:rsidR="004008CA" w:rsidRDefault="00FC7F8A" w:rsidP="00B2401A">
      <w:pPr>
        <w:numPr>
          <w:ilvl w:val="1"/>
          <w:numId w:val="6"/>
        </w:numPr>
        <w:ind w:right="1019" w:hanging="420"/>
      </w:pPr>
      <w:r>
        <w:t xml:space="preserve">To establish Tenderer's their eligibility in accordance with ITT 4, Tenderers shall complete the Form of Tender, and all Tendering Forms included in Section IV. </w:t>
      </w:r>
    </w:p>
    <w:p w14:paraId="62845FFC" w14:textId="77777777" w:rsidR="004008CA" w:rsidRDefault="00FC7F8A" w:rsidP="00B2401A">
      <w:pPr>
        <w:numPr>
          <w:ilvl w:val="1"/>
          <w:numId w:val="6"/>
        </w:numPr>
        <w:ind w:right="1019" w:hanging="420"/>
      </w:pPr>
      <w:r>
        <w:t xml:space="preserve">The documentary evidence of the Tenderer's qualifications to perform the Contract if its Tender is accepted shall establish to the Procuring Entity's satisfaction that the Tenderer meets each of the qualification criterion specified in Section III, Evaluation and Qualification Criteria. </w:t>
      </w:r>
    </w:p>
    <w:p w14:paraId="0B633A64" w14:textId="77777777" w:rsidR="004008CA" w:rsidRDefault="00FC7F8A" w:rsidP="00B2401A">
      <w:pPr>
        <w:numPr>
          <w:ilvl w:val="1"/>
          <w:numId w:val="6"/>
        </w:numPr>
        <w:ind w:right="1019" w:hanging="420"/>
      </w:pPr>
      <w:r>
        <w:t xml:space="preserve">In the event that pre-qualification of Tenderers has been under taken as stated </w:t>
      </w:r>
      <w:r>
        <w:rPr>
          <w:b/>
        </w:rPr>
        <w:t>in the TDS</w:t>
      </w:r>
      <w:r>
        <w:t xml:space="preserve">, only Tenders from pre- qualified Tenderers shall be considered for award of Contract. These qualified Tenderers should submit with their Tenders any information updating their original pre-qualification applications or, alternatively, confirm in their Tenders that the originally submitted pre-qualification information remains essentially correct as of the date of Tender submission. </w:t>
      </w:r>
    </w:p>
    <w:p w14:paraId="78C3BAC2" w14:textId="77777777" w:rsidR="004008CA" w:rsidRDefault="00FC7F8A" w:rsidP="00B2401A">
      <w:pPr>
        <w:numPr>
          <w:ilvl w:val="1"/>
          <w:numId w:val="6"/>
        </w:numPr>
        <w:ind w:right="1019" w:hanging="420"/>
      </w:pPr>
      <w:r>
        <w:t xml:space="preserve">If pre-qualification has not taken place before Tendering, the qualification criteria for the Tenderers are specified- in Section III, Evaluation and Qualification Criteria. </w:t>
      </w:r>
    </w:p>
    <w:p w14:paraId="07E099AB" w14:textId="77777777" w:rsidR="004008CA" w:rsidRDefault="00FC7F8A" w:rsidP="00B2401A">
      <w:pPr>
        <w:numPr>
          <w:ilvl w:val="0"/>
          <w:numId w:val="6"/>
        </w:numPr>
        <w:spacing w:after="248" w:line="271" w:lineRule="auto"/>
        <w:ind w:hanging="569"/>
        <w:jc w:val="left"/>
      </w:pPr>
      <w:r>
        <w:rPr>
          <w:b/>
        </w:rPr>
        <w:t xml:space="preserve">Period of Validity of Tenders </w:t>
      </w:r>
    </w:p>
    <w:p w14:paraId="4E73EBE5" w14:textId="0F47DE30" w:rsidR="004008CA" w:rsidRDefault="00FC7F8A" w:rsidP="00B2401A">
      <w:pPr>
        <w:numPr>
          <w:ilvl w:val="1"/>
          <w:numId w:val="6"/>
        </w:numPr>
        <w:ind w:right="1019" w:hanging="420"/>
      </w:pPr>
      <w:r>
        <w:t xml:space="preserve">Tenders shall remain valid for the Tender Validity period specified </w:t>
      </w:r>
      <w:r>
        <w:rPr>
          <w:b/>
        </w:rPr>
        <w:t xml:space="preserve">in the TDS. </w:t>
      </w:r>
      <w:r>
        <w:t xml:space="preserve">The Tender Validity period starts from the date fixed for the Tender submission deadline date (as prescribed by </w:t>
      </w:r>
      <w:r w:rsidR="00FB15A6">
        <w:t xml:space="preserve">Kaimosi Friends </w:t>
      </w:r>
      <w:r w:rsidR="00881911">
        <w:t>University in</w:t>
      </w:r>
      <w:r>
        <w:t xml:space="preserve"> accordance with ITT 23.1). A tender valid for a shorter period shall be rejected by </w:t>
      </w:r>
      <w:r w:rsidR="00FB15A6">
        <w:t xml:space="preserve">Kaimosi Friends </w:t>
      </w:r>
      <w:r w:rsidR="00AE0684">
        <w:t>University as</w:t>
      </w:r>
      <w:r>
        <w:t xml:space="preserve"> non-responsive. </w:t>
      </w:r>
    </w:p>
    <w:p w14:paraId="502D8190" w14:textId="553B8662" w:rsidR="004008CA" w:rsidRDefault="00FC7F8A" w:rsidP="00B2401A">
      <w:pPr>
        <w:numPr>
          <w:ilvl w:val="1"/>
          <w:numId w:val="6"/>
        </w:numPr>
        <w:ind w:right="1019" w:hanging="420"/>
      </w:pPr>
      <w:r>
        <w:t xml:space="preserve">In exceptional circumstances, prior to the expiration of the Tender validity period, </w:t>
      </w:r>
      <w:r w:rsidR="00FB15A6">
        <w:t xml:space="preserve">Kaimosi Friends </w:t>
      </w:r>
      <w:r w:rsidR="00AE0684">
        <w:t>University may</w:t>
      </w:r>
      <w:r>
        <w:t xml:space="preserve"> request Tenderers to extend the period of validity of their Tenders. The request and the responses shall be made in writing. If a Tender </w:t>
      </w:r>
      <w:r>
        <w:lastRenderedPageBreak/>
        <w:t xml:space="preserve">Security is requested in accordance with ITT 20, it shall also be extended for ac or responding period. A Tenderer may refuse the request without forfeiting its Tender Security. A Tenderer granting the request shall not be required or permitted to modify its Tender, except as provided in ITT 19.3. </w:t>
      </w:r>
    </w:p>
    <w:p w14:paraId="7CD05530" w14:textId="77777777" w:rsidR="004008CA" w:rsidRDefault="00FC7F8A" w:rsidP="00B2401A">
      <w:pPr>
        <w:numPr>
          <w:ilvl w:val="0"/>
          <w:numId w:val="6"/>
        </w:numPr>
        <w:spacing w:after="248" w:line="271" w:lineRule="auto"/>
        <w:ind w:hanging="569"/>
        <w:jc w:val="left"/>
      </w:pPr>
      <w:r>
        <w:rPr>
          <w:b/>
        </w:rPr>
        <w:t xml:space="preserve">Tender Security </w:t>
      </w:r>
    </w:p>
    <w:p w14:paraId="5F611782" w14:textId="77777777" w:rsidR="004008CA" w:rsidRDefault="00FC7F8A" w:rsidP="00B2401A">
      <w:pPr>
        <w:numPr>
          <w:ilvl w:val="1"/>
          <w:numId w:val="6"/>
        </w:numPr>
        <w:ind w:right="1019" w:hanging="420"/>
      </w:pPr>
      <w:r>
        <w:t xml:space="preserve">The Tenderer shall furnish as part of its Tender, either a Tender-Securing Declaration or a Tender security, as specified </w:t>
      </w:r>
      <w:r>
        <w:rPr>
          <w:b/>
        </w:rPr>
        <w:t>in the TDS</w:t>
      </w:r>
      <w:r>
        <w:t xml:space="preserve">, in original form and, in the case of a Tender Security, in the amount and currency specified </w:t>
      </w:r>
      <w:r>
        <w:rPr>
          <w:b/>
        </w:rPr>
        <w:t>in the TDS</w:t>
      </w:r>
      <w:r>
        <w:t xml:space="preserve">. </w:t>
      </w:r>
    </w:p>
    <w:p w14:paraId="2ACFC6D8" w14:textId="77777777" w:rsidR="004008CA" w:rsidRDefault="00FC7F8A" w:rsidP="00B2401A">
      <w:pPr>
        <w:numPr>
          <w:ilvl w:val="1"/>
          <w:numId w:val="6"/>
        </w:numPr>
        <w:ind w:right="1019" w:hanging="420"/>
      </w:pPr>
      <w:r>
        <w:t xml:space="preserve">A Tender Securing Declaration shall use the form included in Section IV, Tendering Forms. </w:t>
      </w:r>
    </w:p>
    <w:p w14:paraId="000C2689" w14:textId="77777777" w:rsidR="004008CA" w:rsidRDefault="00FC7F8A" w:rsidP="00B2401A">
      <w:pPr>
        <w:numPr>
          <w:ilvl w:val="1"/>
          <w:numId w:val="6"/>
        </w:numPr>
        <w:spacing w:after="55" w:line="312" w:lineRule="auto"/>
        <w:ind w:right="1019" w:hanging="420"/>
      </w:pPr>
      <w:r>
        <w:t xml:space="preserve">If a Tender Security is specified pursuant to ITT 20.1, from a reputable source, and an eligible country and shall be in any of the following forms at the Tenderer's option: </w:t>
      </w:r>
      <w:proofErr w:type="spellStart"/>
      <w:r>
        <w:rPr>
          <w:rFonts w:ascii="Times New Roman" w:eastAsia="Times New Roman" w:hAnsi="Times New Roman" w:cs="Times New Roman"/>
          <w:color w:val="231F20"/>
        </w:rPr>
        <w:t>i</w:t>
      </w:r>
      <w:proofErr w:type="spellEnd"/>
      <w:r>
        <w:rPr>
          <w:rFonts w:ascii="Times New Roman" w:eastAsia="Times New Roman" w:hAnsi="Times New Roman" w:cs="Times New Roman"/>
          <w:color w:val="231F20"/>
        </w:rPr>
        <w:t>)</w:t>
      </w:r>
      <w:r>
        <w:rPr>
          <w:rFonts w:ascii="Arial" w:eastAsia="Arial" w:hAnsi="Arial" w:cs="Arial"/>
          <w:color w:val="231F20"/>
        </w:rPr>
        <w:t xml:space="preserve"> </w:t>
      </w:r>
      <w:r>
        <w:t xml:space="preserve">cash; </w:t>
      </w:r>
      <w:r>
        <w:rPr>
          <w:rFonts w:ascii="Times New Roman" w:eastAsia="Times New Roman" w:hAnsi="Times New Roman" w:cs="Times New Roman"/>
          <w:color w:val="231F20"/>
        </w:rPr>
        <w:t>ii)</w:t>
      </w:r>
      <w:r>
        <w:rPr>
          <w:rFonts w:ascii="Arial" w:eastAsia="Arial" w:hAnsi="Arial" w:cs="Arial"/>
          <w:color w:val="231F20"/>
        </w:rPr>
        <w:t xml:space="preserve"> </w:t>
      </w:r>
      <w:r>
        <w:t xml:space="preserve">a bank guarantee; </w:t>
      </w:r>
    </w:p>
    <w:p w14:paraId="6D2F15FB" w14:textId="77777777" w:rsidR="004008CA" w:rsidRDefault="00FC7F8A">
      <w:pPr>
        <w:spacing w:after="3" w:line="259" w:lineRule="auto"/>
        <w:ind w:left="10" w:right="1026" w:hanging="10"/>
        <w:jc w:val="right"/>
      </w:pPr>
      <w:r>
        <w:rPr>
          <w:rFonts w:ascii="Times New Roman" w:eastAsia="Times New Roman" w:hAnsi="Times New Roman" w:cs="Times New Roman"/>
          <w:color w:val="231F20"/>
        </w:rPr>
        <w:t>iii)</w:t>
      </w:r>
      <w:r>
        <w:rPr>
          <w:rFonts w:ascii="Arial" w:eastAsia="Arial" w:hAnsi="Arial" w:cs="Arial"/>
          <w:color w:val="231F20"/>
        </w:rPr>
        <w:t xml:space="preserve"> </w:t>
      </w:r>
      <w:r>
        <w:t xml:space="preserve"> a guarantee by an insurance company registered and licensed by the Insurance </w:t>
      </w:r>
    </w:p>
    <w:p w14:paraId="426B3193" w14:textId="77777777" w:rsidR="004008CA" w:rsidRDefault="00FC7F8A">
      <w:pPr>
        <w:spacing w:after="216" w:line="300" w:lineRule="auto"/>
        <w:ind w:left="1712" w:right="1019" w:firstLine="266"/>
      </w:pPr>
      <w:r>
        <w:t xml:space="preserve">Regulatory Authority listed by the Authority; or </w:t>
      </w:r>
      <w:r>
        <w:rPr>
          <w:rFonts w:ascii="Times New Roman" w:eastAsia="Times New Roman" w:hAnsi="Times New Roman" w:cs="Times New Roman"/>
          <w:color w:val="231F20"/>
        </w:rPr>
        <w:t>iv)</w:t>
      </w:r>
      <w:r>
        <w:rPr>
          <w:rFonts w:ascii="Arial" w:eastAsia="Arial" w:hAnsi="Arial" w:cs="Arial"/>
          <w:color w:val="231F20"/>
        </w:rPr>
        <w:t xml:space="preserve"> </w:t>
      </w:r>
      <w:r>
        <w:t xml:space="preserve">a guarantee issued by a financial institution approved and licensed by the Central Bank of Kenya, </w:t>
      </w:r>
    </w:p>
    <w:p w14:paraId="2559B18A" w14:textId="5AB13AA9" w:rsidR="004008CA" w:rsidRDefault="00FC7F8A" w:rsidP="00B2401A">
      <w:pPr>
        <w:numPr>
          <w:ilvl w:val="1"/>
          <w:numId w:val="6"/>
        </w:numPr>
        <w:ind w:right="1019" w:hanging="420"/>
      </w:pPr>
      <w:r>
        <w:t xml:space="preserve">If a Tender Security is specified pursuant to ITT 20.1, any Tender not accompanied by a substantially responsive Tender Security shall be rejected by </w:t>
      </w:r>
      <w:r w:rsidR="00FB15A6">
        <w:t xml:space="preserve">Kaimosi Friends </w:t>
      </w:r>
      <w:r w:rsidR="00AE0684">
        <w:t>University as</w:t>
      </w:r>
      <w:r>
        <w:t xml:space="preserve"> non-responsive. </w:t>
      </w:r>
    </w:p>
    <w:p w14:paraId="7CFCCC80" w14:textId="77777777" w:rsidR="004008CA" w:rsidRDefault="00FC7F8A" w:rsidP="00B2401A">
      <w:pPr>
        <w:numPr>
          <w:ilvl w:val="1"/>
          <w:numId w:val="6"/>
        </w:numPr>
        <w:spacing w:after="0"/>
        <w:ind w:right="1019" w:hanging="420"/>
      </w:pPr>
      <w:r>
        <w:t xml:space="preserve">If a Tender Security is specified pursuant to ITT 20.1, the Tender Security of unsuccessful Tenderers shall be returned as promptly as possible upon the successful </w:t>
      </w:r>
    </w:p>
    <w:p w14:paraId="093E54BF" w14:textId="7989D31F" w:rsidR="004008CA" w:rsidRDefault="00FC7F8A">
      <w:pPr>
        <w:ind w:left="1839" w:right="1019"/>
      </w:pPr>
      <w:r>
        <w:t xml:space="preserve">Tenderer's signing the contract and furnishing the Performance Security pursuant to ITT 46. </w:t>
      </w:r>
      <w:r w:rsidR="00FB15A6">
        <w:t xml:space="preserve">Kaimosi Friends </w:t>
      </w:r>
      <w:r w:rsidR="00AE0684">
        <w:t>University shall</w:t>
      </w:r>
      <w:r>
        <w:t xml:space="preserve"> also promptly return the tender security to the tenderers where the procurement proceedings are terminated, all tenders were determined non responsive or a bidder declines to extend tender validity period. </w:t>
      </w:r>
    </w:p>
    <w:p w14:paraId="3745DBCF" w14:textId="77777777" w:rsidR="004008CA" w:rsidRDefault="00FC7F8A" w:rsidP="00B2401A">
      <w:pPr>
        <w:numPr>
          <w:ilvl w:val="1"/>
          <w:numId w:val="6"/>
        </w:numPr>
        <w:spacing w:after="249"/>
        <w:ind w:right="1019" w:hanging="420"/>
      </w:pPr>
      <w:r>
        <w:t xml:space="preserve">The Tender Security of the successful Tenderer shall be returned as promptly as possible once the successful Tenderer has signed the Contract and furnished the required Performance Security. </w:t>
      </w:r>
    </w:p>
    <w:p w14:paraId="0E0E656D" w14:textId="77777777" w:rsidR="004008CA" w:rsidRDefault="00FC7F8A" w:rsidP="00B2401A">
      <w:pPr>
        <w:numPr>
          <w:ilvl w:val="1"/>
          <w:numId w:val="6"/>
        </w:numPr>
        <w:spacing w:after="131"/>
        <w:ind w:right="1019" w:hanging="420"/>
      </w:pPr>
      <w:r>
        <w:t xml:space="preserve">The Tender Security may be forfeited or the Tender-Securing Declaration executed: </w:t>
      </w:r>
    </w:p>
    <w:p w14:paraId="5955B62D" w14:textId="77777777" w:rsidR="004008CA" w:rsidRDefault="00FC7F8A" w:rsidP="00B2401A">
      <w:pPr>
        <w:numPr>
          <w:ilvl w:val="5"/>
          <w:numId w:val="7"/>
        </w:numPr>
        <w:spacing w:after="0"/>
        <w:ind w:right="1019" w:hanging="360"/>
      </w:pPr>
      <w:r>
        <w:t xml:space="preserve">If a Tenderer withdraws its Tender during the period of Tender validity specified by the Tenderer in the Form of Tender, or any extension thereto provided by the </w:t>
      </w:r>
    </w:p>
    <w:p w14:paraId="483AC34D" w14:textId="77777777" w:rsidR="004008CA" w:rsidRDefault="00FC7F8A">
      <w:pPr>
        <w:spacing w:after="131"/>
        <w:ind w:left="2077" w:right="1019"/>
      </w:pPr>
      <w:r>
        <w:t xml:space="preserve">Tenderer; or </w:t>
      </w:r>
    </w:p>
    <w:p w14:paraId="11632A7B" w14:textId="77777777" w:rsidR="004008CA" w:rsidRDefault="00FC7F8A" w:rsidP="00B2401A">
      <w:pPr>
        <w:numPr>
          <w:ilvl w:val="5"/>
          <w:numId w:val="7"/>
        </w:numPr>
        <w:spacing w:after="135"/>
        <w:ind w:right="1019" w:hanging="360"/>
      </w:pPr>
      <w:r>
        <w:t xml:space="preserve">If the successful Tenderer fails to: </w:t>
      </w:r>
    </w:p>
    <w:p w14:paraId="24616B6E" w14:textId="77777777" w:rsidR="004008CA" w:rsidRDefault="00FC7F8A">
      <w:pPr>
        <w:spacing w:after="148" w:line="361" w:lineRule="auto"/>
        <w:ind w:left="1985" w:right="3224"/>
      </w:pPr>
      <w:proofErr w:type="spellStart"/>
      <w:r>
        <w:rPr>
          <w:rFonts w:ascii="Times New Roman" w:eastAsia="Times New Roman" w:hAnsi="Times New Roman" w:cs="Times New Roman"/>
          <w:color w:val="231F20"/>
        </w:rPr>
        <w:t>i</w:t>
      </w:r>
      <w:proofErr w:type="spellEnd"/>
      <w:r>
        <w:rPr>
          <w:rFonts w:ascii="Times New Roman" w:eastAsia="Times New Roman" w:hAnsi="Times New Roman" w:cs="Times New Roman"/>
          <w:color w:val="231F20"/>
        </w:rPr>
        <w:t>)</w:t>
      </w:r>
      <w:r>
        <w:rPr>
          <w:rFonts w:ascii="Arial" w:eastAsia="Arial" w:hAnsi="Arial" w:cs="Arial"/>
          <w:color w:val="231F20"/>
        </w:rPr>
        <w:t xml:space="preserve"> </w:t>
      </w:r>
      <w:r>
        <w:t xml:space="preserve">Sign the Contract in accordance with ITT 45; or </w:t>
      </w:r>
      <w:r>
        <w:rPr>
          <w:rFonts w:ascii="Times New Roman" w:eastAsia="Times New Roman" w:hAnsi="Times New Roman" w:cs="Times New Roman"/>
          <w:color w:val="231F20"/>
        </w:rPr>
        <w:t>ii)</w:t>
      </w:r>
      <w:r>
        <w:rPr>
          <w:rFonts w:ascii="Arial" w:eastAsia="Arial" w:hAnsi="Arial" w:cs="Arial"/>
          <w:color w:val="231F20"/>
        </w:rPr>
        <w:t xml:space="preserve"> </w:t>
      </w:r>
      <w:r>
        <w:t xml:space="preserve">Furnish a performance security in accordance with ITT 46. </w:t>
      </w:r>
    </w:p>
    <w:p w14:paraId="48631E06" w14:textId="7243249F" w:rsidR="004008CA" w:rsidRDefault="00FC7F8A" w:rsidP="00B2401A">
      <w:pPr>
        <w:numPr>
          <w:ilvl w:val="1"/>
          <w:numId w:val="6"/>
        </w:numPr>
        <w:ind w:right="1019" w:hanging="420"/>
      </w:pPr>
      <w:r>
        <w:t xml:space="preserve">Where tender securing declaration is executed, </w:t>
      </w:r>
      <w:r w:rsidR="00FB15A6">
        <w:t xml:space="preserve">Kaimosi Friends </w:t>
      </w:r>
      <w:r w:rsidR="00AE0684">
        <w:t>University shall</w:t>
      </w:r>
      <w:r>
        <w:t xml:space="preserve"> recommend to the PPRA that PPRA debars the Tenderer from participating in public procurement as provided in the law. </w:t>
      </w:r>
    </w:p>
    <w:p w14:paraId="1D839576" w14:textId="77777777" w:rsidR="004008CA" w:rsidRDefault="00FC7F8A" w:rsidP="00B2401A">
      <w:pPr>
        <w:numPr>
          <w:ilvl w:val="1"/>
          <w:numId w:val="6"/>
        </w:numPr>
        <w:ind w:right="1019" w:hanging="420"/>
      </w:pPr>
      <w:r>
        <w:t xml:space="preserve">A tenderer shall not issue a tender security to guarantee itself. </w:t>
      </w:r>
    </w:p>
    <w:p w14:paraId="5C099C11" w14:textId="77777777" w:rsidR="004008CA" w:rsidRDefault="00FC7F8A" w:rsidP="00B2401A">
      <w:pPr>
        <w:numPr>
          <w:ilvl w:val="0"/>
          <w:numId w:val="6"/>
        </w:numPr>
        <w:spacing w:after="248" w:line="271" w:lineRule="auto"/>
        <w:ind w:hanging="569"/>
        <w:jc w:val="left"/>
      </w:pPr>
      <w:r>
        <w:rPr>
          <w:b/>
        </w:rPr>
        <w:t xml:space="preserve">Format and Signing of Tender </w:t>
      </w:r>
    </w:p>
    <w:p w14:paraId="77B52DF6" w14:textId="77777777" w:rsidR="004008CA" w:rsidRDefault="00FC7F8A" w:rsidP="00B2401A">
      <w:pPr>
        <w:numPr>
          <w:ilvl w:val="1"/>
          <w:numId w:val="6"/>
        </w:numPr>
        <w:ind w:right="1019" w:hanging="420"/>
      </w:pPr>
      <w:r>
        <w:t xml:space="preserve">The Tenderer shall prepare one original of the documents comprising the Tender as described in ITT 12, and submit through the IFMIS Supplier portal. </w:t>
      </w:r>
    </w:p>
    <w:p w14:paraId="7CB124E2" w14:textId="77777777" w:rsidR="004008CA" w:rsidRDefault="00FC7F8A" w:rsidP="00B2401A">
      <w:pPr>
        <w:numPr>
          <w:ilvl w:val="1"/>
          <w:numId w:val="6"/>
        </w:numPr>
        <w:ind w:right="1019" w:hanging="420"/>
      </w:pPr>
      <w:r>
        <w:lastRenderedPageBreak/>
        <w:t xml:space="preserve">Any inter-lineation, erasures, or overwriting shall be valid only if they are signed or initialed by the person signing the Tender. </w:t>
      </w:r>
    </w:p>
    <w:p w14:paraId="32E0EF4F" w14:textId="77777777" w:rsidR="004008CA" w:rsidRDefault="00FC7F8A">
      <w:pPr>
        <w:tabs>
          <w:tab w:val="center" w:pos="966"/>
          <w:tab w:val="center" w:pos="3260"/>
        </w:tabs>
        <w:spacing w:after="248" w:line="271" w:lineRule="auto"/>
        <w:ind w:left="0" w:firstLine="0"/>
        <w:jc w:val="left"/>
      </w:pPr>
      <w:r>
        <w:rPr>
          <w:rFonts w:ascii="Calibri" w:eastAsia="Calibri" w:hAnsi="Calibri" w:cs="Calibri"/>
        </w:rPr>
        <w:tab/>
      </w:r>
      <w:r>
        <w:rPr>
          <w:b/>
        </w:rPr>
        <w:t xml:space="preserve">D. </w:t>
      </w:r>
      <w:r>
        <w:rPr>
          <w:b/>
        </w:rPr>
        <w:tab/>
        <w:t xml:space="preserve">Submission and Opening of Tenders </w:t>
      </w:r>
    </w:p>
    <w:p w14:paraId="7A497141" w14:textId="77777777" w:rsidR="004008CA" w:rsidRDefault="00FC7F8A" w:rsidP="00B2401A">
      <w:pPr>
        <w:numPr>
          <w:ilvl w:val="0"/>
          <w:numId w:val="6"/>
        </w:numPr>
        <w:spacing w:after="248" w:line="271" w:lineRule="auto"/>
        <w:ind w:hanging="569"/>
        <w:jc w:val="left"/>
      </w:pPr>
      <w:r>
        <w:rPr>
          <w:b/>
        </w:rPr>
        <w:t xml:space="preserve">Sealing and Marking of Tenders  </w:t>
      </w:r>
    </w:p>
    <w:p w14:paraId="6E8AB65C" w14:textId="77777777" w:rsidR="004008CA" w:rsidRDefault="00FC7F8A" w:rsidP="00B2401A">
      <w:pPr>
        <w:numPr>
          <w:ilvl w:val="1"/>
          <w:numId w:val="6"/>
        </w:numPr>
        <w:ind w:right="1019" w:hanging="420"/>
      </w:pPr>
      <w:r>
        <w:t xml:space="preserve">Tenders must be submitted online in the IFMIS system </w:t>
      </w:r>
    </w:p>
    <w:p w14:paraId="5A82C90D" w14:textId="77777777" w:rsidR="004008CA" w:rsidRDefault="00FC7F8A">
      <w:pPr>
        <w:tabs>
          <w:tab w:val="center" w:pos="942"/>
          <w:tab w:val="center" w:pos="3237"/>
        </w:tabs>
        <w:spacing w:after="248" w:line="271" w:lineRule="auto"/>
        <w:ind w:left="0" w:firstLine="0"/>
        <w:jc w:val="left"/>
      </w:pPr>
      <w:r>
        <w:rPr>
          <w:rFonts w:ascii="Calibri" w:eastAsia="Calibri" w:hAnsi="Calibri" w:cs="Calibri"/>
        </w:rPr>
        <w:tab/>
      </w:r>
      <w:r>
        <w:rPr>
          <w:rFonts w:ascii="Times New Roman" w:eastAsia="Times New Roman" w:hAnsi="Times New Roman" w:cs="Times New Roman"/>
          <w:b/>
          <w:color w:val="231F20"/>
        </w:rPr>
        <w:t>23</w:t>
      </w:r>
      <w:r>
        <w:rPr>
          <w:rFonts w:ascii="Arial" w:eastAsia="Arial" w:hAnsi="Arial" w:cs="Arial"/>
          <w:b/>
          <w:color w:val="231F20"/>
        </w:rPr>
        <w:t xml:space="preserve"> </w:t>
      </w:r>
      <w:r>
        <w:rPr>
          <w:rFonts w:ascii="Arial" w:eastAsia="Arial" w:hAnsi="Arial" w:cs="Arial"/>
          <w:b/>
          <w:color w:val="231F20"/>
        </w:rPr>
        <w:tab/>
      </w:r>
      <w:r>
        <w:rPr>
          <w:b/>
        </w:rPr>
        <w:t xml:space="preserve">Deadline for Submission of Tenders </w:t>
      </w:r>
    </w:p>
    <w:p w14:paraId="6667EBA2" w14:textId="0A46AB19" w:rsidR="004008CA" w:rsidRDefault="00FC7F8A" w:rsidP="00B2401A">
      <w:pPr>
        <w:numPr>
          <w:ilvl w:val="1"/>
          <w:numId w:val="11"/>
        </w:numPr>
        <w:ind w:right="1019" w:hanging="420"/>
      </w:pPr>
      <w:r>
        <w:t xml:space="preserve">Tenders must be received by </w:t>
      </w:r>
      <w:r w:rsidR="00FB15A6">
        <w:t xml:space="preserve">Kaimosi Friends </w:t>
      </w:r>
      <w:r w:rsidR="00AE0684">
        <w:t>University at</w:t>
      </w:r>
      <w:r>
        <w:t xml:space="preserve"> the address and no later than the date and time specified </w:t>
      </w:r>
      <w:r>
        <w:rPr>
          <w:b/>
        </w:rPr>
        <w:t>in the TDS</w:t>
      </w:r>
      <w:r>
        <w:t xml:space="preserve">. </w:t>
      </w:r>
    </w:p>
    <w:p w14:paraId="3BC7A5FB" w14:textId="7AF20D95" w:rsidR="004008CA" w:rsidRDefault="00FB15A6" w:rsidP="00B2401A">
      <w:pPr>
        <w:numPr>
          <w:ilvl w:val="1"/>
          <w:numId w:val="11"/>
        </w:numPr>
        <w:spacing w:after="11"/>
        <w:ind w:right="1019" w:hanging="420"/>
      </w:pPr>
      <w:r>
        <w:t xml:space="preserve">Kaimosi Friends </w:t>
      </w:r>
      <w:r w:rsidR="00AE0684">
        <w:t>University may</w:t>
      </w:r>
      <w:r w:rsidR="00FC7F8A">
        <w:t xml:space="preserve">, at its discretion, extend the deadline for the submission of Tenders by amending the tendering document in accordance with ITT 9, in which case all rights and obligations of </w:t>
      </w:r>
      <w:r>
        <w:t xml:space="preserve">Kaimosi Friends </w:t>
      </w:r>
      <w:r w:rsidR="00AE0684">
        <w:t>University and</w:t>
      </w:r>
      <w:r w:rsidR="00FC7F8A">
        <w:t xml:space="preserve"> Tenderers previously subject to the deadline shall thereafter be subject to the deadline as extended. </w:t>
      </w:r>
    </w:p>
    <w:p w14:paraId="753758E2" w14:textId="77777777" w:rsidR="004008CA" w:rsidRDefault="00FC7F8A">
      <w:pPr>
        <w:spacing w:after="6" w:line="259" w:lineRule="auto"/>
        <w:ind w:left="0" w:firstLine="0"/>
        <w:jc w:val="left"/>
      </w:pPr>
      <w:r>
        <w:t xml:space="preserve"> </w:t>
      </w:r>
    </w:p>
    <w:p w14:paraId="6759D9F9" w14:textId="77777777" w:rsidR="004008CA" w:rsidRDefault="00FC7F8A">
      <w:pPr>
        <w:tabs>
          <w:tab w:val="center" w:pos="1000"/>
          <w:tab w:val="center" w:pos="2091"/>
        </w:tabs>
        <w:spacing w:after="248" w:line="271" w:lineRule="auto"/>
        <w:ind w:left="0" w:firstLine="0"/>
        <w:jc w:val="left"/>
      </w:pPr>
      <w:r>
        <w:rPr>
          <w:rFonts w:ascii="Calibri" w:eastAsia="Calibri" w:hAnsi="Calibri" w:cs="Calibri"/>
        </w:rPr>
        <w:tab/>
      </w:r>
      <w:r>
        <w:rPr>
          <w:b/>
        </w:rPr>
        <w:t xml:space="preserve">24. </w:t>
      </w:r>
      <w:r>
        <w:rPr>
          <w:b/>
        </w:rPr>
        <w:tab/>
        <w:t xml:space="preserve">Late Tenders </w:t>
      </w:r>
    </w:p>
    <w:p w14:paraId="7D0C19AB" w14:textId="789DCD7D" w:rsidR="004008CA" w:rsidRDefault="00FC7F8A">
      <w:pPr>
        <w:ind w:left="1829" w:right="1019" w:hanging="420"/>
      </w:pPr>
      <w:r>
        <w:rPr>
          <w:color w:val="231F20"/>
        </w:rPr>
        <w:t>24.1</w:t>
      </w:r>
      <w:r>
        <w:rPr>
          <w:rFonts w:ascii="Arial" w:eastAsia="Arial" w:hAnsi="Arial" w:cs="Arial"/>
          <w:color w:val="231F20"/>
        </w:rPr>
        <w:t xml:space="preserve"> </w:t>
      </w:r>
      <w:r w:rsidR="00FB15A6">
        <w:t xml:space="preserve">Kaimosi Friends </w:t>
      </w:r>
      <w:r w:rsidR="00AE0684">
        <w:t>University shall</w:t>
      </w:r>
      <w:r>
        <w:t xml:space="preserve"> not consider any Tender that arrives after the deadline for submission of Tenders, in accordance with ITT 23. Any Tender received by </w:t>
      </w:r>
      <w:r w:rsidR="00FB15A6">
        <w:t xml:space="preserve">Kaimosi Friends </w:t>
      </w:r>
      <w:r w:rsidR="00AE0684">
        <w:t>University after</w:t>
      </w:r>
      <w:r>
        <w:t xml:space="preserve"> the deadline for submission of Tenders shall be declared late, rejected, and returned unopened to the Tenderer. </w:t>
      </w:r>
    </w:p>
    <w:p w14:paraId="5441AAC2" w14:textId="77777777" w:rsidR="004008CA" w:rsidRDefault="00FC7F8A">
      <w:pPr>
        <w:tabs>
          <w:tab w:val="center" w:pos="942"/>
          <w:tab w:val="center" w:pos="4180"/>
        </w:tabs>
        <w:spacing w:after="248" w:line="271" w:lineRule="auto"/>
        <w:ind w:left="0" w:firstLine="0"/>
        <w:jc w:val="left"/>
      </w:pPr>
      <w:r>
        <w:rPr>
          <w:rFonts w:ascii="Calibri" w:eastAsia="Calibri" w:hAnsi="Calibri" w:cs="Calibri"/>
        </w:rPr>
        <w:tab/>
      </w:r>
      <w:r>
        <w:rPr>
          <w:rFonts w:ascii="Times New Roman" w:eastAsia="Times New Roman" w:hAnsi="Times New Roman" w:cs="Times New Roman"/>
          <w:b/>
          <w:color w:val="231F20"/>
        </w:rPr>
        <w:t>25</w:t>
      </w:r>
      <w:r>
        <w:rPr>
          <w:rFonts w:ascii="Arial" w:eastAsia="Arial" w:hAnsi="Arial" w:cs="Arial"/>
          <w:b/>
          <w:color w:val="231F20"/>
        </w:rPr>
        <w:t xml:space="preserve"> </w:t>
      </w:r>
      <w:r>
        <w:rPr>
          <w:rFonts w:ascii="Arial" w:eastAsia="Arial" w:hAnsi="Arial" w:cs="Arial"/>
          <w:b/>
          <w:color w:val="231F20"/>
        </w:rPr>
        <w:tab/>
      </w:r>
      <w:r>
        <w:rPr>
          <w:b/>
        </w:rPr>
        <w:t xml:space="preserve">Withdrawal, Substitution and Modification of Tenders </w:t>
      </w:r>
    </w:p>
    <w:p w14:paraId="7640B535" w14:textId="77777777" w:rsidR="004008CA" w:rsidRDefault="00FC7F8A">
      <w:pPr>
        <w:spacing w:after="167"/>
        <w:ind w:left="1829" w:right="1019" w:hanging="420"/>
      </w:pPr>
      <w:r>
        <w:rPr>
          <w:color w:val="231F20"/>
        </w:rPr>
        <w:t>25.1</w:t>
      </w:r>
      <w:r>
        <w:rPr>
          <w:rFonts w:ascii="Arial" w:eastAsia="Arial" w:hAnsi="Arial" w:cs="Arial"/>
          <w:color w:val="231F20"/>
        </w:rPr>
        <w:t xml:space="preserve"> </w:t>
      </w:r>
      <w:r>
        <w:t xml:space="preserve">A Tenderer may withdraw, substitute, or modify its Tender after it has been submitted by sending a written notice, duly signed by an authorized representative, and shall include a copy of the authorization (the power of attorney) in accordance with ITT 21.3, (except that withdrawal notices do not require copies). The corresponding substitution or modification of the Tender must accompany the respective written notice. All notices must be: </w:t>
      </w:r>
    </w:p>
    <w:p w14:paraId="2B749F34" w14:textId="77777777" w:rsidR="004008CA" w:rsidRDefault="00FC7F8A" w:rsidP="00B2401A">
      <w:pPr>
        <w:numPr>
          <w:ilvl w:val="4"/>
          <w:numId w:val="10"/>
        </w:numPr>
        <w:spacing w:after="163"/>
        <w:ind w:right="1019" w:hanging="360"/>
      </w:pPr>
      <w:r>
        <w:t xml:space="preserve">Prepared and submitted in accordance with ITT 21 and ITT 22 (except that with draw all notices do not require copies), and in addition, the respective envelopes shall be clearly marked “WITHDRAWAL,” “SUBSTITUTION,” or “MODIFICATION;” and </w:t>
      </w:r>
    </w:p>
    <w:p w14:paraId="340C4590" w14:textId="10049C55" w:rsidR="004008CA" w:rsidRDefault="00FC7F8A" w:rsidP="00B2401A">
      <w:pPr>
        <w:numPr>
          <w:ilvl w:val="4"/>
          <w:numId w:val="10"/>
        </w:numPr>
        <w:ind w:right="1019" w:hanging="360"/>
      </w:pPr>
      <w:r>
        <w:t xml:space="preserve">Received by </w:t>
      </w:r>
      <w:r w:rsidR="00FB15A6">
        <w:t xml:space="preserve">Kaimosi Friends </w:t>
      </w:r>
      <w:r w:rsidR="00AE0684">
        <w:t>University prior</w:t>
      </w:r>
      <w:r>
        <w:t xml:space="preserve"> to the deadline prescribed for submission of Tenders, in accordance with ITT 23. </w:t>
      </w:r>
    </w:p>
    <w:p w14:paraId="55D57D94" w14:textId="77777777" w:rsidR="004008CA" w:rsidRDefault="00FC7F8A" w:rsidP="00B2401A">
      <w:pPr>
        <w:numPr>
          <w:ilvl w:val="1"/>
          <w:numId w:val="9"/>
        </w:numPr>
        <w:ind w:right="1019" w:hanging="420"/>
      </w:pPr>
      <w:r>
        <w:t xml:space="preserve">Tenders requested to be withdrawn in accordance with ITT 25.1 shall be returned unopened to the Tenderers. </w:t>
      </w:r>
    </w:p>
    <w:p w14:paraId="7A3F6F8D" w14:textId="77777777" w:rsidR="004008CA" w:rsidRDefault="00FC7F8A" w:rsidP="00B2401A">
      <w:pPr>
        <w:numPr>
          <w:ilvl w:val="1"/>
          <w:numId w:val="9"/>
        </w:numPr>
        <w:ind w:right="1019" w:hanging="420"/>
      </w:pPr>
      <w:r>
        <w:t xml:space="preserve">No Tender may be withdrawn, substituted, or modified in the interval between the deadline for submission of Tenders and the expiration of the period of Tender validity specified by the Tenderer on the Form of Tender or any extension thereof. </w:t>
      </w:r>
    </w:p>
    <w:p w14:paraId="6EA77DCA" w14:textId="77777777" w:rsidR="004008CA" w:rsidRDefault="00FC7F8A" w:rsidP="00B2401A">
      <w:pPr>
        <w:numPr>
          <w:ilvl w:val="0"/>
          <w:numId w:val="12"/>
        </w:numPr>
        <w:spacing w:after="248" w:line="271" w:lineRule="auto"/>
        <w:ind w:hanging="564"/>
        <w:jc w:val="left"/>
      </w:pPr>
      <w:r>
        <w:rPr>
          <w:b/>
        </w:rPr>
        <w:t xml:space="preserve">Tender Opening </w:t>
      </w:r>
    </w:p>
    <w:p w14:paraId="2A919B1B" w14:textId="77777777" w:rsidR="004008CA" w:rsidRDefault="00FC7F8A" w:rsidP="00B2401A">
      <w:pPr>
        <w:numPr>
          <w:ilvl w:val="1"/>
          <w:numId w:val="12"/>
        </w:numPr>
        <w:ind w:right="1019" w:hanging="420"/>
      </w:pPr>
      <w:r>
        <w:t xml:space="preserve">Except as in the cases specified in ITT 23 and ITT 25.2, all Tenders received by the deadline at the date, time and place specified in the </w:t>
      </w:r>
      <w:r>
        <w:rPr>
          <w:b/>
        </w:rPr>
        <w:t xml:space="preserve">TDS </w:t>
      </w:r>
      <w:r>
        <w:t xml:space="preserve">will be opened online. Any specific electronic Tender opening procedures required if electronic tendering is permitted in accordance with ITT 23.1, shall be as specified </w:t>
      </w:r>
      <w:r>
        <w:rPr>
          <w:b/>
        </w:rPr>
        <w:t xml:space="preserve">in the TDS. </w:t>
      </w:r>
    </w:p>
    <w:p w14:paraId="2EF823DD" w14:textId="3A84EBA7" w:rsidR="004008CA" w:rsidRDefault="00FC7F8A" w:rsidP="00B2401A">
      <w:pPr>
        <w:numPr>
          <w:ilvl w:val="1"/>
          <w:numId w:val="12"/>
        </w:numPr>
        <w:ind w:right="1019" w:hanging="420"/>
      </w:pPr>
      <w:r>
        <w:t xml:space="preserve">Only Tenders, alternative Tenders and discounts that are opened and read out at Tender opening shall be considered further. The Form of Tender and the priced Activity </w:t>
      </w:r>
      <w:r>
        <w:lastRenderedPageBreak/>
        <w:t xml:space="preserve">Schedule are to be initialed by representatives of </w:t>
      </w:r>
      <w:r w:rsidR="00FB15A6">
        <w:t xml:space="preserve">Kaimosi Friends </w:t>
      </w:r>
      <w:r w:rsidR="00881911">
        <w:t>University attending</w:t>
      </w:r>
      <w:r>
        <w:t xml:space="preserve"> Tender opening in the manner specified in the </w:t>
      </w:r>
      <w:r>
        <w:rPr>
          <w:b/>
        </w:rPr>
        <w:t>TDS</w:t>
      </w:r>
      <w:r>
        <w:t xml:space="preserve">. </w:t>
      </w:r>
    </w:p>
    <w:p w14:paraId="0084B2F3" w14:textId="64093059" w:rsidR="004008CA" w:rsidRDefault="00FB15A6" w:rsidP="00B2401A">
      <w:pPr>
        <w:numPr>
          <w:ilvl w:val="1"/>
          <w:numId w:val="12"/>
        </w:numPr>
        <w:ind w:right="1019" w:hanging="420"/>
      </w:pPr>
      <w:r>
        <w:t xml:space="preserve">Kaimosi Friends </w:t>
      </w:r>
      <w:r w:rsidR="00881911">
        <w:t>University shall</w:t>
      </w:r>
      <w:r w:rsidR="00FC7F8A">
        <w:t xml:space="preserve"> neither discuss the merits of any Tender nor reject any Tender (except for late Tenders, in accordance with ITT 24.1). </w:t>
      </w:r>
    </w:p>
    <w:p w14:paraId="7DD1C9B3" w14:textId="0C5BE7B8" w:rsidR="004008CA" w:rsidRDefault="00FB15A6" w:rsidP="00B2401A">
      <w:pPr>
        <w:numPr>
          <w:ilvl w:val="1"/>
          <w:numId w:val="12"/>
        </w:numPr>
        <w:spacing w:after="139"/>
        <w:ind w:right="1019" w:hanging="420"/>
      </w:pPr>
      <w:r>
        <w:t xml:space="preserve">Kaimosi Friends </w:t>
      </w:r>
      <w:r w:rsidR="00881911">
        <w:t>University shall</w:t>
      </w:r>
      <w:r w:rsidR="00FC7F8A">
        <w:t xml:space="preserve"> prepare a record of the Tender opening that shall include, as a minimum: </w:t>
      </w:r>
    </w:p>
    <w:p w14:paraId="7433C56C" w14:textId="77777777" w:rsidR="004008CA" w:rsidRDefault="00FC7F8A" w:rsidP="00B2401A">
      <w:pPr>
        <w:numPr>
          <w:ilvl w:val="2"/>
          <w:numId w:val="12"/>
        </w:numPr>
        <w:spacing w:after="23"/>
        <w:ind w:right="1019" w:hanging="360"/>
      </w:pPr>
      <w:r>
        <w:t xml:space="preserve">the name of the Tenderer and whether there is a withdrawal, substitution, or </w:t>
      </w:r>
    </w:p>
    <w:p w14:paraId="0129AD1C" w14:textId="77777777" w:rsidR="004008CA" w:rsidRDefault="00FC7F8A">
      <w:pPr>
        <w:spacing w:after="133"/>
        <w:ind w:left="1832" w:right="1019"/>
      </w:pPr>
      <w:r>
        <w:t xml:space="preserve">modification; </w:t>
      </w:r>
    </w:p>
    <w:p w14:paraId="36E2BBCD" w14:textId="77777777" w:rsidR="004008CA" w:rsidRDefault="00FC7F8A" w:rsidP="00B2401A">
      <w:pPr>
        <w:numPr>
          <w:ilvl w:val="2"/>
          <w:numId w:val="12"/>
        </w:numPr>
        <w:spacing w:after="133"/>
        <w:ind w:right="1019" w:hanging="360"/>
      </w:pPr>
      <w:r>
        <w:t xml:space="preserve">the Tender Price, per lot (contract) if applicable, including any discounts; and </w:t>
      </w:r>
    </w:p>
    <w:p w14:paraId="334B7CE5" w14:textId="77777777" w:rsidR="004008CA" w:rsidRDefault="00FC7F8A" w:rsidP="00B2401A">
      <w:pPr>
        <w:numPr>
          <w:ilvl w:val="2"/>
          <w:numId w:val="12"/>
        </w:numPr>
        <w:spacing w:after="134"/>
        <w:ind w:right="1019" w:hanging="360"/>
      </w:pPr>
      <w:r>
        <w:t xml:space="preserve">any alternative Tenders; </w:t>
      </w:r>
    </w:p>
    <w:p w14:paraId="72031ED3" w14:textId="77777777" w:rsidR="004008CA" w:rsidRDefault="00FC7F8A" w:rsidP="00B2401A">
      <w:pPr>
        <w:numPr>
          <w:ilvl w:val="2"/>
          <w:numId w:val="12"/>
        </w:numPr>
        <w:ind w:right="1019" w:hanging="360"/>
      </w:pPr>
      <w:r>
        <w:t xml:space="preserve">the presence or absence of a Tender Security or Tender-Securing Declaration, if one was required. </w:t>
      </w:r>
    </w:p>
    <w:p w14:paraId="7CC28959" w14:textId="77777777" w:rsidR="004008CA" w:rsidRDefault="00FC7F8A" w:rsidP="00B2401A">
      <w:pPr>
        <w:numPr>
          <w:ilvl w:val="1"/>
          <w:numId w:val="12"/>
        </w:numPr>
        <w:ind w:right="1019" w:hanging="420"/>
      </w:pPr>
      <w:r>
        <w:t xml:space="preserve">The Tenderers' representatives who a represent shall be requested to sign the record. The omission of a Tenderer's signature on the record shall not invalidate the contents and effect of the record. A copy of the tender opening register shall be issued to a tenderer upon request. </w:t>
      </w:r>
    </w:p>
    <w:p w14:paraId="4E1C0F8C" w14:textId="77777777" w:rsidR="004008CA" w:rsidRDefault="00FC7F8A">
      <w:pPr>
        <w:tabs>
          <w:tab w:val="center" w:pos="952"/>
          <w:tab w:val="center" w:pos="3396"/>
        </w:tabs>
        <w:spacing w:after="248" w:line="271" w:lineRule="auto"/>
        <w:ind w:left="0" w:firstLine="0"/>
        <w:jc w:val="left"/>
      </w:pPr>
      <w:r>
        <w:rPr>
          <w:rFonts w:ascii="Calibri" w:eastAsia="Calibri" w:hAnsi="Calibri" w:cs="Calibri"/>
        </w:rPr>
        <w:tab/>
      </w:r>
      <w:r>
        <w:rPr>
          <w:b/>
        </w:rPr>
        <w:t xml:space="preserve">E. </w:t>
      </w:r>
      <w:r>
        <w:rPr>
          <w:b/>
        </w:rPr>
        <w:tab/>
        <w:t xml:space="preserve">Evaluation and Comparison of Tenders </w:t>
      </w:r>
    </w:p>
    <w:p w14:paraId="258D3D36" w14:textId="77777777" w:rsidR="004008CA" w:rsidRDefault="00FC7F8A" w:rsidP="00B2401A">
      <w:pPr>
        <w:numPr>
          <w:ilvl w:val="0"/>
          <w:numId w:val="13"/>
        </w:numPr>
        <w:spacing w:after="248" w:line="271" w:lineRule="auto"/>
        <w:ind w:hanging="566"/>
        <w:jc w:val="left"/>
      </w:pPr>
      <w:r>
        <w:rPr>
          <w:b/>
        </w:rPr>
        <w:t xml:space="preserve">Confidentiality </w:t>
      </w:r>
    </w:p>
    <w:p w14:paraId="367201CE" w14:textId="77777777" w:rsidR="004008CA" w:rsidRDefault="00FC7F8A" w:rsidP="00B2401A">
      <w:pPr>
        <w:numPr>
          <w:ilvl w:val="1"/>
          <w:numId w:val="13"/>
        </w:numPr>
        <w:ind w:right="1019" w:hanging="420"/>
      </w:pPr>
      <w:r>
        <w:t xml:space="preserve">Information relating to the evaluation of Tenders and recommendation of contract award, shall not be disclosed to Tenderers or any other persons not officially concerned with the Tendering process until information on the Intention to Award the Contract is transmitted to all Tenderers in accordance with ITT 41. </w:t>
      </w:r>
    </w:p>
    <w:p w14:paraId="4EBC16B9" w14:textId="1638BF0B" w:rsidR="004008CA" w:rsidRDefault="00FC7F8A" w:rsidP="00B2401A">
      <w:pPr>
        <w:numPr>
          <w:ilvl w:val="1"/>
          <w:numId w:val="13"/>
        </w:numPr>
        <w:ind w:right="1019" w:hanging="420"/>
      </w:pPr>
      <w:r>
        <w:t xml:space="preserve">Any effort by a Tenderer to influence </w:t>
      </w:r>
      <w:r w:rsidR="00FB15A6">
        <w:t xml:space="preserve">Kaimosi Friends </w:t>
      </w:r>
      <w:r w:rsidR="00AE0684">
        <w:t>University in</w:t>
      </w:r>
      <w:r>
        <w:t xml:space="preserve"> the evaluation or contract award decisions may result in the rejection of its Tender. </w:t>
      </w:r>
    </w:p>
    <w:p w14:paraId="20C09DB6" w14:textId="5F3F5958" w:rsidR="004008CA" w:rsidRDefault="00FC7F8A" w:rsidP="00B2401A">
      <w:pPr>
        <w:numPr>
          <w:ilvl w:val="1"/>
          <w:numId w:val="13"/>
        </w:numPr>
        <w:ind w:right="1019" w:hanging="420"/>
      </w:pPr>
      <w:r>
        <w:t xml:space="preserve">Notwithstanding ITT 27.2, from the time of Tender opening to the time of Contract Award, if any Tenderer wishes to contact </w:t>
      </w:r>
      <w:r w:rsidR="00FB15A6">
        <w:t xml:space="preserve">Kaimosi Friends </w:t>
      </w:r>
      <w:r w:rsidR="00AE0684">
        <w:t>University on</w:t>
      </w:r>
      <w:r>
        <w:t xml:space="preserve"> any matter related to the Tendering process, it should do so in writing. </w:t>
      </w:r>
    </w:p>
    <w:p w14:paraId="186F152E" w14:textId="77777777" w:rsidR="004008CA" w:rsidRDefault="00FC7F8A" w:rsidP="00B2401A">
      <w:pPr>
        <w:numPr>
          <w:ilvl w:val="0"/>
          <w:numId w:val="14"/>
        </w:numPr>
        <w:spacing w:after="248" w:line="271" w:lineRule="auto"/>
        <w:ind w:hanging="566"/>
        <w:jc w:val="left"/>
      </w:pPr>
      <w:r>
        <w:rPr>
          <w:b/>
        </w:rPr>
        <w:t xml:space="preserve">Clarification of Tenders </w:t>
      </w:r>
    </w:p>
    <w:p w14:paraId="788C32D1" w14:textId="77777777" w:rsidR="004008CA" w:rsidRDefault="00FC7F8A" w:rsidP="00B2401A">
      <w:pPr>
        <w:numPr>
          <w:ilvl w:val="1"/>
          <w:numId w:val="14"/>
        </w:numPr>
        <w:spacing w:after="3" w:line="259" w:lineRule="auto"/>
        <w:ind w:right="1019" w:hanging="422"/>
      </w:pPr>
      <w:r>
        <w:t xml:space="preserve">To assist in the examination, evaluation, and comparison of Tenders, and qualification of </w:t>
      </w:r>
    </w:p>
    <w:p w14:paraId="3586631A" w14:textId="0DFC49E0" w:rsidR="004008CA" w:rsidRDefault="00FC7F8A">
      <w:pPr>
        <w:spacing w:after="23"/>
        <w:ind w:left="1779" w:right="1019"/>
      </w:pPr>
      <w:r>
        <w:t xml:space="preserve">the Tenderers, </w:t>
      </w:r>
      <w:r w:rsidR="00FB15A6">
        <w:t xml:space="preserve">Kaimosi Friends </w:t>
      </w:r>
      <w:r w:rsidR="00AE0684">
        <w:t>University may</w:t>
      </w:r>
      <w:r>
        <w:t xml:space="preserve">, at the Procuring Entity's discretion, ask any </w:t>
      </w:r>
    </w:p>
    <w:p w14:paraId="7F94BAED" w14:textId="16646E11" w:rsidR="004008CA" w:rsidRDefault="00FC7F8A">
      <w:pPr>
        <w:ind w:left="1779" w:right="1019"/>
      </w:pPr>
      <w:r>
        <w:t xml:space="preserve">Tenderer for clarification of its Tender including breakdowns of the prices in the Activity Schedule, and other information that </w:t>
      </w:r>
      <w:r w:rsidR="00FB15A6">
        <w:t xml:space="preserve">Kaimosi Friends </w:t>
      </w:r>
      <w:r w:rsidR="00AE0684">
        <w:t>University may</w:t>
      </w:r>
      <w:r>
        <w:t xml:space="preserve"> require. Any clarification submitted by a Tenderer in respect to its Tender and that is not in response to a request by </w:t>
      </w:r>
      <w:r w:rsidR="00FB15A6">
        <w:t xml:space="preserve">Kaimosi Friends </w:t>
      </w:r>
      <w:r w:rsidR="00AE0684">
        <w:t>University shall</w:t>
      </w:r>
      <w:r>
        <w:t xml:space="preserve"> not be considered. The Procuring Entity's request for clarification and the response shall be in writing. No change, including any voluntary increase or decrease, in the prices or substance of the Tender shall be sought, offered, or permitted, except to confirm the correction of arithmetic errors discovered by </w:t>
      </w:r>
      <w:r w:rsidR="00FB15A6">
        <w:t xml:space="preserve">Kaimosi Friends </w:t>
      </w:r>
      <w:r w:rsidR="00AE0684">
        <w:t>University in</w:t>
      </w:r>
      <w:r>
        <w:t xml:space="preserve"> the evaluation of the Tenders, in accordance with ITT 32. </w:t>
      </w:r>
    </w:p>
    <w:p w14:paraId="07D4182D" w14:textId="77777777" w:rsidR="004008CA" w:rsidRDefault="00FC7F8A" w:rsidP="00B2401A">
      <w:pPr>
        <w:numPr>
          <w:ilvl w:val="1"/>
          <w:numId w:val="14"/>
        </w:numPr>
        <w:ind w:right="1019" w:hanging="422"/>
      </w:pPr>
      <w:r>
        <w:t xml:space="preserve">If a Tenderer does not provide clarifications of its Tender by the date and time set in the Procuring Entity's request for clarification, its Tender may be rejected. </w:t>
      </w:r>
    </w:p>
    <w:p w14:paraId="6EB03669" w14:textId="77777777" w:rsidR="004008CA" w:rsidRDefault="00FC7F8A" w:rsidP="00B2401A">
      <w:pPr>
        <w:numPr>
          <w:ilvl w:val="0"/>
          <w:numId w:val="14"/>
        </w:numPr>
        <w:spacing w:after="248" w:line="271" w:lineRule="auto"/>
        <w:ind w:hanging="566"/>
        <w:jc w:val="left"/>
      </w:pPr>
      <w:r>
        <w:rPr>
          <w:b/>
        </w:rPr>
        <w:t xml:space="preserve">Deviations, Reservations, and Omissions </w:t>
      </w:r>
    </w:p>
    <w:p w14:paraId="79243F98" w14:textId="77777777" w:rsidR="004008CA" w:rsidRDefault="00FC7F8A" w:rsidP="00B2401A">
      <w:pPr>
        <w:numPr>
          <w:ilvl w:val="1"/>
          <w:numId w:val="14"/>
        </w:numPr>
        <w:spacing w:after="155"/>
        <w:ind w:right="1019" w:hanging="422"/>
      </w:pPr>
      <w:r>
        <w:t xml:space="preserve">During the evaluation of Tenders, the following definitions apply: </w:t>
      </w:r>
    </w:p>
    <w:p w14:paraId="7EA8A852" w14:textId="77777777" w:rsidR="004008CA" w:rsidRDefault="00FC7F8A" w:rsidP="00B2401A">
      <w:pPr>
        <w:numPr>
          <w:ilvl w:val="2"/>
          <w:numId w:val="14"/>
        </w:numPr>
        <w:spacing w:after="160"/>
        <w:ind w:right="1019" w:hanging="398"/>
      </w:pPr>
      <w:r>
        <w:lastRenderedPageBreak/>
        <w:t xml:space="preserve">“Deviation” is a departure from the requirements specified in the tendering document; </w:t>
      </w:r>
    </w:p>
    <w:p w14:paraId="274E469B" w14:textId="77777777" w:rsidR="004008CA" w:rsidRDefault="00FC7F8A" w:rsidP="00B2401A">
      <w:pPr>
        <w:numPr>
          <w:ilvl w:val="2"/>
          <w:numId w:val="14"/>
        </w:numPr>
        <w:spacing w:after="162"/>
        <w:ind w:right="1019" w:hanging="398"/>
      </w:pPr>
      <w:r>
        <w:t xml:space="preserve">“Reservation” is the setting of limiting conditions or withholding from complete acceptance of the requirements specified in the tendering document; and </w:t>
      </w:r>
    </w:p>
    <w:p w14:paraId="00F762AF" w14:textId="77777777" w:rsidR="004008CA" w:rsidRDefault="00FC7F8A" w:rsidP="00B2401A">
      <w:pPr>
        <w:numPr>
          <w:ilvl w:val="2"/>
          <w:numId w:val="14"/>
        </w:numPr>
        <w:ind w:right="1019" w:hanging="398"/>
      </w:pPr>
      <w:r>
        <w:t xml:space="preserve">“Omission” is the failure to submit part or all of the information or documentation required in the tendering document. </w:t>
      </w:r>
    </w:p>
    <w:p w14:paraId="2D9173CB" w14:textId="77777777" w:rsidR="004008CA" w:rsidRDefault="00FC7F8A" w:rsidP="00B2401A">
      <w:pPr>
        <w:numPr>
          <w:ilvl w:val="0"/>
          <w:numId w:val="15"/>
        </w:numPr>
        <w:spacing w:after="248" w:line="271" w:lineRule="auto"/>
        <w:ind w:hanging="569"/>
        <w:jc w:val="left"/>
      </w:pPr>
      <w:r>
        <w:rPr>
          <w:b/>
        </w:rPr>
        <w:t xml:space="preserve">Determination of Responsiveness </w:t>
      </w:r>
    </w:p>
    <w:p w14:paraId="401410A2" w14:textId="77777777" w:rsidR="004008CA" w:rsidRDefault="00FC7F8A" w:rsidP="00B2401A">
      <w:pPr>
        <w:numPr>
          <w:ilvl w:val="1"/>
          <w:numId w:val="15"/>
        </w:numPr>
        <w:ind w:right="1019" w:hanging="420"/>
      </w:pPr>
      <w:r>
        <w:t xml:space="preserve">The Procuring Entity's determination of a Tender's responsiveness is to be based on the contents of the Tender itself, as defined in ITT 12. </w:t>
      </w:r>
    </w:p>
    <w:p w14:paraId="5CCEECAE" w14:textId="77777777" w:rsidR="004008CA" w:rsidRDefault="00FC7F8A" w:rsidP="00B2401A">
      <w:pPr>
        <w:numPr>
          <w:ilvl w:val="1"/>
          <w:numId w:val="15"/>
        </w:numPr>
        <w:spacing w:after="164"/>
        <w:ind w:right="1019" w:hanging="420"/>
      </w:pPr>
      <w:r>
        <w:t xml:space="preserve">A substantially responsive Tender is one that meets the requirements of the tendering document without material deviation, reservation, or omission. A material deviation, reservation, or omission is one that: </w:t>
      </w:r>
    </w:p>
    <w:p w14:paraId="095ABEDC" w14:textId="77777777" w:rsidR="004008CA" w:rsidRDefault="00FC7F8A" w:rsidP="00B2401A">
      <w:pPr>
        <w:numPr>
          <w:ilvl w:val="2"/>
          <w:numId w:val="15"/>
        </w:numPr>
        <w:spacing w:after="158"/>
        <w:ind w:left="2071" w:right="1019" w:hanging="271"/>
      </w:pPr>
      <w:r>
        <w:t xml:space="preserve">If accepted, would: </w:t>
      </w:r>
    </w:p>
    <w:p w14:paraId="7958A3C2" w14:textId="77777777" w:rsidR="004008CA" w:rsidRDefault="00FC7F8A">
      <w:pPr>
        <w:spacing w:after="159"/>
        <w:ind w:left="2077" w:right="1019"/>
      </w:pPr>
      <w:proofErr w:type="spellStart"/>
      <w:r>
        <w:rPr>
          <w:rFonts w:ascii="Times New Roman" w:eastAsia="Times New Roman" w:hAnsi="Times New Roman" w:cs="Times New Roman"/>
          <w:color w:val="231F20"/>
        </w:rPr>
        <w:t>i</w:t>
      </w:r>
      <w:proofErr w:type="spellEnd"/>
      <w:r>
        <w:rPr>
          <w:rFonts w:ascii="Times New Roman" w:eastAsia="Times New Roman" w:hAnsi="Times New Roman" w:cs="Times New Roman"/>
          <w:color w:val="231F20"/>
        </w:rPr>
        <w:t>)</w:t>
      </w:r>
      <w:r>
        <w:rPr>
          <w:rFonts w:ascii="Arial" w:eastAsia="Arial" w:hAnsi="Arial" w:cs="Arial"/>
          <w:color w:val="231F20"/>
        </w:rPr>
        <w:t xml:space="preserve"> </w:t>
      </w:r>
      <w:r>
        <w:t xml:space="preserve">Affect in any substantial way the scope, quality, or performance of the Insurance Services specified in the Contract; or </w:t>
      </w:r>
      <w:r>
        <w:rPr>
          <w:rFonts w:ascii="Times New Roman" w:eastAsia="Times New Roman" w:hAnsi="Times New Roman" w:cs="Times New Roman"/>
          <w:color w:val="231F20"/>
        </w:rPr>
        <w:t>ii)</w:t>
      </w:r>
      <w:r>
        <w:rPr>
          <w:rFonts w:ascii="Arial" w:eastAsia="Arial" w:hAnsi="Arial" w:cs="Arial"/>
          <w:color w:val="231F20"/>
        </w:rPr>
        <w:t xml:space="preserve"> </w:t>
      </w:r>
      <w:r>
        <w:t xml:space="preserve">Limit in any substantial way, inconsistent with the tendering document, the Procuring Entity's rights or the Tenderer's obligations under the Contract; or </w:t>
      </w:r>
    </w:p>
    <w:p w14:paraId="588F3F43" w14:textId="77777777" w:rsidR="004008CA" w:rsidRDefault="00FC7F8A" w:rsidP="00B2401A">
      <w:pPr>
        <w:numPr>
          <w:ilvl w:val="2"/>
          <w:numId w:val="15"/>
        </w:numPr>
        <w:spacing w:after="23"/>
        <w:ind w:left="2071" w:right="1019" w:hanging="271"/>
      </w:pPr>
      <w:r>
        <w:t xml:space="preserve">if rectified, would unfairly affect the competitive position of other Tenderers </w:t>
      </w:r>
    </w:p>
    <w:p w14:paraId="0A7ADBDD" w14:textId="77777777" w:rsidR="004008CA" w:rsidRDefault="00FC7F8A">
      <w:pPr>
        <w:ind w:left="1839" w:right="1019"/>
      </w:pPr>
      <w:r>
        <w:t xml:space="preserve">presenting substantially responsive Tenders. </w:t>
      </w:r>
    </w:p>
    <w:p w14:paraId="26515DB1" w14:textId="77777777" w:rsidR="004008CA" w:rsidRDefault="00FC7F8A" w:rsidP="00B2401A">
      <w:pPr>
        <w:numPr>
          <w:ilvl w:val="1"/>
          <w:numId w:val="15"/>
        </w:numPr>
        <w:ind w:right="1019" w:hanging="420"/>
      </w:pPr>
      <w:r>
        <w:t xml:space="preserve">TheProcuringEntityshallexaminethetechnicalaspectsoftheTendersubmittedinaccordance withITT17and ITT 18, in particular, to confirm that all requirements of Section VII, Schedule of Requirements have been met without any material deviation or reservation, or omission. </w:t>
      </w:r>
    </w:p>
    <w:p w14:paraId="1A840FD1" w14:textId="77777777" w:rsidR="004008CA" w:rsidRDefault="00FC7F8A" w:rsidP="00B2401A">
      <w:pPr>
        <w:numPr>
          <w:ilvl w:val="0"/>
          <w:numId w:val="15"/>
        </w:numPr>
        <w:spacing w:after="248" w:line="271" w:lineRule="auto"/>
        <w:ind w:hanging="569"/>
        <w:jc w:val="left"/>
      </w:pPr>
      <w:r>
        <w:rPr>
          <w:b/>
        </w:rPr>
        <w:t xml:space="preserve">Non-conformities, Errors and Omissions </w:t>
      </w:r>
    </w:p>
    <w:p w14:paraId="575F8776" w14:textId="4D91B963" w:rsidR="004008CA" w:rsidRDefault="00FC7F8A" w:rsidP="00B2401A">
      <w:pPr>
        <w:numPr>
          <w:ilvl w:val="1"/>
          <w:numId w:val="15"/>
        </w:numPr>
        <w:ind w:right="1019" w:hanging="420"/>
      </w:pPr>
      <w:r>
        <w:t xml:space="preserve">If a Tender is not substantially responsive to the requirements of tendering document, it shall be rejected by </w:t>
      </w:r>
      <w:r w:rsidR="00FB15A6">
        <w:t xml:space="preserve">Kaimosi Friends </w:t>
      </w:r>
      <w:r w:rsidR="00AE0684">
        <w:t>University and</w:t>
      </w:r>
      <w:r>
        <w:t xml:space="preserve"> may not subsequently be made responsive by correction of the material deviation, reservation, or omission. Nonconformities, Errors and Omissions </w:t>
      </w:r>
    </w:p>
    <w:p w14:paraId="06DC9F19" w14:textId="240AAC86" w:rsidR="004008CA" w:rsidRDefault="00FC7F8A" w:rsidP="00B2401A">
      <w:pPr>
        <w:numPr>
          <w:ilvl w:val="1"/>
          <w:numId w:val="15"/>
        </w:numPr>
        <w:ind w:right="1019" w:hanging="420"/>
      </w:pPr>
      <w:r>
        <w:t xml:space="preserve">Provided that a Tender is substantially responsive, </w:t>
      </w:r>
      <w:r w:rsidR="00FB15A6">
        <w:t xml:space="preserve">Kaimosi Friends </w:t>
      </w:r>
      <w:r w:rsidR="00AE0684">
        <w:t>University may</w:t>
      </w:r>
      <w:r>
        <w:t xml:space="preserve"> waive any non-conformities in the Tender. </w:t>
      </w:r>
    </w:p>
    <w:p w14:paraId="58D044C4" w14:textId="497AA46A" w:rsidR="004008CA" w:rsidRDefault="00FC7F8A" w:rsidP="00B2401A">
      <w:pPr>
        <w:numPr>
          <w:ilvl w:val="1"/>
          <w:numId w:val="15"/>
        </w:numPr>
        <w:spacing w:after="251"/>
        <w:ind w:right="1019" w:hanging="420"/>
      </w:pPr>
      <w:r>
        <w:t xml:space="preserve">Provided that a Tender is substantially responsive, </w:t>
      </w:r>
      <w:r w:rsidR="00FB15A6">
        <w:t xml:space="preserve">Kaimosi Friends </w:t>
      </w:r>
      <w:r w:rsidR="00AE0684">
        <w:t>University may</w:t>
      </w:r>
      <w:r>
        <w:t xml:space="preserve"> request that the Tenderer submit the necessary information or documentation, within a reasonable period of time, to rectify non-conformities or omissions in the Tender related to documentation requirements. Requesting information or documentation on such non-conformities shall not be related to any aspect of the price of the Tender. Failure of the Tenderer to comply with the request may result in the rejection of its Tender. </w:t>
      </w:r>
    </w:p>
    <w:p w14:paraId="48EB065E" w14:textId="77777777" w:rsidR="004008CA" w:rsidRDefault="00FC7F8A" w:rsidP="00B2401A">
      <w:pPr>
        <w:numPr>
          <w:ilvl w:val="0"/>
          <w:numId w:val="15"/>
        </w:numPr>
        <w:spacing w:after="248" w:line="271" w:lineRule="auto"/>
        <w:ind w:hanging="569"/>
        <w:jc w:val="left"/>
      </w:pPr>
      <w:r>
        <w:rPr>
          <w:b/>
        </w:rPr>
        <w:t xml:space="preserve">Arithmetical Errors </w:t>
      </w:r>
    </w:p>
    <w:p w14:paraId="7B6024F4" w14:textId="77777777" w:rsidR="004008CA" w:rsidRDefault="00FC7F8A" w:rsidP="00B2401A">
      <w:pPr>
        <w:numPr>
          <w:ilvl w:val="1"/>
          <w:numId w:val="15"/>
        </w:numPr>
        <w:ind w:right="1019" w:hanging="420"/>
      </w:pPr>
      <w:r>
        <w:t xml:space="preserve">The tender sum as submitted and read out during the tender opening shall be absolute and final and shall not be the subject of correction, adjustment or amendment in any way by any person or entity. </w:t>
      </w:r>
    </w:p>
    <w:p w14:paraId="3276988E" w14:textId="0A9A690A" w:rsidR="004008CA" w:rsidRDefault="00FC7F8A" w:rsidP="00B2401A">
      <w:pPr>
        <w:numPr>
          <w:ilvl w:val="1"/>
          <w:numId w:val="15"/>
        </w:numPr>
        <w:spacing w:after="42"/>
        <w:ind w:right="1019" w:hanging="420"/>
      </w:pPr>
      <w:r>
        <w:t xml:space="preserve">Provided that the Tender is substantially responsive, </w:t>
      </w:r>
      <w:r w:rsidR="00FB15A6">
        <w:t xml:space="preserve">Kaimosi Friends </w:t>
      </w:r>
      <w:r w:rsidR="00AE0684">
        <w:t>University shall</w:t>
      </w:r>
      <w:r>
        <w:t xml:space="preserve"> handle errors on the following basis: </w:t>
      </w:r>
    </w:p>
    <w:p w14:paraId="0AC7596E" w14:textId="77777777" w:rsidR="004008CA" w:rsidRDefault="00FC7F8A" w:rsidP="00B2401A">
      <w:pPr>
        <w:numPr>
          <w:ilvl w:val="2"/>
          <w:numId w:val="15"/>
        </w:numPr>
        <w:spacing w:after="162"/>
        <w:ind w:left="2071" w:right="1019" w:hanging="271"/>
      </w:pPr>
      <w:r>
        <w:t xml:space="preserve">Any error detected if considered a major deviation that affects the substance of the tender, shall lead to disqualification of the tender as non-responsive. </w:t>
      </w:r>
    </w:p>
    <w:p w14:paraId="1CBE7C46" w14:textId="77777777" w:rsidR="004008CA" w:rsidRDefault="00FC7F8A" w:rsidP="00B2401A">
      <w:pPr>
        <w:numPr>
          <w:ilvl w:val="2"/>
          <w:numId w:val="15"/>
        </w:numPr>
        <w:spacing w:after="168"/>
        <w:ind w:left="2071" w:right="1019" w:hanging="271"/>
      </w:pPr>
      <w:r>
        <w:lastRenderedPageBreak/>
        <w:t xml:space="preserve">Any errors in the submitted tender a rising from am is calculation of unit price, quantity, sub-total and total bid price shall be considered as a major deviation that affects the substance of the tender and shall lead to disqualification of the tender as non-responsive. and </w:t>
      </w:r>
    </w:p>
    <w:p w14:paraId="52B23C74" w14:textId="77777777" w:rsidR="004008CA" w:rsidRDefault="00FC7F8A" w:rsidP="00B2401A">
      <w:pPr>
        <w:numPr>
          <w:ilvl w:val="2"/>
          <w:numId w:val="15"/>
        </w:numPr>
        <w:spacing w:after="257" w:line="259" w:lineRule="auto"/>
        <w:ind w:left="2071" w:right="1019" w:hanging="271"/>
      </w:pPr>
      <w:r>
        <w:t xml:space="preserve">If there is a discrepancy between words and figures, the amount in words shall prevail </w:t>
      </w:r>
    </w:p>
    <w:p w14:paraId="1AC622BB" w14:textId="77777777" w:rsidR="004008CA" w:rsidRDefault="00FC7F8A" w:rsidP="00B2401A">
      <w:pPr>
        <w:numPr>
          <w:ilvl w:val="1"/>
          <w:numId w:val="15"/>
        </w:numPr>
        <w:ind w:right="1019" w:hanging="420"/>
      </w:pPr>
      <w:r>
        <w:t xml:space="preserve">Tenderers shall be notified of any error detected in their bid during the notification of award </w:t>
      </w:r>
    </w:p>
    <w:p w14:paraId="3E2F2BB0" w14:textId="77777777" w:rsidR="004008CA" w:rsidRDefault="00FC7F8A" w:rsidP="00B2401A">
      <w:pPr>
        <w:numPr>
          <w:ilvl w:val="0"/>
          <w:numId w:val="15"/>
        </w:numPr>
        <w:spacing w:after="248" w:line="271" w:lineRule="auto"/>
        <w:ind w:hanging="569"/>
        <w:jc w:val="left"/>
      </w:pPr>
      <w:r>
        <w:rPr>
          <w:b/>
        </w:rPr>
        <w:t xml:space="preserve">Comparison of Tenders and Conversion to Single Currency </w:t>
      </w:r>
    </w:p>
    <w:p w14:paraId="32ABCAEA" w14:textId="5E4ECF65" w:rsidR="004008CA" w:rsidRDefault="00FB15A6" w:rsidP="00B2401A">
      <w:pPr>
        <w:numPr>
          <w:ilvl w:val="1"/>
          <w:numId w:val="15"/>
        </w:numPr>
        <w:ind w:right="1019" w:hanging="420"/>
      </w:pPr>
      <w:r>
        <w:t xml:space="preserve">Kaimosi Friends </w:t>
      </w:r>
      <w:r w:rsidR="00AE0684">
        <w:t>University shall</w:t>
      </w:r>
      <w:r w:rsidR="00FC7F8A">
        <w:t xml:space="preserve"> compare the evaluated costs of all substantially responsive Tenders established in accordance with ITT 31.2 to determine the Tender that has the lowest evaluated cost. The comparison shall be on the basis of total cost prices for each offered insurance service. </w:t>
      </w:r>
    </w:p>
    <w:p w14:paraId="039453E5" w14:textId="77777777" w:rsidR="004008CA" w:rsidRDefault="00FC7F8A" w:rsidP="00B2401A">
      <w:pPr>
        <w:numPr>
          <w:ilvl w:val="1"/>
          <w:numId w:val="15"/>
        </w:numPr>
        <w:ind w:right="1019" w:hanging="420"/>
      </w:pPr>
      <w:r>
        <w:t>For evaluation and comparison purposes, the currency (</w:t>
      </w:r>
      <w:proofErr w:type="spellStart"/>
      <w:r>
        <w:t>ies</w:t>
      </w:r>
      <w:proofErr w:type="spellEnd"/>
      <w:r>
        <w:t xml:space="preserve">) of the Tender shall be converted in a single currency as specified </w:t>
      </w:r>
      <w:r>
        <w:rPr>
          <w:b/>
        </w:rPr>
        <w:t xml:space="preserve">in the TDS. </w:t>
      </w:r>
      <w:r>
        <w:t xml:space="preserve">The source of exchange rate and the date of such exchange rate shall also be specified in the </w:t>
      </w:r>
      <w:r>
        <w:rPr>
          <w:b/>
        </w:rPr>
        <w:t xml:space="preserve">TDS. </w:t>
      </w:r>
    </w:p>
    <w:p w14:paraId="6C632658" w14:textId="77777777" w:rsidR="004008CA" w:rsidRDefault="00FC7F8A" w:rsidP="00B2401A">
      <w:pPr>
        <w:numPr>
          <w:ilvl w:val="0"/>
          <w:numId w:val="16"/>
        </w:numPr>
        <w:spacing w:after="248" w:line="271" w:lineRule="auto"/>
        <w:ind w:hanging="569"/>
        <w:jc w:val="left"/>
      </w:pPr>
      <w:r>
        <w:rPr>
          <w:b/>
        </w:rPr>
        <w:t xml:space="preserve">Margin of Preference and Reservations </w:t>
      </w:r>
    </w:p>
    <w:p w14:paraId="32C2F9FA" w14:textId="77777777" w:rsidR="004008CA" w:rsidRDefault="00FC7F8A" w:rsidP="00B2401A">
      <w:pPr>
        <w:numPr>
          <w:ilvl w:val="1"/>
          <w:numId w:val="16"/>
        </w:numPr>
        <w:ind w:right="1019" w:hanging="420"/>
      </w:pPr>
      <w:r>
        <w:t xml:space="preserve">A margin of preference on local insurance providers may be allowed only when the contract is open to international competitive tendering where foreign contractors are expected to participate in the tendering process and where the contract exceeds the value/threshold specified in the Regulations. </w:t>
      </w:r>
    </w:p>
    <w:p w14:paraId="7CFCB6F8" w14:textId="77777777" w:rsidR="004008CA" w:rsidRDefault="00FC7F8A" w:rsidP="00B2401A">
      <w:pPr>
        <w:numPr>
          <w:ilvl w:val="1"/>
          <w:numId w:val="16"/>
        </w:numPr>
        <w:ind w:right="1019" w:hanging="420"/>
      </w:pPr>
      <w:r>
        <w:t xml:space="preserve">A margin of preference shall not be allowed unless it is specified so in the </w:t>
      </w:r>
      <w:r>
        <w:rPr>
          <w:b/>
        </w:rPr>
        <w:t>TDS</w:t>
      </w:r>
      <w:r>
        <w:t xml:space="preserve">. </w:t>
      </w:r>
    </w:p>
    <w:p w14:paraId="06044F6B" w14:textId="77777777" w:rsidR="004008CA" w:rsidRDefault="00FC7F8A" w:rsidP="00B2401A">
      <w:pPr>
        <w:numPr>
          <w:ilvl w:val="1"/>
          <w:numId w:val="16"/>
        </w:numPr>
        <w:ind w:right="1019" w:hanging="420"/>
      </w:pPr>
      <w:r>
        <w:t>Contracts</w:t>
      </w:r>
      <w:r w:rsidR="00305A63">
        <w:t xml:space="preserve"> </w:t>
      </w:r>
      <w:r>
        <w:t>procured</w:t>
      </w:r>
      <w:r w:rsidR="00305A63">
        <w:t xml:space="preserve"> </w:t>
      </w:r>
      <w:r>
        <w:t>on</w:t>
      </w:r>
      <w:r w:rsidR="00305A63">
        <w:t xml:space="preserve"> </w:t>
      </w:r>
      <w:r>
        <w:t>basis</w:t>
      </w:r>
      <w:r w:rsidR="00305A63">
        <w:t xml:space="preserve"> </w:t>
      </w:r>
      <w:r>
        <w:t>of</w:t>
      </w:r>
      <w:r w:rsidR="00305A63">
        <w:t xml:space="preserve"> </w:t>
      </w:r>
      <w:r>
        <w:t>international</w:t>
      </w:r>
      <w:r w:rsidR="00305A63">
        <w:t xml:space="preserve"> </w:t>
      </w:r>
      <w:r>
        <w:t>competitive</w:t>
      </w:r>
      <w:r w:rsidR="00305A63">
        <w:t xml:space="preserve"> </w:t>
      </w:r>
      <w:r>
        <w:t>tendering</w:t>
      </w:r>
      <w:r w:rsidR="00305A63">
        <w:t xml:space="preserve"> </w:t>
      </w:r>
      <w:r>
        <w:t>shall</w:t>
      </w:r>
      <w:r w:rsidR="00305A63">
        <w:t xml:space="preserve"> </w:t>
      </w:r>
      <w:r>
        <w:t>not</w:t>
      </w:r>
      <w:r w:rsidR="00305A63">
        <w:t xml:space="preserve"> </w:t>
      </w:r>
      <w:r>
        <w:t>be</w:t>
      </w:r>
      <w:r w:rsidR="00305A63">
        <w:t xml:space="preserve"> </w:t>
      </w:r>
      <w:r>
        <w:t>subject</w:t>
      </w:r>
      <w:r w:rsidR="00305A63">
        <w:t xml:space="preserve"> </w:t>
      </w:r>
      <w:r>
        <w:t>to</w:t>
      </w:r>
      <w:r w:rsidR="00305A63">
        <w:t xml:space="preserve"> reser</w:t>
      </w:r>
      <w:r>
        <w:t>vations</w:t>
      </w:r>
      <w:r w:rsidR="00305A63">
        <w:t xml:space="preserve"> </w:t>
      </w:r>
      <w:r>
        <w:t>exclusive to</w:t>
      </w:r>
      <w:r w:rsidR="00305A63">
        <w:t xml:space="preserve"> </w:t>
      </w:r>
      <w:r>
        <w:t>specific</w:t>
      </w:r>
      <w:r w:rsidR="00305A63">
        <w:t xml:space="preserve"> </w:t>
      </w:r>
      <w:r>
        <w:t>groups</w:t>
      </w:r>
      <w:r w:rsidR="00305A63">
        <w:t xml:space="preserve"> </w:t>
      </w:r>
      <w:r>
        <w:t>as</w:t>
      </w:r>
      <w:r w:rsidR="00305A63">
        <w:t xml:space="preserve"> </w:t>
      </w:r>
      <w:r>
        <w:t>provided</w:t>
      </w:r>
      <w:r w:rsidR="00305A63">
        <w:t xml:space="preserve"> </w:t>
      </w:r>
      <w:r>
        <w:t>in</w:t>
      </w:r>
      <w:r w:rsidR="00305A63">
        <w:t xml:space="preserve"> </w:t>
      </w:r>
      <w:r>
        <w:t xml:space="preserve">ITT33.4. </w:t>
      </w:r>
    </w:p>
    <w:p w14:paraId="6E677125" w14:textId="77777777" w:rsidR="004008CA" w:rsidRDefault="00FC7F8A" w:rsidP="00B2401A">
      <w:pPr>
        <w:numPr>
          <w:ilvl w:val="1"/>
          <w:numId w:val="16"/>
        </w:numPr>
        <w:ind w:right="1019" w:hanging="420"/>
      </w:pPr>
      <w:r>
        <w:t xml:space="preserve">Where it is intended to reserve a contract to a specific group of businesses (these groups are Small and Medium Enterprises, Women Enterprises, Youth Enterprises and Enterprises of persons living with disability, as the case maybe), and who are appropriately registered as such by a competent authority, a procuring entity shall ensure that the invitation to tender specifically indicates that only businesses or firms belonging to the specified group are eligible to tender. No tender shall be reserved to more than one group. If not so stated in the Invitation to Tender and in the Tender documents, the invitation to tender will be open to all interested tenderers. </w:t>
      </w:r>
    </w:p>
    <w:p w14:paraId="116C77E7" w14:textId="77777777" w:rsidR="004008CA" w:rsidRDefault="00FC7F8A" w:rsidP="00B2401A">
      <w:pPr>
        <w:numPr>
          <w:ilvl w:val="0"/>
          <w:numId w:val="17"/>
        </w:numPr>
        <w:spacing w:after="248" w:line="271" w:lineRule="auto"/>
        <w:ind w:hanging="569"/>
        <w:jc w:val="left"/>
      </w:pPr>
      <w:r>
        <w:rPr>
          <w:b/>
        </w:rPr>
        <w:t xml:space="preserve">Evaluation of Tenders </w:t>
      </w:r>
    </w:p>
    <w:p w14:paraId="09409C48" w14:textId="25E95702" w:rsidR="004008CA" w:rsidRDefault="00FC7F8A">
      <w:pPr>
        <w:ind w:left="1829" w:right="1019" w:hanging="420"/>
      </w:pPr>
      <w:r>
        <w:rPr>
          <w:color w:val="231F20"/>
        </w:rPr>
        <w:t>35.1</w:t>
      </w:r>
      <w:r>
        <w:rPr>
          <w:rFonts w:ascii="Arial" w:eastAsia="Arial" w:hAnsi="Arial" w:cs="Arial"/>
          <w:color w:val="231F20"/>
        </w:rPr>
        <w:t xml:space="preserve"> </w:t>
      </w:r>
      <w:r w:rsidR="00FB15A6">
        <w:t xml:space="preserve">Kaimosi Friends </w:t>
      </w:r>
      <w:r w:rsidR="00AE0684">
        <w:t>University shall</w:t>
      </w:r>
      <w:r>
        <w:t xml:space="preserve"> use the criteria and methodologies listed in this ITT and Section III, Evaluation and Qualification Criteria. No other evaluation criteria or methodologies shall be permitted. By applying the criteria and methodologies, </w:t>
      </w:r>
      <w:r w:rsidR="00FB15A6">
        <w:t xml:space="preserve">Kaimosi Friends </w:t>
      </w:r>
      <w:r w:rsidR="00AE0684">
        <w:t>University shall</w:t>
      </w:r>
      <w:r>
        <w:t xml:space="preserve"> determine the Lowest Evaluated Tender. This is the Tender of the Tenderer that meets the qualification criteria and whose Tender has been determined to be: </w:t>
      </w:r>
    </w:p>
    <w:p w14:paraId="0EB834F3" w14:textId="77777777" w:rsidR="004008CA" w:rsidRDefault="00FC7F8A" w:rsidP="00B2401A">
      <w:pPr>
        <w:numPr>
          <w:ilvl w:val="0"/>
          <w:numId w:val="18"/>
        </w:numPr>
        <w:spacing w:after="136"/>
        <w:ind w:right="1019" w:hanging="1082"/>
      </w:pPr>
      <w:r>
        <w:t xml:space="preserve">Substantially responsive to the tendering document; and </w:t>
      </w:r>
    </w:p>
    <w:p w14:paraId="4BD409FF" w14:textId="77777777" w:rsidR="004008CA" w:rsidRDefault="00FC7F8A" w:rsidP="00B2401A">
      <w:pPr>
        <w:numPr>
          <w:ilvl w:val="0"/>
          <w:numId w:val="18"/>
        </w:numPr>
        <w:ind w:right="1019" w:hanging="1082"/>
      </w:pPr>
      <w:r>
        <w:t xml:space="preserve">The lowest evaluated cost. </w:t>
      </w:r>
    </w:p>
    <w:p w14:paraId="20904C90" w14:textId="4AD969A6" w:rsidR="004008CA" w:rsidRDefault="00FC7F8A">
      <w:pPr>
        <w:spacing w:after="141"/>
        <w:ind w:left="1829" w:right="1019" w:hanging="420"/>
      </w:pPr>
      <w:r>
        <w:rPr>
          <w:color w:val="231F20"/>
        </w:rPr>
        <w:t>35.2</w:t>
      </w:r>
      <w:r>
        <w:rPr>
          <w:rFonts w:ascii="Arial" w:eastAsia="Arial" w:hAnsi="Arial" w:cs="Arial"/>
          <w:color w:val="231F20"/>
        </w:rPr>
        <w:t xml:space="preserve"> </w:t>
      </w:r>
      <w:r>
        <w:t xml:space="preserve">In evaluating the Tenders, </w:t>
      </w:r>
      <w:r w:rsidR="00FB15A6">
        <w:t xml:space="preserve">Kaimosi Friends </w:t>
      </w:r>
      <w:r w:rsidR="00AE0684">
        <w:t>University will</w:t>
      </w:r>
      <w:r>
        <w:t xml:space="preserve"> determine for each Tender the Evaluated Tender Price by adjusting the Tender price as follows: </w:t>
      </w:r>
    </w:p>
    <w:p w14:paraId="5AD5EA61" w14:textId="77777777" w:rsidR="004008CA" w:rsidRDefault="00FC7F8A" w:rsidP="00B2401A">
      <w:pPr>
        <w:numPr>
          <w:ilvl w:val="2"/>
          <w:numId w:val="19"/>
        </w:numPr>
        <w:spacing w:after="112" w:line="259" w:lineRule="auto"/>
        <w:ind w:left="1359" w:right="1019" w:hanging="271"/>
      </w:pPr>
      <w:r>
        <w:t xml:space="preserve">Prices offered by the Tenderer, corrected appropriately in accordance with ITT 32; </w:t>
      </w:r>
    </w:p>
    <w:p w14:paraId="5B8D82AC" w14:textId="77777777" w:rsidR="004008CA" w:rsidRDefault="00FC7F8A" w:rsidP="00B2401A">
      <w:pPr>
        <w:numPr>
          <w:ilvl w:val="2"/>
          <w:numId w:val="19"/>
        </w:numPr>
        <w:spacing w:after="111" w:line="259" w:lineRule="auto"/>
        <w:ind w:left="1359" w:right="1019" w:hanging="271"/>
      </w:pPr>
      <w:r>
        <w:t xml:space="preserve">Price adjustment due to discounts offered in accordance with ITT 15.4; </w:t>
      </w:r>
    </w:p>
    <w:p w14:paraId="5EDAEEDA" w14:textId="77777777" w:rsidR="004008CA" w:rsidRDefault="00FC7F8A" w:rsidP="00B2401A">
      <w:pPr>
        <w:numPr>
          <w:ilvl w:val="2"/>
          <w:numId w:val="19"/>
        </w:numPr>
        <w:spacing w:after="140"/>
        <w:ind w:left="1359" w:right="1019" w:hanging="271"/>
      </w:pPr>
      <w:r>
        <w:lastRenderedPageBreak/>
        <w:t xml:space="preserve">converting the amount resulting from applying (a) and (b) above, if allowed, to a single currency in accordance with ITT 33.2; </w:t>
      </w:r>
    </w:p>
    <w:p w14:paraId="100A1064" w14:textId="77777777" w:rsidR="004008CA" w:rsidRDefault="00FC7F8A" w:rsidP="00B2401A">
      <w:pPr>
        <w:numPr>
          <w:ilvl w:val="2"/>
          <w:numId w:val="19"/>
        </w:numPr>
        <w:ind w:left="1359" w:right="1019" w:hanging="271"/>
      </w:pPr>
      <w:r>
        <w:t xml:space="preserve">The additional evaluation factors are specified in Section III, Evaluation and Qualification Criteria. </w:t>
      </w:r>
    </w:p>
    <w:p w14:paraId="6D239515" w14:textId="77777777" w:rsidR="004008CA" w:rsidRDefault="00FC7F8A" w:rsidP="00B2401A">
      <w:pPr>
        <w:numPr>
          <w:ilvl w:val="1"/>
          <w:numId w:val="20"/>
        </w:numPr>
        <w:ind w:right="1019" w:hanging="420"/>
      </w:pPr>
      <w:r>
        <w:t xml:space="preserve">The estimated effect of the price adjustment provisions of the Conditions of Contract, applied over the period of execution of the Contract, shall not be taken in to account in Tender evaluation. </w:t>
      </w:r>
    </w:p>
    <w:p w14:paraId="091B2EC8" w14:textId="77777777" w:rsidR="004008CA" w:rsidRDefault="00FC7F8A" w:rsidP="00B2401A">
      <w:pPr>
        <w:numPr>
          <w:ilvl w:val="1"/>
          <w:numId w:val="20"/>
        </w:numPr>
        <w:ind w:right="1019" w:hanging="420"/>
      </w:pPr>
      <w:r>
        <w:t xml:space="preserve">Where the tender involves multiple items, the tenderer will be allowed to tender for one or more items. Each item will be evaluated in accordance with ITT 35.2. The methodology to determine the lowest evaluated tenderer or tenderers will be base done each item and not a combination of items. </w:t>
      </w:r>
    </w:p>
    <w:p w14:paraId="72DE74B6" w14:textId="77777777" w:rsidR="004008CA" w:rsidRDefault="00FC7F8A" w:rsidP="00B2401A">
      <w:pPr>
        <w:numPr>
          <w:ilvl w:val="0"/>
          <w:numId w:val="21"/>
        </w:numPr>
        <w:spacing w:after="248" w:line="271" w:lineRule="auto"/>
        <w:ind w:left="1414" w:hanging="574"/>
        <w:jc w:val="left"/>
      </w:pPr>
      <w:r>
        <w:rPr>
          <w:b/>
        </w:rPr>
        <w:t xml:space="preserve">Comparison of Tenders </w:t>
      </w:r>
    </w:p>
    <w:p w14:paraId="5B3063F3" w14:textId="7C364F7F" w:rsidR="004008CA" w:rsidRDefault="00FB15A6" w:rsidP="00B2401A">
      <w:pPr>
        <w:numPr>
          <w:ilvl w:val="1"/>
          <w:numId w:val="21"/>
        </w:numPr>
        <w:ind w:right="1019" w:hanging="420"/>
      </w:pPr>
      <w:r>
        <w:t xml:space="preserve">Kaimosi Friends </w:t>
      </w:r>
      <w:r w:rsidR="00AE0684">
        <w:t>University shall</w:t>
      </w:r>
      <w:r w:rsidR="00FC7F8A">
        <w:t xml:space="preserve"> compare the evaluated costs of all substantially responsive Tenders established in accordance with ITT 35.2 to determine the Tender that has the lowest evaluated cost. </w:t>
      </w:r>
    </w:p>
    <w:p w14:paraId="6A77489A" w14:textId="77777777" w:rsidR="004008CA" w:rsidRDefault="00FC7F8A" w:rsidP="00B2401A">
      <w:pPr>
        <w:numPr>
          <w:ilvl w:val="0"/>
          <w:numId w:val="21"/>
        </w:numPr>
        <w:spacing w:after="205" w:line="271" w:lineRule="auto"/>
        <w:ind w:left="1414" w:hanging="574"/>
        <w:jc w:val="left"/>
      </w:pPr>
      <w:r>
        <w:rPr>
          <w:b/>
        </w:rPr>
        <w:t xml:space="preserve">Abnormally Low Tenders and Abnormally high tenders  </w:t>
      </w:r>
    </w:p>
    <w:p w14:paraId="7D29284A" w14:textId="77777777" w:rsidR="004008CA" w:rsidRDefault="00FC7F8A">
      <w:pPr>
        <w:spacing w:after="248" w:line="271" w:lineRule="auto"/>
        <w:ind w:left="850" w:hanging="10"/>
        <w:jc w:val="left"/>
      </w:pPr>
      <w:r>
        <w:rPr>
          <w:b/>
        </w:rPr>
        <w:t xml:space="preserve">Abnormally Low Tenders </w:t>
      </w:r>
    </w:p>
    <w:p w14:paraId="2EFB91C0" w14:textId="77777777" w:rsidR="004008CA" w:rsidRDefault="00FC7F8A" w:rsidP="00B2401A">
      <w:pPr>
        <w:numPr>
          <w:ilvl w:val="1"/>
          <w:numId w:val="21"/>
        </w:numPr>
        <w:ind w:right="1019" w:hanging="420"/>
      </w:pPr>
      <w:r>
        <w:t xml:space="preserve">An Abnormally Low Tender is one where the Tender price, in combination with other constituent elements of the Tender, appears unreasonably low to the extent that the Tender price raises material concerns as to the capability of the Tenderer to perform the Contract for the offered Tender price or that genuine competition between Tenderers is compromised. </w:t>
      </w:r>
    </w:p>
    <w:p w14:paraId="041337C3" w14:textId="61AF7A09" w:rsidR="004008CA" w:rsidRDefault="00FC7F8A" w:rsidP="00B2401A">
      <w:pPr>
        <w:numPr>
          <w:ilvl w:val="1"/>
          <w:numId w:val="21"/>
        </w:numPr>
        <w:ind w:right="1019" w:hanging="420"/>
      </w:pPr>
      <w:r>
        <w:t xml:space="preserve">In the event of identification of a potentially Abnormally Low Tender by the evaluation committee, </w:t>
      </w:r>
      <w:r w:rsidR="00FB15A6">
        <w:t xml:space="preserve">Kaimosi Friends </w:t>
      </w:r>
      <w:r w:rsidR="00AE0684">
        <w:t>University shall</w:t>
      </w:r>
      <w:r>
        <w:t xml:space="preserve"> seek written clarifications from the Tenderer, including detailed price analysis of its Tender price in relation to the subject matter of the contract, scope, proposed methodology, schedule, allocation of risks and responsibilities and any other requirements of the tendering document. </w:t>
      </w:r>
    </w:p>
    <w:p w14:paraId="704EF27A" w14:textId="09F7F613" w:rsidR="004008CA" w:rsidRDefault="00FC7F8A" w:rsidP="00B2401A">
      <w:pPr>
        <w:numPr>
          <w:ilvl w:val="1"/>
          <w:numId w:val="21"/>
        </w:numPr>
        <w:spacing w:after="241"/>
        <w:ind w:right="1019" w:hanging="420"/>
      </w:pPr>
      <w:r>
        <w:t xml:space="preserve">After evaluation of the price analyses, in the event that </w:t>
      </w:r>
      <w:r w:rsidR="00FB15A6">
        <w:t xml:space="preserve">Kaimosi Friends </w:t>
      </w:r>
      <w:r w:rsidR="00AE0684">
        <w:t>University determines</w:t>
      </w:r>
      <w:r>
        <w:t xml:space="preserve"> that the Tenderer has failed to demonstrate its capability to perform the Contract for the offered Tender Price, </w:t>
      </w:r>
      <w:r w:rsidR="00FB15A6">
        <w:t xml:space="preserve">Kaimosi Friends </w:t>
      </w:r>
      <w:r w:rsidR="00AE0684">
        <w:t>University shall</w:t>
      </w:r>
      <w:r>
        <w:t xml:space="preserve"> reject the Tender. </w:t>
      </w:r>
    </w:p>
    <w:p w14:paraId="1FB92CD5" w14:textId="77777777" w:rsidR="004008CA" w:rsidRDefault="00FC7F8A">
      <w:pPr>
        <w:spacing w:after="248" w:line="271" w:lineRule="auto"/>
        <w:ind w:left="1431" w:hanging="10"/>
        <w:jc w:val="left"/>
      </w:pPr>
      <w:r>
        <w:rPr>
          <w:b/>
        </w:rPr>
        <w:t xml:space="preserve">Abnormally High Tenders </w:t>
      </w:r>
    </w:p>
    <w:p w14:paraId="1DF99A42" w14:textId="4851822B" w:rsidR="004008CA" w:rsidRDefault="00FC7F8A" w:rsidP="00B2401A">
      <w:pPr>
        <w:numPr>
          <w:ilvl w:val="1"/>
          <w:numId w:val="21"/>
        </w:numPr>
        <w:ind w:right="1019" w:hanging="420"/>
      </w:pPr>
      <w:r>
        <w:t xml:space="preserve">An abnormally high tender price is one where the tender price, in combination with other constituent elements of the Tender, appears unreasonably too high to the extent that </w:t>
      </w:r>
      <w:r w:rsidR="00FB15A6">
        <w:t xml:space="preserve">Kaimosi Friends </w:t>
      </w:r>
      <w:r w:rsidR="00AE0684">
        <w:t>University is</w:t>
      </w:r>
      <w:r>
        <w:t xml:space="preserve"> concerned that it (the Procuring Entity) may not be getting value for money or it may be paying too high a price for the contract compared with market prices or that genuine competition between Tenderers is compromised. </w:t>
      </w:r>
    </w:p>
    <w:p w14:paraId="0B9F9645" w14:textId="3516A0F0" w:rsidR="004008CA" w:rsidRDefault="00FC7F8A" w:rsidP="00B2401A">
      <w:pPr>
        <w:numPr>
          <w:ilvl w:val="1"/>
          <w:numId w:val="21"/>
        </w:numPr>
        <w:spacing w:after="7" w:line="232" w:lineRule="auto"/>
        <w:ind w:right="1019" w:hanging="420"/>
      </w:pPr>
      <w:r>
        <w:t xml:space="preserve">In case of an abnormally high price, </w:t>
      </w:r>
      <w:r w:rsidR="00FB15A6">
        <w:t xml:space="preserve">Kaimosi Friends </w:t>
      </w:r>
      <w:r w:rsidR="00AE0684">
        <w:t>University shall</w:t>
      </w:r>
      <w:r>
        <w:t xml:space="preserve"> make a survey of the market prices, check if the estimated cost of the contract is correct and review the Tender Documents to check if the specifications, scope of work and conditions of contract are contributory to the abnormally high tenders. </w:t>
      </w:r>
      <w:r w:rsidR="00FB15A6">
        <w:t xml:space="preserve">Kaimosi Friends </w:t>
      </w:r>
      <w:r w:rsidR="00AE0684">
        <w:t>University may</w:t>
      </w:r>
      <w:r>
        <w:t xml:space="preserve"> also seek written clarification from the tenderer on the reason for the high tender price. </w:t>
      </w:r>
      <w:r w:rsidR="00FB15A6">
        <w:t xml:space="preserve">Kaimosi Friends </w:t>
      </w:r>
      <w:r w:rsidR="00AE0684">
        <w:t>University shall</w:t>
      </w:r>
      <w:r>
        <w:t xml:space="preserve"> proceed as follows: </w:t>
      </w:r>
    </w:p>
    <w:p w14:paraId="045482B4" w14:textId="08A27E94" w:rsidR="004008CA" w:rsidRDefault="00FC7F8A" w:rsidP="00B2401A">
      <w:pPr>
        <w:numPr>
          <w:ilvl w:val="2"/>
          <w:numId w:val="21"/>
        </w:numPr>
        <w:spacing w:after="163"/>
        <w:ind w:left="2262" w:right="1019" w:hanging="274"/>
      </w:pPr>
      <w:r>
        <w:t xml:space="preserve">If the tender price is abnormally high based on wrong estimated cost of the contract, </w:t>
      </w:r>
      <w:r w:rsidR="00FB15A6">
        <w:t xml:space="preserve">Kaimosi Friends </w:t>
      </w:r>
      <w:r w:rsidR="00AE0684">
        <w:t>University</w:t>
      </w:r>
      <w:r w:rsidR="00AE0684">
        <w:rPr>
          <w:u w:val="single" w:color="231F20"/>
        </w:rPr>
        <w:t xml:space="preserve"> may</w:t>
      </w:r>
      <w:r>
        <w:rPr>
          <w:u w:val="single" w:color="231F20"/>
        </w:rPr>
        <w:t xml:space="preserve"> accept or not accept </w:t>
      </w:r>
      <w:r>
        <w:t xml:space="preserve">the tender depending on the Procuring Entity's budget considerations. </w:t>
      </w:r>
    </w:p>
    <w:p w14:paraId="3926D842" w14:textId="4EB709C9" w:rsidR="004008CA" w:rsidRDefault="00FC7F8A" w:rsidP="00B2401A">
      <w:pPr>
        <w:numPr>
          <w:ilvl w:val="2"/>
          <w:numId w:val="21"/>
        </w:numPr>
        <w:ind w:left="2262" w:right="1019" w:hanging="274"/>
      </w:pPr>
      <w:r>
        <w:lastRenderedPageBreak/>
        <w:t xml:space="preserve">If specifications, cope of work and/or conditions of contract are contributory to the abnormally high tender prices, </w:t>
      </w:r>
      <w:r w:rsidR="00FB15A6">
        <w:t xml:space="preserve">Kaimosi Friends </w:t>
      </w:r>
      <w:r w:rsidR="00AE0684">
        <w:t>University shall</w:t>
      </w:r>
      <w:r>
        <w:t xml:space="preserve"> reject all tenders and may retender for the contract based on revised estimates, specifications, scope of work and conditions of contract, as the case may be. </w:t>
      </w:r>
    </w:p>
    <w:p w14:paraId="22431D8A" w14:textId="66143A2B" w:rsidR="004008CA" w:rsidRDefault="00FC7F8A" w:rsidP="00B2401A">
      <w:pPr>
        <w:numPr>
          <w:ilvl w:val="1"/>
          <w:numId w:val="21"/>
        </w:numPr>
        <w:ind w:right="1019" w:hanging="420"/>
      </w:pPr>
      <w:r>
        <w:t xml:space="preserve">If </w:t>
      </w:r>
      <w:r w:rsidR="00FB15A6">
        <w:t xml:space="preserve">Kaimosi Friends </w:t>
      </w:r>
      <w:r w:rsidR="00AE0684">
        <w:t>University determines</w:t>
      </w:r>
      <w:r>
        <w:t xml:space="preserve"> that the Tender Price is abnormally too high because </w:t>
      </w:r>
      <w:r>
        <w:rPr>
          <w:u w:val="single" w:color="231F20"/>
        </w:rPr>
        <w:t>genuine competition between tenderers is compromised</w:t>
      </w:r>
      <w:r>
        <w:t xml:space="preserve"> (</w:t>
      </w:r>
      <w:r>
        <w:rPr>
          <w:i/>
        </w:rPr>
        <w:t>often due to collusion, corruption or other manipulations</w:t>
      </w:r>
      <w:r>
        <w:t xml:space="preserve">), </w:t>
      </w:r>
      <w:r w:rsidR="00FB15A6">
        <w:t xml:space="preserve">Kaimosi Friends </w:t>
      </w:r>
      <w:r w:rsidR="00AE0684">
        <w:t>University shall</w:t>
      </w:r>
      <w:r>
        <w:t xml:space="preserve"> reject all Tenders and shall institute or cause relevant Government Agencies to institute an investigation on the cause of the compromise, before retendering. </w:t>
      </w:r>
    </w:p>
    <w:p w14:paraId="03D10E81" w14:textId="77777777" w:rsidR="004008CA" w:rsidRDefault="00FC7F8A" w:rsidP="00B2401A">
      <w:pPr>
        <w:numPr>
          <w:ilvl w:val="0"/>
          <w:numId w:val="21"/>
        </w:numPr>
        <w:spacing w:after="248" w:line="271" w:lineRule="auto"/>
        <w:ind w:left="1414" w:hanging="574"/>
        <w:jc w:val="left"/>
      </w:pPr>
      <w:r>
        <w:rPr>
          <w:b/>
        </w:rPr>
        <w:t xml:space="preserve">Qualification of the Tenderer </w:t>
      </w:r>
    </w:p>
    <w:p w14:paraId="06261667" w14:textId="62695737" w:rsidR="004008CA" w:rsidRDefault="00FB15A6" w:rsidP="00B2401A">
      <w:pPr>
        <w:numPr>
          <w:ilvl w:val="1"/>
          <w:numId w:val="21"/>
        </w:numPr>
        <w:ind w:right="1019" w:hanging="420"/>
      </w:pPr>
      <w:r>
        <w:t xml:space="preserve">Kaimosi Friends </w:t>
      </w:r>
      <w:r w:rsidR="00AE0684">
        <w:t>University shall</w:t>
      </w:r>
      <w:r w:rsidR="00FC7F8A">
        <w:t xml:space="preserve"> determine to its satisfaction whether the Tenderer that is selected as having submitted the lowest evaluated cost and substantially responsive Tender is eligible and meets the qualifying criteria specified in Section III, Evaluation and Qualification Criteria. </w:t>
      </w:r>
    </w:p>
    <w:p w14:paraId="7E360EFB" w14:textId="77777777" w:rsidR="004008CA" w:rsidRDefault="00FC7F8A" w:rsidP="00B2401A">
      <w:pPr>
        <w:numPr>
          <w:ilvl w:val="1"/>
          <w:numId w:val="21"/>
        </w:numPr>
        <w:ind w:right="1019" w:hanging="420"/>
      </w:pPr>
      <w:r>
        <w:t xml:space="preserve">The determination shall be based upon an examination of the documentary evidence of the Tenderer's qualifications submitted by the Tenderer, pursuant to ITT 18. The determination shall not take in to consideration the qualifications of other firms such as the Tenderer's subsidiaries, parent entities, affiliates, subcontractors or any other firm(s) different from the Tenderer that submitted the Tender. </w:t>
      </w:r>
    </w:p>
    <w:p w14:paraId="7AE9C1C5" w14:textId="557A6CCA" w:rsidR="004008CA" w:rsidRDefault="00FC7F8A" w:rsidP="00B2401A">
      <w:pPr>
        <w:numPr>
          <w:ilvl w:val="1"/>
          <w:numId w:val="21"/>
        </w:numPr>
        <w:ind w:right="1019" w:hanging="420"/>
      </w:pPr>
      <w:r>
        <w:t xml:space="preserve">An affirmative determination shall be a prerequisite for award of the Contract to the Tenderer. A negative determination shall result in disqualification of the Tender, in which event </w:t>
      </w:r>
      <w:r w:rsidR="00FB15A6">
        <w:t xml:space="preserve">Kaimosi Friends </w:t>
      </w:r>
      <w:r w:rsidR="00AE0684">
        <w:t>University shall</w:t>
      </w:r>
      <w:r>
        <w:t xml:space="preserve"> proceed to the Tenderer who offers a substantially responsive Tender with the next lowest evaluated cost to make a similar determination of that Tenderer's qualifications to perform satisfactorily. </w:t>
      </w:r>
    </w:p>
    <w:p w14:paraId="74BB95E1" w14:textId="77777777" w:rsidR="004008CA" w:rsidRDefault="00FC7F8A" w:rsidP="00B2401A">
      <w:pPr>
        <w:numPr>
          <w:ilvl w:val="0"/>
          <w:numId w:val="21"/>
        </w:numPr>
        <w:spacing w:after="248" w:line="271" w:lineRule="auto"/>
        <w:ind w:left="1414" w:hanging="574"/>
        <w:jc w:val="left"/>
      </w:pPr>
      <w:r>
        <w:rPr>
          <w:b/>
        </w:rPr>
        <w:t xml:space="preserve">Procuring Entity's Right to Accept Any Tender, and to Reject Any or All Tenders </w:t>
      </w:r>
    </w:p>
    <w:p w14:paraId="5B71C78E" w14:textId="6F6C54A9" w:rsidR="004008CA" w:rsidRDefault="00FB15A6" w:rsidP="00B2401A">
      <w:pPr>
        <w:numPr>
          <w:ilvl w:val="1"/>
          <w:numId w:val="21"/>
        </w:numPr>
        <w:ind w:right="1019" w:hanging="420"/>
      </w:pPr>
      <w:r>
        <w:t xml:space="preserve">Kaimosi Friends </w:t>
      </w:r>
      <w:r w:rsidR="00AE0684">
        <w:t>University reserves</w:t>
      </w:r>
      <w:r w:rsidR="00FC7F8A">
        <w:t xml:space="preserve"> the right to accept or reject any tender, and to annul the Tendering process and reject all Tenders at any time prior to Contract Award, without there by incurring any liability to Tenderers. In case of annulment, all Tenderers shall be notified with reasons and all Tenders submitted and specifically, Tender securities, shall be promptly returned to the Tenderers. </w:t>
      </w:r>
    </w:p>
    <w:p w14:paraId="3701854D" w14:textId="77777777" w:rsidR="004008CA" w:rsidRDefault="00FC7F8A">
      <w:pPr>
        <w:tabs>
          <w:tab w:val="center" w:pos="941"/>
          <w:tab w:val="center" w:pos="2378"/>
        </w:tabs>
        <w:spacing w:after="248" w:line="271" w:lineRule="auto"/>
        <w:ind w:left="0" w:firstLine="0"/>
        <w:jc w:val="left"/>
      </w:pPr>
      <w:r>
        <w:rPr>
          <w:rFonts w:ascii="Calibri" w:eastAsia="Calibri" w:hAnsi="Calibri" w:cs="Calibri"/>
        </w:rPr>
        <w:tab/>
      </w:r>
      <w:r>
        <w:rPr>
          <w:b/>
        </w:rPr>
        <w:t xml:space="preserve">F. </w:t>
      </w:r>
      <w:r>
        <w:rPr>
          <w:b/>
        </w:rPr>
        <w:tab/>
        <w:t xml:space="preserve">Award of Contract </w:t>
      </w:r>
    </w:p>
    <w:p w14:paraId="5063B855" w14:textId="77777777" w:rsidR="004008CA" w:rsidRDefault="00FC7F8A" w:rsidP="00B2401A">
      <w:pPr>
        <w:numPr>
          <w:ilvl w:val="0"/>
          <w:numId w:val="22"/>
        </w:numPr>
        <w:spacing w:after="248" w:line="271" w:lineRule="auto"/>
        <w:ind w:hanging="590"/>
        <w:jc w:val="left"/>
      </w:pPr>
      <w:r>
        <w:rPr>
          <w:b/>
        </w:rPr>
        <w:t xml:space="preserve">Award Criteria </w:t>
      </w:r>
    </w:p>
    <w:p w14:paraId="1CA37B29" w14:textId="6663950E" w:rsidR="004008CA" w:rsidRDefault="00FB15A6" w:rsidP="00B2401A">
      <w:pPr>
        <w:numPr>
          <w:ilvl w:val="1"/>
          <w:numId w:val="22"/>
        </w:numPr>
        <w:ind w:right="1019" w:hanging="420"/>
      </w:pPr>
      <w:r>
        <w:t xml:space="preserve">Kaimosi Friends </w:t>
      </w:r>
      <w:r w:rsidR="00AE0684">
        <w:t>University shall</w:t>
      </w:r>
      <w:r w:rsidR="00FC7F8A">
        <w:t xml:space="preserve"> award the Contract to the successful tenderer whose tender has been determined to be the Lowest Evaluated Tender. </w:t>
      </w:r>
    </w:p>
    <w:p w14:paraId="46B8850C" w14:textId="77777777" w:rsidR="004008CA" w:rsidRDefault="00FC7F8A" w:rsidP="00B2401A">
      <w:pPr>
        <w:numPr>
          <w:ilvl w:val="0"/>
          <w:numId w:val="22"/>
        </w:numPr>
        <w:spacing w:after="248" w:line="271" w:lineRule="auto"/>
        <w:ind w:hanging="590"/>
        <w:jc w:val="left"/>
      </w:pPr>
      <w:r>
        <w:rPr>
          <w:b/>
        </w:rPr>
        <w:t xml:space="preserve">Notice of Intention to enter in to a Contract </w:t>
      </w:r>
    </w:p>
    <w:p w14:paraId="2FD4FD32" w14:textId="4E503665" w:rsidR="004008CA" w:rsidRDefault="00FC7F8A" w:rsidP="00B2401A">
      <w:pPr>
        <w:numPr>
          <w:ilvl w:val="1"/>
          <w:numId w:val="22"/>
        </w:numPr>
        <w:spacing w:after="167"/>
        <w:ind w:right="1019" w:hanging="420"/>
      </w:pPr>
      <w:r>
        <w:t xml:space="preserve">Upon award of the contract and </w:t>
      </w:r>
      <w:r w:rsidR="00C14A60">
        <w:t>prior to</w:t>
      </w:r>
      <w:r>
        <w:t xml:space="preserve"> the expiry of the Tender Validity Period </w:t>
      </w:r>
      <w:r w:rsidR="00FB15A6">
        <w:t xml:space="preserve">Kaimosi Friends </w:t>
      </w:r>
      <w:r w:rsidR="00AE0684">
        <w:t>University shall</w:t>
      </w:r>
      <w:r>
        <w:t xml:space="preserve"> issue a Notification of Intention to Enter in to a Contract/Notification of award to all tenderers which shall contain, at a minimum, the following information: </w:t>
      </w:r>
    </w:p>
    <w:p w14:paraId="190226DB" w14:textId="77777777" w:rsidR="004008CA" w:rsidRDefault="00FC7F8A" w:rsidP="00B2401A">
      <w:pPr>
        <w:numPr>
          <w:ilvl w:val="2"/>
          <w:numId w:val="23"/>
        </w:numPr>
        <w:spacing w:after="136" w:line="259" w:lineRule="auto"/>
        <w:ind w:right="1019" w:hanging="636"/>
      </w:pPr>
      <w:r>
        <w:t xml:space="preserve">The name and address of the Tenderer submitting the successful tender; </w:t>
      </w:r>
    </w:p>
    <w:p w14:paraId="0299622D" w14:textId="77777777" w:rsidR="004008CA" w:rsidRDefault="00FC7F8A" w:rsidP="00B2401A">
      <w:pPr>
        <w:numPr>
          <w:ilvl w:val="2"/>
          <w:numId w:val="23"/>
        </w:numPr>
        <w:spacing w:after="163"/>
        <w:ind w:right="1019" w:hanging="636"/>
      </w:pPr>
      <w:r>
        <w:t xml:space="preserve">The Contract price of the successful tender; </w:t>
      </w:r>
    </w:p>
    <w:p w14:paraId="5157F7D1" w14:textId="77777777" w:rsidR="004008CA" w:rsidRDefault="00FC7F8A" w:rsidP="00B2401A">
      <w:pPr>
        <w:numPr>
          <w:ilvl w:val="2"/>
          <w:numId w:val="23"/>
        </w:numPr>
        <w:ind w:right="1019" w:hanging="636"/>
      </w:pPr>
      <w:r>
        <w:t xml:space="preserve">a statement of the reason(s) the tender of the unsuccessful tenderer to whom the letter is addressed was unsuccessful, unless the price information in(c) above already reveals the reason; </w:t>
      </w:r>
    </w:p>
    <w:p w14:paraId="36CAF1DB" w14:textId="77777777" w:rsidR="004008CA" w:rsidRDefault="00FC7F8A" w:rsidP="00B2401A">
      <w:pPr>
        <w:numPr>
          <w:ilvl w:val="2"/>
          <w:numId w:val="23"/>
        </w:numPr>
        <w:spacing w:after="160"/>
        <w:ind w:right="1019" w:hanging="636"/>
      </w:pPr>
      <w:r>
        <w:lastRenderedPageBreak/>
        <w:t xml:space="preserve">the expiry date of the Standstill Period; and </w:t>
      </w:r>
    </w:p>
    <w:p w14:paraId="22AD42BD" w14:textId="77777777" w:rsidR="004008CA" w:rsidRDefault="00FC7F8A" w:rsidP="00B2401A">
      <w:pPr>
        <w:numPr>
          <w:ilvl w:val="2"/>
          <w:numId w:val="23"/>
        </w:numPr>
        <w:spacing w:after="260" w:line="259" w:lineRule="auto"/>
        <w:ind w:right="1019" w:hanging="636"/>
      </w:pPr>
      <w:r>
        <w:t xml:space="preserve">instructionsonhowtorequestadebriefingand/orsubmitacomplaintduringthestandstillperiod; </w:t>
      </w:r>
    </w:p>
    <w:p w14:paraId="6BE620E1" w14:textId="77777777" w:rsidR="004008CA" w:rsidRDefault="00FC7F8A" w:rsidP="00B2401A">
      <w:pPr>
        <w:numPr>
          <w:ilvl w:val="0"/>
          <w:numId w:val="22"/>
        </w:numPr>
        <w:spacing w:after="248" w:line="271" w:lineRule="auto"/>
        <w:ind w:hanging="590"/>
        <w:jc w:val="left"/>
      </w:pPr>
      <w:r>
        <w:rPr>
          <w:b/>
        </w:rPr>
        <w:t xml:space="preserve">Standstill Period </w:t>
      </w:r>
    </w:p>
    <w:p w14:paraId="768837DE" w14:textId="77777777" w:rsidR="004008CA" w:rsidRDefault="00FC7F8A" w:rsidP="00B2401A">
      <w:pPr>
        <w:numPr>
          <w:ilvl w:val="1"/>
          <w:numId w:val="22"/>
        </w:numPr>
        <w:ind w:right="1019" w:hanging="420"/>
      </w:pPr>
      <w:r>
        <w:t xml:space="preserve">The Contract shall not be signed earlier than the expiry of a Stands till Period of 14days to allow any dissatisfied tender to launch a complaint. Where only one Tender is submitted, the Standstill Period shall not apply. </w:t>
      </w:r>
    </w:p>
    <w:p w14:paraId="62D441A6" w14:textId="4772CCFE" w:rsidR="004008CA" w:rsidRDefault="00FC7F8A" w:rsidP="00B2401A">
      <w:pPr>
        <w:numPr>
          <w:ilvl w:val="1"/>
          <w:numId w:val="22"/>
        </w:numPr>
        <w:ind w:right="1019" w:hanging="420"/>
      </w:pPr>
      <w:r>
        <w:t xml:space="preserve">Where a Standstill Period applies, it shall commence when </w:t>
      </w:r>
      <w:r w:rsidR="00FB15A6">
        <w:t xml:space="preserve">Kaimosi Friends </w:t>
      </w:r>
      <w:r w:rsidR="00AE0684">
        <w:t>University has</w:t>
      </w:r>
      <w:r>
        <w:t xml:space="preserve"> transmitted to each Tenderer the Notification of Intention to enter in to a Contract with the successful Tenderer. </w:t>
      </w:r>
    </w:p>
    <w:p w14:paraId="03E75CD8" w14:textId="7B568197" w:rsidR="004008CA" w:rsidRDefault="00FC7F8A" w:rsidP="00B2401A">
      <w:pPr>
        <w:numPr>
          <w:ilvl w:val="0"/>
          <w:numId w:val="22"/>
        </w:numPr>
        <w:spacing w:after="248" w:line="271" w:lineRule="auto"/>
        <w:ind w:hanging="590"/>
        <w:jc w:val="left"/>
      </w:pPr>
      <w:r>
        <w:rPr>
          <w:b/>
        </w:rPr>
        <w:t xml:space="preserve">Debriefing by </w:t>
      </w:r>
      <w:r w:rsidR="00FB15A6">
        <w:rPr>
          <w:b/>
        </w:rPr>
        <w:t>Kaimosi Friends University</w:t>
      </w:r>
    </w:p>
    <w:p w14:paraId="5DE16E48" w14:textId="4F77001C" w:rsidR="004008CA" w:rsidRDefault="00FC7F8A" w:rsidP="00B2401A">
      <w:pPr>
        <w:numPr>
          <w:ilvl w:val="1"/>
          <w:numId w:val="22"/>
        </w:numPr>
        <w:ind w:right="1019" w:hanging="420"/>
      </w:pPr>
      <w:r>
        <w:t xml:space="preserve">On receipt of the Procuring Entity's Notification of Intention to Enter into a Contract referred to in ITT 43, an unsuccessful tenderer may make a written request to </w:t>
      </w:r>
      <w:r w:rsidR="00FB15A6">
        <w:t xml:space="preserve">Kaimosi Friends </w:t>
      </w:r>
      <w:r w:rsidR="00AE0684">
        <w:t>University for</w:t>
      </w:r>
      <w:r>
        <w:t xml:space="preserve"> a debriefing on specific issues or concerns regarding their tender. </w:t>
      </w:r>
      <w:r w:rsidR="00FB15A6">
        <w:t xml:space="preserve">Kaimosi Friends </w:t>
      </w:r>
      <w:r w:rsidR="00AE0684">
        <w:t>University shall</w:t>
      </w:r>
      <w:r>
        <w:t xml:space="preserve"> provide the debriefing within five days of receipt of the request. </w:t>
      </w:r>
    </w:p>
    <w:p w14:paraId="2C50B99E" w14:textId="77777777" w:rsidR="004008CA" w:rsidRDefault="00FC7F8A" w:rsidP="00B2401A">
      <w:pPr>
        <w:numPr>
          <w:ilvl w:val="1"/>
          <w:numId w:val="22"/>
        </w:numPr>
        <w:ind w:right="1019" w:hanging="420"/>
      </w:pPr>
      <w:r>
        <w:t xml:space="preserve">Debriefings of unsuccessful Tenderers may be done in writing or verbally. The Tenderer shall bear its own costs of attending such a debriefing meeting. </w:t>
      </w:r>
    </w:p>
    <w:p w14:paraId="2FEDA6BC" w14:textId="77777777" w:rsidR="004008CA" w:rsidRDefault="00FC7F8A" w:rsidP="00B2401A">
      <w:pPr>
        <w:numPr>
          <w:ilvl w:val="0"/>
          <w:numId w:val="22"/>
        </w:numPr>
        <w:spacing w:after="248" w:line="271" w:lineRule="auto"/>
        <w:ind w:hanging="590"/>
        <w:jc w:val="left"/>
      </w:pPr>
      <w:r>
        <w:rPr>
          <w:b/>
        </w:rPr>
        <w:t xml:space="preserve">Negotiations </w:t>
      </w:r>
    </w:p>
    <w:p w14:paraId="4B2246F3" w14:textId="4A9D9324" w:rsidR="004008CA" w:rsidRDefault="00FC7F8A" w:rsidP="00B2401A">
      <w:pPr>
        <w:numPr>
          <w:ilvl w:val="1"/>
          <w:numId w:val="22"/>
        </w:numPr>
        <w:ind w:right="1019" w:hanging="420"/>
      </w:pPr>
      <w:r>
        <w:t xml:space="preserve">The negotiations shall be held at the place indicated in the </w:t>
      </w:r>
      <w:r>
        <w:rPr>
          <w:b/>
        </w:rPr>
        <w:t>TDS</w:t>
      </w:r>
      <w:r>
        <w:t xml:space="preserve"> with the Tenderer's representative(s) who must have written power of attorney to negotiate and sign a Contract on behalf of the Tenderer. </w:t>
      </w:r>
      <w:r w:rsidR="00FB15A6">
        <w:t xml:space="preserve">Kaimosi Friends </w:t>
      </w:r>
      <w:r w:rsidR="00AE0684">
        <w:t>University will</w:t>
      </w:r>
      <w:r>
        <w:t xml:space="preserve"> constitute a team to negotiate a contract and the terms of the Insurance Policy to be provided. </w:t>
      </w:r>
    </w:p>
    <w:p w14:paraId="7D08AB25" w14:textId="6F4F9573" w:rsidR="004008CA" w:rsidRDefault="00FC7F8A" w:rsidP="00B2401A">
      <w:pPr>
        <w:numPr>
          <w:ilvl w:val="1"/>
          <w:numId w:val="22"/>
        </w:numPr>
        <w:ind w:right="1019" w:hanging="420"/>
      </w:pPr>
      <w:r>
        <w:t xml:space="preserve">The negotiations shall start with discussions of the scope of the terms and conditions of the Policy, its conformity to the Procuring Entity's requirements, the conditions and circumstances under which the insured will be financially compensated, and the items that would need to be attended to before the contract is signed and an Insurance Policy issued. These discussions shall not substantially alter the original scope of the Procuring Entity's requirements. The items that would need to be attended to by </w:t>
      </w:r>
      <w:r w:rsidR="00FB15A6">
        <w:t xml:space="preserve">Kaimosi Friends </w:t>
      </w:r>
      <w:r w:rsidR="00AE0684">
        <w:t>University before</w:t>
      </w:r>
      <w:r>
        <w:t xml:space="preserve"> the contract is signed and an Insurance Policy issued should not be so extended as to render the scope of the required service and its price different from the Procuring Entity's requirements. </w:t>
      </w:r>
    </w:p>
    <w:p w14:paraId="509AA699" w14:textId="3B4B06B3" w:rsidR="004008CA" w:rsidRDefault="00FB15A6" w:rsidP="00B2401A">
      <w:pPr>
        <w:numPr>
          <w:ilvl w:val="1"/>
          <w:numId w:val="22"/>
        </w:numPr>
        <w:ind w:right="1019" w:hanging="420"/>
      </w:pPr>
      <w:r>
        <w:t xml:space="preserve">Kaimosi Friends </w:t>
      </w:r>
      <w:r w:rsidR="00AE0684">
        <w:t>University shall</w:t>
      </w:r>
      <w:r w:rsidR="00FC7F8A">
        <w:t xml:space="preserve"> prepare minutes of negotiations that are signed by </w:t>
      </w:r>
      <w:r>
        <w:t xml:space="preserve">Kaimosi Friends </w:t>
      </w:r>
      <w:r w:rsidR="00AE0684">
        <w:t>University and</w:t>
      </w:r>
      <w:r w:rsidR="00FC7F8A">
        <w:t xml:space="preserve"> the Tenderers' authorized representative. </w:t>
      </w:r>
    </w:p>
    <w:p w14:paraId="57F614AC" w14:textId="77777777" w:rsidR="004008CA" w:rsidRDefault="00FC7F8A" w:rsidP="00B2401A">
      <w:pPr>
        <w:numPr>
          <w:ilvl w:val="0"/>
          <w:numId w:val="22"/>
        </w:numPr>
        <w:spacing w:after="248" w:line="271" w:lineRule="auto"/>
        <w:ind w:hanging="590"/>
        <w:jc w:val="left"/>
      </w:pPr>
      <w:r>
        <w:rPr>
          <w:b/>
        </w:rPr>
        <w:t xml:space="preserve">Letter of Award </w:t>
      </w:r>
    </w:p>
    <w:p w14:paraId="1683E334" w14:textId="63549E2D" w:rsidR="004008CA" w:rsidRDefault="00FC7F8A" w:rsidP="00B2401A">
      <w:pPr>
        <w:numPr>
          <w:ilvl w:val="1"/>
          <w:numId w:val="22"/>
        </w:numPr>
        <w:ind w:right="1019" w:hanging="420"/>
      </w:pPr>
      <w:r>
        <w:t xml:space="preserve">Prior to the expiry of the Tender Validity Period and upon expiry of the Standstill Period specified in ITT 42.1, upon addressing a complaint that has been filed within the Standstill Period, </w:t>
      </w:r>
      <w:r w:rsidR="00FB15A6">
        <w:t xml:space="preserve">Kaimosi Friends </w:t>
      </w:r>
      <w:r w:rsidR="00AE0684">
        <w:t>University shall</w:t>
      </w:r>
      <w:r>
        <w:t xml:space="preserve"> transmit the </w:t>
      </w:r>
      <w:r>
        <w:rPr>
          <w:u w:val="single" w:color="231F20"/>
        </w:rPr>
        <w:t xml:space="preserve">Letter of Award </w:t>
      </w:r>
      <w:r>
        <w:t xml:space="preserve">to the successful Tenderer. The letter of award shall request the successful tenderer to furnish the Performance Security within 21days of the date of the letter. </w:t>
      </w:r>
    </w:p>
    <w:p w14:paraId="5CAFF7C3" w14:textId="77777777" w:rsidR="004008CA" w:rsidRDefault="00FC7F8A" w:rsidP="00B2401A">
      <w:pPr>
        <w:numPr>
          <w:ilvl w:val="0"/>
          <w:numId w:val="22"/>
        </w:numPr>
        <w:spacing w:after="125" w:line="271" w:lineRule="auto"/>
        <w:ind w:hanging="590"/>
        <w:jc w:val="left"/>
      </w:pPr>
      <w:r>
        <w:rPr>
          <w:b/>
        </w:rPr>
        <w:t xml:space="preserve">Signing of Contract </w:t>
      </w:r>
    </w:p>
    <w:p w14:paraId="65C0E4AE" w14:textId="25147B31" w:rsidR="004008CA" w:rsidRDefault="00FC7F8A" w:rsidP="00B2401A">
      <w:pPr>
        <w:numPr>
          <w:ilvl w:val="1"/>
          <w:numId w:val="22"/>
        </w:numPr>
        <w:spacing w:after="161"/>
        <w:ind w:right="1019" w:hanging="420"/>
      </w:pPr>
      <w:r>
        <w:t xml:space="preserve">Upon the expiry of the fourteen days of the Notification of Intention to enter into contract and upon the parties meeting their respective statutory requirements, </w:t>
      </w:r>
      <w:r w:rsidR="00FB15A6">
        <w:t xml:space="preserve">Kaimosi Friends </w:t>
      </w:r>
      <w:r w:rsidR="00AE0684">
        <w:t>University shall</w:t>
      </w:r>
      <w:r>
        <w:t xml:space="preserve"> send the successful Tenderer the Contract Agreement. </w:t>
      </w:r>
    </w:p>
    <w:p w14:paraId="3411D62E" w14:textId="77777777" w:rsidR="004008CA" w:rsidRDefault="00FC7F8A" w:rsidP="00B2401A">
      <w:pPr>
        <w:numPr>
          <w:ilvl w:val="1"/>
          <w:numId w:val="22"/>
        </w:numPr>
        <w:spacing w:after="161"/>
        <w:ind w:right="1019" w:hanging="420"/>
      </w:pPr>
      <w:r>
        <w:lastRenderedPageBreak/>
        <w:t xml:space="preserve">Within fourteen (14) days of receipt of the Contract Agreement, the successful Tenderer shall sign, date, and return it to the Procuring Entity. </w:t>
      </w:r>
    </w:p>
    <w:p w14:paraId="2B527CED" w14:textId="77777777" w:rsidR="004008CA" w:rsidRDefault="00FC7F8A" w:rsidP="00B2401A">
      <w:pPr>
        <w:numPr>
          <w:ilvl w:val="1"/>
          <w:numId w:val="22"/>
        </w:numPr>
        <w:ind w:right="1019" w:hanging="420"/>
      </w:pPr>
      <w:r>
        <w:t xml:space="preserve">The written contract shall be entered into within the period specified in the notification of award and before expiry of the tender validity period. </w:t>
      </w:r>
    </w:p>
    <w:p w14:paraId="168F5E40" w14:textId="77777777" w:rsidR="004008CA" w:rsidRDefault="00FC7F8A" w:rsidP="00B2401A">
      <w:pPr>
        <w:numPr>
          <w:ilvl w:val="0"/>
          <w:numId w:val="22"/>
        </w:numPr>
        <w:spacing w:after="248" w:line="271" w:lineRule="auto"/>
        <w:ind w:hanging="590"/>
        <w:jc w:val="left"/>
      </w:pPr>
      <w:r>
        <w:rPr>
          <w:b/>
        </w:rPr>
        <w:t xml:space="preserve">Performance Security </w:t>
      </w:r>
    </w:p>
    <w:p w14:paraId="151F820A" w14:textId="14D71A21" w:rsidR="004008CA" w:rsidRDefault="00FC7F8A" w:rsidP="00B2401A">
      <w:pPr>
        <w:numPr>
          <w:ilvl w:val="1"/>
          <w:numId w:val="22"/>
        </w:numPr>
        <w:ind w:right="1019" w:hanging="420"/>
      </w:pPr>
      <w:r>
        <w:t xml:space="preserve">Within twenty-one (21) days of the receipt of the Letter of Award from the Procuring Entity, the successful Tenderer shall furnish the Performance Security and, any other documents required in the </w:t>
      </w:r>
      <w:r>
        <w:rPr>
          <w:b/>
        </w:rPr>
        <w:t>TDS</w:t>
      </w:r>
      <w:r>
        <w:t xml:space="preserve">, in accordance with the General Conditions of Contract, subject to ITT 38.2 (b), using the Performance Security and other Forms included in Section X, Contract Forms, or another form acceptable to the Procuring Entity. A foreign institution providing a bank guarantee shall have a correspondent financial institution located in Kenya, unless </w:t>
      </w:r>
      <w:r w:rsidR="00FB15A6">
        <w:t xml:space="preserve">Kaimosi Friends </w:t>
      </w:r>
      <w:r w:rsidR="00AE0684">
        <w:t>University has</w:t>
      </w:r>
      <w:r>
        <w:t xml:space="preserve"> agreed in writing that a correspondent bank is not required. </w:t>
      </w:r>
    </w:p>
    <w:p w14:paraId="74CC635D" w14:textId="15A65FC0" w:rsidR="004008CA" w:rsidRDefault="00FC7F8A" w:rsidP="00B2401A">
      <w:pPr>
        <w:numPr>
          <w:ilvl w:val="1"/>
          <w:numId w:val="22"/>
        </w:numPr>
        <w:ind w:right="1019" w:hanging="420"/>
      </w:pPr>
      <w:r>
        <w:t xml:space="preserve">Failure of the successful Tenderer to submit the above-mentioned Performance Security and other documents required in the </w:t>
      </w:r>
      <w:r>
        <w:rPr>
          <w:b/>
        </w:rPr>
        <w:t>TDS</w:t>
      </w:r>
      <w:r>
        <w:t xml:space="preserve"> or sign the Contract shall constitute sufficient grounds for the annulment of the award and forfeiture of the Tender Security. In that event </w:t>
      </w:r>
      <w:r w:rsidR="00FB15A6">
        <w:t xml:space="preserve">Kaimosi Friends </w:t>
      </w:r>
      <w:r w:rsidR="00AE0684">
        <w:t>University may</w:t>
      </w:r>
      <w:r>
        <w:t xml:space="preserve"> award the Contract to the Tenderer offering the next Best Evaluated Tender. </w:t>
      </w:r>
    </w:p>
    <w:p w14:paraId="600CEDA8" w14:textId="77777777" w:rsidR="004008CA" w:rsidRDefault="00FC7F8A" w:rsidP="00B2401A">
      <w:pPr>
        <w:numPr>
          <w:ilvl w:val="1"/>
          <w:numId w:val="22"/>
        </w:numPr>
        <w:ind w:right="1019" w:hanging="420"/>
      </w:pPr>
      <w:r>
        <w:t xml:space="preserve">Performance security shall not be required for contracts estimated to cost less than the amount specified in the Regulations. </w:t>
      </w:r>
    </w:p>
    <w:p w14:paraId="6B061E12" w14:textId="77777777" w:rsidR="004008CA" w:rsidRDefault="00FC7F8A" w:rsidP="00B2401A">
      <w:pPr>
        <w:numPr>
          <w:ilvl w:val="0"/>
          <w:numId w:val="22"/>
        </w:numPr>
        <w:spacing w:after="248" w:line="271" w:lineRule="auto"/>
        <w:ind w:hanging="590"/>
        <w:jc w:val="left"/>
      </w:pPr>
      <w:r>
        <w:rPr>
          <w:b/>
        </w:rPr>
        <w:t xml:space="preserve">Publication of Procurement Contract </w:t>
      </w:r>
    </w:p>
    <w:p w14:paraId="64BC82C9" w14:textId="2D6CAFF5" w:rsidR="004008CA" w:rsidRDefault="00FC7F8A" w:rsidP="00B2401A">
      <w:pPr>
        <w:numPr>
          <w:ilvl w:val="1"/>
          <w:numId w:val="22"/>
        </w:numPr>
        <w:spacing w:after="49"/>
        <w:ind w:right="1019" w:hanging="420"/>
      </w:pPr>
      <w:r>
        <w:t xml:space="preserve">Within fourteen days after signing the contract, </w:t>
      </w:r>
      <w:r w:rsidR="00FB15A6">
        <w:t xml:space="preserve">Kaimosi Friends </w:t>
      </w:r>
      <w:r w:rsidR="00AE0684">
        <w:t>University shall</w:t>
      </w:r>
      <w:r>
        <w:t xml:space="preserve"> publish the awarded contract at its notice boards and websites; and on the Website of the Authority. At the minimum, the notice shall contain the following information: </w:t>
      </w:r>
    </w:p>
    <w:p w14:paraId="2EF248BD" w14:textId="77777777" w:rsidR="004008CA" w:rsidRDefault="00FC7F8A" w:rsidP="00B2401A">
      <w:pPr>
        <w:numPr>
          <w:ilvl w:val="3"/>
          <w:numId w:val="24"/>
        </w:numPr>
        <w:spacing w:after="40"/>
        <w:ind w:right="1019" w:hanging="540"/>
      </w:pPr>
      <w:r>
        <w:t xml:space="preserve">Name and address of the Procuring Entity; </w:t>
      </w:r>
    </w:p>
    <w:p w14:paraId="1FDD4DD5" w14:textId="77777777" w:rsidR="004008CA" w:rsidRDefault="00FC7F8A" w:rsidP="00B2401A">
      <w:pPr>
        <w:numPr>
          <w:ilvl w:val="3"/>
          <w:numId w:val="24"/>
        </w:numPr>
        <w:spacing w:after="50"/>
        <w:ind w:right="1019" w:hanging="540"/>
      </w:pPr>
      <w:r>
        <w:t xml:space="preserve">Name and reference number of the contract being awarded, a summary of its scope and the selection method used; </w:t>
      </w:r>
    </w:p>
    <w:p w14:paraId="07FFAFB0" w14:textId="77777777" w:rsidR="004008CA" w:rsidRDefault="00FC7F8A" w:rsidP="00B2401A">
      <w:pPr>
        <w:numPr>
          <w:ilvl w:val="3"/>
          <w:numId w:val="24"/>
        </w:numPr>
        <w:spacing w:after="47"/>
        <w:ind w:right="1019" w:hanging="540"/>
      </w:pPr>
      <w:r>
        <w:t xml:space="preserve">The name of the successful Tenderer, the final total contract price, the contract duration. </w:t>
      </w:r>
    </w:p>
    <w:p w14:paraId="7703951A" w14:textId="77777777" w:rsidR="004008CA" w:rsidRDefault="00FC7F8A" w:rsidP="00B2401A">
      <w:pPr>
        <w:numPr>
          <w:ilvl w:val="3"/>
          <w:numId w:val="24"/>
        </w:numPr>
        <w:spacing w:after="50"/>
        <w:ind w:right="1019" w:hanging="540"/>
      </w:pPr>
      <w:r>
        <w:t xml:space="preserve">Dates of signature, commencement and completion of contract; </w:t>
      </w:r>
    </w:p>
    <w:p w14:paraId="5F7C000D" w14:textId="77777777" w:rsidR="004008CA" w:rsidRDefault="00FC7F8A" w:rsidP="00B2401A">
      <w:pPr>
        <w:numPr>
          <w:ilvl w:val="3"/>
          <w:numId w:val="24"/>
        </w:numPr>
        <w:ind w:right="1019" w:hanging="540"/>
      </w:pPr>
      <w:r>
        <w:t xml:space="preserve">Names of all Tenderers that submitted Tenders, and their Tender prices as read out at Tender opening. </w:t>
      </w:r>
    </w:p>
    <w:p w14:paraId="331AEB6F" w14:textId="77777777" w:rsidR="004008CA" w:rsidRDefault="00FC7F8A" w:rsidP="00B2401A">
      <w:pPr>
        <w:numPr>
          <w:ilvl w:val="0"/>
          <w:numId w:val="22"/>
        </w:numPr>
        <w:spacing w:after="248" w:line="271" w:lineRule="auto"/>
        <w:ind w:hanging="590"/>
        <w:jc w:val="left"/>
      </w:pPr>
      <w:r>
        <w:rPr>
          <w:b/>
        </w:rPr>
        <w:t xml:space="preserve">Procurement Related Complaint and Administrative Review </w:t>
      </w:r>
    </w:p>
    <w:p w14:paraId="2AC6CCB4" w14:textId="77777777" w:rsidR="004008CA" w:rsidRDefault="00FC7F8A" w:rsidP="00B2401A">
      <w:pPr>
        <w:numPr>
          <w:ilvl w:val="1"/>
          <w:numId w:val="22"/>
        </w:numPr>
        <w:ind w:right="1019" w:hanging="420"/>
      </w:pPr>
      <w:r>
        <w:t xml:space="preserve">The procedures for making Procurement-related Complaints are as specified in the </w:t>
      </w:r>
      <w:r>
        <w:rPr>
          <w:b/>
        </w:rPr>
        <w:t xml:space="preserve">TDS. </w:t>
      </w:r>
    </w:p>
    <w:p w14:paraId="27A7E4E4" w14:textId="77777777" w:rsidR="004008CA" w:rsidRDefault="00FC7F8A" w:rsidP="00B2401A">
      <w:pPr>
        <w:numPr>
          <w:ilvl w:val="1"/>
          <w:numId w:val="22"/>
        </w:numPr>
        <w:spacing w:after="239"/>
        <w:ind w:right="1019" w:hanging="420"/>
      </w:pPr>
      <w:r>
        <w:t xml:space="preserve">A request for administrative review shall be made in the form provided under contract forms. </w:t>
      </w:r>
    </w:p>
    <w:p w14:paraId="6F04CDF3" w14:textId="77777777" w:rsidR="004008CA" w:rsidRDefault="00FC7F8A">
      <w:pPr>
        <w:spacing w:after="0" w:line="259" w:lineRule="auto"/>
        <w:ind w:left="1834" w:firstLine="0"/>
        <w:jc w:val="left"/>
      </w:pPr>
      <w:r>
        <w:rPr>
          <w:b/>
        </w:rPr>
        <w:t xml:space="preserve"> </w:t>
      </w:r>
    </w:p>
    <w:p w14:paraId="265DDC4A" w14:textId="77777777" w:rsidR="004008CA" w:rsidRDefault="00FC7F8A">
      <w:pPr>
        <w:spacing w:after="0" w:line="259" w:lineRule="auto"/>
        <w:ind w:left="0" w:firstLine="0"/>
        <w:jc w:val="left"/>
      </w:pPr>
      <w:r>
        <w:t xml:space="preserve"> </w:t>
      </w:r>
    </w:p>
    <w:p w14:paraId="79D8C3D8" w14:textId="77777777" w:rsidR="004008CA" w:rsidRDefault="00FC7F8A">
      <w:pPr>
        <w:spacing w:after="197" w:line="271" w:lineRule="auto"/>
        <w:ind w:left="850" w:hanging="10"/>
        <w:jc w:val="left"/>
      </w:pPr>
      <w:r>
        <w:rPr>
          <w:b/>
        </w:rPr>
        <w:t xml:space="preserve">SECTION II - TENDER DATA SHEET (TDS) </w:t>
      </w:r>
    </w:p>
    <w:p w14:paraId="0BDE21D2" w14:textId="77777777" w:rsidR="004008CA" w:rsidRDefault="00FC7F8A">
      <w:pPr>
        <w:spacing w:after="241"/>
        <w:ind w:right="1019"/>
      </w:pPr>
      <w:r>
        <w:t xml:space="preserve">The following specific data for the Insurance services to be procured shall complement, supplement, or amend the provisions in the Instructions to Tenderers (ITT). Whenever there is a conflict, the provisions here in shall prevail over those in ITT. </w:t>
      </w:r>
    </w:p>
    <w:p w14:paraId="63C41B93" w14:textId="77777777" w:rsidR="004008CA" w:rsidRDefault="00FC7F8A">
      <w:pPr>
        <w:spacing w:after="0" w:line="259" w:lineRule="auto"/>
        <w:ind w:left="850" w:firstLine="0"/>
        <w:jc w:val="left"/>
      </w:pPr>
      <w:r>
        <w:rPr>
          <w:i/>
        </w:rPr>
        <w:t xml:space="preserve"> </w:t>
      </w:r>
    </w:p>
    <w:tbl>
      <w:tblPr>
        <w:tblStyle w:val="TableGrid"/>
        <w:tblW w:w="10078" w:type="dxa"/>
        <w:tblInd w:w="197" w:type="dxa"/>
        <w:tblCellMar>
          <w:top w:w="44" w:type="dxa"/>
          <w:left w:w="79" w:type="dxa"/>
          <w:bottom w:w="36" w:type="dxa"/>
          <w:right w:w="45" w:type="dxa"/>
        </w:tblCellMar>
        <w:tblLook w:val="04A0" w:firstRow="1" w:lastRow="0" w:firstColumn="1" w:lastColumn="0" w:noHBand="0" w:noVBand="1"/>
      </w:tblPr>
      <w:tblGrid>
        <w:gridCol w:w="1479"/>
        <w:gridCol w:w="8599"/>
      </w:tblGrid>
      <w:tr w:rsidR="004008CA" w14:paraId="4BCF41B7" w14:textId="77777777">
        <w:trPr>
          <w:trHeight w:val="542"/>
        </w:trPr>
        <w:tc>
          <w:tcPr>
            <w:tcW w:w="1479" w:type="dxa"/>
            <w:tcBorders>
              <w:top w:val="single" w:sz="12" w:space="0" w:color="000000"/>
              <w:left w:val="single" w:sz="12" w:space="0" w:color="000000"/>
              <w:bottom w:val="single" w:sz="12" w:space="0" w:color="000000"/>
              <w:right w:val="single" w:sz="12" w:space="0" w:color="000000"/>
            </w:tcBorders>
          </w:tcPr>
          <w:p w14:paraId="7562CFA2" w14:textId="77777777" w:rsidR="004008CA" w:rsidRDefault="00FC7F8A">
            <w:pPr>
              <w:spacing w:after="0" w:line="259" w:lineRule="auto"/>
              <w:ind w:left="29" w:firstLine="0"/>
              <w:jc w:val="left"/>
            </w:pPr>
            <w:r>
              <w:rPr>
                <w:b/>
              </w:rPr>
              <w:lastRenderedPageBreak/>
              <w:t xml:space="preserve">ITT </w:t>
            </w:r>
          </w:p>
          <w:p w14:paraId="6AC47601" w14:textId="77777777" w:rsidR="004008CA" w:rsidRDefault="00FC7F8A">
            <w:pPr>
              <w:spacing w:after="0" w:line="259" w:lineRule="auto"/>
              <w:ind w:left="29" w:firstLine="0"/>
              <w:jc w:val="left"/>
            </w:pPr>
            <w:r>
              <w:rPr>
                <w:b/>
              </w:rPr>
              <w:t xml:space="preserve">Reference </w:t>
            </w:r>
          </w:p>
        </w:tc>
        <w:tc>
          <w:tcPr>
            <w:tcW w:w="8599" w:type="dxa"/>
            <w:tcBorders>
              <w:top w:val="single" w:sz="12" w:space="0" w:color="000000"/>
              <w:left w:val="single" w:sz="12" w:space="0" w:color="000000"/>
              <w:bottom w:val="single" w:sz="12" w:space="0" w:color="000000"/>
              <w:right w:val="single" w:sz="12" w:space="0" w:color="000000"/>
            </w:tcBorders>
          </w:tcPr>
          <w:p w14:paraId="0DF003D2" w14:textId="77777777" w:rsidR="004008CA" w:rsidRDefault="00FC7F8A">
            <w:pPr>
              <w:spacing w:after="0" w:line="259" w:lineRule="auto"/>
              <w:ind w:left="29" w:firstLine="0"/>
              <w:jc w:val="left"/>
            </w:pPr>
            <w:r>
              <w:rPr>
                <w:b/>
              </w:rPr>
              <w:t xml:space="preserve">PARTICULARS OF APPENDIX TO INSTRUCTIONS TO TENDERS </w:t>
            </w:r>
          </w:p>
        </w:tc>
      </w:tr>
      <w:tr w:rsidR="004008CA" w14:paraId="46C24697" w14:textId="77777777">
        <w:trPr>
          <w:trHeight w:val="283"/>
        </w:trPr>
        <w:tc>
          <w:tcPr>
            <w:tcW w:w="1479" w:type="dxa"/>
            <w:tcBorders>
              <w:top w:val="single" w:sz="12" w:space="0" w:color="000000"/>
              <w:left w:val="single" w:sz="12" w:space="0" w:color="000000"/>
              <w:bottom w:val="single" w:sz="12" w:space="0" w:color="000000"/>
              <w:right w:val="single" w:sz="12" w:space="0" w:color="000000"/>
            </w:tcBorders>
          </w:tcPr>
          <w:p w14:paraId="6918ECAF" w14:textId="77777777" w:rsidR="004008CA" w:rsidRDefault="00FC7F8A">
            <w:pPr>
              <w:spacing w:after="0" w:line="259" w:lineRule="auto"/>
              <w:ind w:left="29" w:firstLine="0"/>
              <w:jc w:val="left"/>
            </w:pPr>
            <w:r>
              <w:rPr>
                <w:b/>
              </w:rPr>
              <w:t xml:space="preserve"> </w:t>
            </w:r>
          </w:p>
        </w:tc>
        <w:tc>
          <w:tcPr>
            <w:tcW w:w="8599" w:type="dxa"/>
            <w:tcBorders>
              <w:top w:val="single" w:sz="12" w:space="0" w:color="000000"/>
              <w:left w:val="single" w:sz="12" w:space="0" w:color="000000"/>
              <w:bottom w:val="single" w:sz="12" w:space="0" w:color="000000"/>
              <w:right w:val="single" w:sz="12" w:space="0" w:color="000000"/>
            </w:tcBorders>
          </w:tcPr>
          <w:p w14:paraId="7C3CE24B" w14:textId="77777777" w:rsidR="004008CA" w:rsidRDefault="00FC7F8A">
            <w:pPr>
              <w:spacing w:after="0" w:line="259" w:lineRule="auto"/>
              <w:ind w:left="29" w:firstLine="0"/>
              <w:jc w:val="left"/>
            </w:pPr>
            <w:r>
              <w:rPr>
                <w:b/>
              </w:rPr>
              <w:t>A. General</w:t>
            </w:r>
            <w:r>
              <w:t xml:space="preserve"> </w:t>
            </w:r>
          </w:p>
        </w:tc>
      </w:tr>
      <w:tr w:rsidR="004008CA" w14:paraId="6072EF4C" w14:textId="77777777">
        <w:trPr>
          <w:trHeight w:val="1325"/>
        </w:trPr>
        <w:tc>
          <w:tcPr>
            <w:tcW w:w="1479" w:type="dxa"/>
            <w:tcBorders>
              <w:top w:val="single" w:sz="12" w:space="0" w:color="000000"/>
              <w:left w:val="single" w:sz="12" w:space="0" w:color="000000"/>
              <w:bottom w:val="single" w:sz="12" w:space="0" w:color="000000"/>
              <w:right w:val="single" w:sz="12" w:space="0" w:color="000000"/>
            </w:tcBorders>
          </w:tcPr>
          <w:p w14:paraId="261AE5B3" w14:textId="77777777" w:rsidR="004008CA" w:rsidRDefault="00FC7F8A">
            <w:pPr>
              <w:spacing w:after="0" w:line="259" w:lineRule="auto"/>
              <w:ind w:left="29" w:firstLine="0"/>
              <w:jc w:val="left"/>
            </w:pPr>
            <w:r>
              <w:rPr>
                <w:b/>
              </w:rPr>
              <w:t xml:space="preserve">ITT 1.1 </w:t>
            </w:r>
          </w:p>
        </w:tc>
        <w:tc>
          <w:tcPr>
            <w:tcW w:w="8599" w:type="dxa"/>
            <w:tcBorders>
              <w:top w:val="single" w:sz="12" w:space="0" w:color="000000"/>
              <w:left w:val="single" w:sz="12" w:space="0" w:color="000000"/>
              <w:bottom w:val="single" w:sz="12" w:space="0" w:color="000000"/>
              <w:right w:val="single" w:sz="12" w:space="0" w:color="000000"/>
            </w:tcBorders>
          </w:tcPr>
          <w:p w14:paraId="70EACB82" w14:textId="738231A1" w:rsidR="004008CA" w:rsidRPr="005335D2" w:rsidRDefault="00FC7F8A">
            <w:pPr>
              <w:spacing w:after="0" w:line="259" w:lineRule="auto"/>
              <w:ind w:left="29" w:firstLine="0"/>
              <w:jc w:val="left"/>
              <w:rPr>
                <w:color w:val="auto"/>
              </w:rPr>
            </w:pPr>
            <w:r>
              <w:t>The Tender reference number (ITT) is:</w:t>
            </w:r>
            <w:r>
              <w:rPr>
                <w:color w:val="3C3C3C"/>
              </w:rPr>
              <w:t xml:space="preserve"> </w:t>
            </w:r>
            <w:r w:rsidR="00872DBB">
              <w:rPr>
                <w:b/>
              </w:rPr>
              <w:t xml:space="preserve"> </w:t>
            </w:r>
            <w:r w:rsidR="002242E1" w:rsidRPr="005335D2">
              <w:rPr>
                <w:b/>
                <w:color w:val="auto"/>
              </w:rPr>
              <w:t>KAF/T/26</w:t>
            </w:r>
            <w:r w:rsidR="00E026F8" w:rsidRPr="005335D2">
              <w:rPr>
                <w:b/>
                <w:color w:val="auto"/>
              </w:rPr>
              <w:t>/2024-2025</w:t>
            </w:r>
          </w:p>
          <w:p w14:paraId="7A8E1F00" w14:textId="1D12FAEC" w:rsidR="004008CA" w:rsidRDefault="00FB15A6">
            <w:pPr>
              <w:spacing w:after="0" w:line="259" w:lineRule="auto"/>
              <w:ind w:left="29" w:firstLine="0"/>
              <w:jc w:val="left"/>
            </w:pPr>
            <w:r>
              <w:t xml:space="preserve">Kaimosi Friends </w:t>
            </w:r>
            <w:r w:rsidR="00AE0684">
              <w:t>University is</w:t>
            </w:r>
            <w:r w:rsidR="00FC7F8A">
              <w:t xml:space="preserve">: </w:t>
            </w:r>
            <w:r w:rsidR="00F26D44">
              <w:rPr>
                <w:b/>
              </w:rPr>
              <w:t>Kaimosi Friends University</w:t>
            </w:r>
            <w:r w:rsidR="00FC7F8A">
              <w:t xml:space="preserve"> </w:t>
            </w:r>
          </w:p>
          <w:p w14:paraId="39484F0B" w14:textId="77777777" w:rsidR="00872DBB" w:rsidRDefault="00FC7F8A" w:rsidP="00872DBB">
            <w:pPr>
              <w:spacing w:after="0" w:line="259" w:lineRule="auto"/>
              <w:ind w:left="29" w:firstLine="0"/>
              <w:jc w:val="left"/>
              <w:rPr>
                <w:b/>
              </w:rPr>
            </w:pPr>
            <w:r>
              <w:t xml:space="preserve">The name of the ITT is: </w:t>
            </w:r>
            <w:r>
              <w:rPr>
                <w:b/>
              </w:rPr>
              <w:t xml:space="preserve">PROVISION OF </w:t>
            </w:r>
            <w:r w:rsidR="00872DBB">
              <w:rPr>
                <w:b/>
              </w:rPr>
              <w:t>WORK INJURY BENEFIT (WIBA)</w:t>
            </w:r>
          </w:p>
          <w:p w14:paraId="260D1F35" w14:textId="77777777" w:rsidR="004008CA" w:rsidRDefault="00FC7F8A">
            <w:pPr>
              <w:spacing w:after="0" w:line="259" w:lineRule="auto"/>
              <w:ind w:left="29" w:firstLine="0"/>
              <w:jc w:val="left"/>
            </w:pPr>
            <w:r>
              <w:rPr>
                <w:b/>
              </w:rPr>
              <w:t>INSURANCE)</w:t>
            </w:r>
            <w:r w:rsidR="00872DBB">
              <w:rPr>
                <w:b/>
              </w:rPr>
              <w:t>.</w:t>
            </w:r>
            <w:r>
              <w:rPr>
                <w:b/>
              </w:rPr>
              <w:t xml:space="preserve">  </w:t>
            </w:r>
          </w:p>
        </w:tc>
      </w:tr>
      <w:tr w:rsidR="004008CA" w14:paraId="523771E8" w14:textId="77777777">
        <w:trPr>
          <w:trHeight w:val="2583"/>
        </w:trPr>
        <w:tc>
          <w:tcPr>
            <w:tcW w:w="1479" w:type="dxa"/>
            <w:tcBorders>
              <w:top w:val="single" w:sz="12" w:space="0" w:color="000000"/>
              <w:left w:val="single" w:sz="12" w:space="0" w:color="000000"/>
              <w:bottom w:val="single" w:sz="12" w:space="0" w:color="000000"/>
              <w:right w:val="single" w:sz="12" w:space="0" w:color="000000"/>
            </w:tcBorders>
          </w:tcPr>
          <w:p w14:paraId="3453158B" w14:textId="77777777" w:rsidR="004008CA" w:rsidRDefault="00FC7F8A">
            <w:pPr>
              <w:spacing w:after="0" w:line="259" w:lineRule="auto"/>
              <w:ind w:left="29" w:firstLine="0"/>
              <w:jc w:val="left"/>
            </w:pPr>
            <w:r>
              <w:rPr>
                <w:b/>
              </w:rPr>
              <w:t xml:space="preserve">ITT 2.1(a) </w:t>
            </w:r>
          </w:p>
        </w:tc>
        <w:tc>
          <w:tcPr>
            <w:tcW w:w="8599" w:type="dxa"/>
            <w:tcBorders>
              <w:top w:val="single" w:sz="12" w:space="0" w:color="000000"/>
              <w:left w:val="single" w:sz="12" w:space="0" w:color="000000"/>
              <w:bottom w:val="single" w:sz="12" w:space="0" w:color="000000"/>
              <w:right w:val="single" w:sz="12" w:space="0" w:color="000000"/>
            </w:tcBorders>
          </w:tcPr>
          <w:p w14:paraId="726E54A7" w14:textId="77777777" w:rsidR="004008CA" w:rsidRDefault="00FC7F8A">
            <w:pPr>
              <w:spacing w:after="0" w:line="259" w:lineRule="auto"/>
              <w:ind w:left="29" w:firstLine="0"/>
              <w:jc w:val="left"/>
            </w:pPr>
            <w:r>
              <w:t xml:space="preserve"> </w:t>
            </w:r>
          </w:p>
          <w:p w14:paraId="0DB27EBC" w14:textId="77777777" w:rsidR="004008CA" w:rsidRDefault="00872DBB">
            <w:pPr>
              <w:spacing w:after="0" w:line="259" w:lineRule="auto"/>
              <w:ind w:left="29" w:firstLine="0"/>
              <w:jc w:val="left"/>
            </w:pPr>
            <w:r>
              <w:rPr>
                <w:b/>
              </w:rPr>
              <w:t xml:space="preserve">OPEN –Procurement Tendering </w:t>
            </w:r>
          </w:p>
          <w:p w14:paraId="13B4B3B6" w14:textId="24F7BDF6" w:rsidR="004008CA" w:rsidRDefault="00FB15A6">
            <w:pPr>
              <w:spacing w:after="0" w:line="236" w:lineRule="auto"/>
              <w:ind w:left="29" w:firstLine="0"/>
            </w:pPr>
            <w:r>
              <w:t xml:space="preserve">Kaimosi Friends </w:t>
            </w:r>
            <w:r w:rsidR="00AE0684">
              <w:t>University shall</w:t>
            </w:r>
            <w:r w:rsidR="00872DBB">
              <w:t xml:space="preserve"> use the following open tendering method to</w:t>
            </w:r>
            <w:r w:rsidR="00FC7F8A">
              <w:t xml:space="preserve"> manage this Tendering process: </w:t>
            </w:r>
          </w:p>
          <w:p w14:paraId="165F168D" w14:textId="77777777" w:rsidR="004008CA" w:rsidRDefault="00872DBB">
            <w:pPr>
              <w:spacing w:after="0" w:line="259" w:lineRule="auto"/>
              <w:ind w:left="29" w:firstLine="0"/>
              <w:jc w:val="left"/>
            </w:pPr>
            <w:r>
              <w:t xml:space="preserve"> </w:t>
            </w:r>
            <w:hyperlink r:id="rId16" w:history="1">
              <w:r w:rsidRPr="007D5EA1">
                <w:rPr>
                  <w:rStyle w:val="Hyperlink"/>
                </w:rPr>
                <w:t>www.kafu.ac.ke</w:t>
              </w:r>
            </w:hyperlink>
            <w:r>
              <w:t xml:space="preserve"> or PPIP Portal </w:t>
            </w:r>
          </w:p>
          <w:p w14:paraId="58F0D2FF" w14:textId="77777777" w:rsidR="004008CA" w:rsidRDefault="00872DBB">
            <w:pPr>
              <w:spacing w:after="0" w:line="238" w:lineRule="auto"/>
              <w:ind w:left="29" w:firstLine="0"/>
            </w:pPr>
            <w:r>
              <w:t>The open tender</w:t>
            </w:r>
            <w:r w:rsidR="00FC7F8A">
              <w:t xml:space="preserve"> shall be used to manage the following aspects of the Tendering process: </w:t>
            </w:r>
          </w:p>
          <w:p w14:paraId="29DB6E2F" w14:textId="77777777" w:rsidR="004008CA" w:rsidRDefault="00FC7F8A">
            <w:pPr>
              <w:spacing w:after="2" w:line="236" w:lineRule="auto"/>
              <w:ind w:left="29" w:firstLine="0"/>
            </w:pPr>
            <w:r>
              <w:t xml:space="preserve"> Issuing of tender documents, submission of tenders, opening and evaluation, award of tenders, receipt and inspection, payment</w:t>
            </w:r>
            <w:r w:rsidR="00872DBB">
              <w:t>.</w:t>
            </w:r>
            <w:r>
              <w:t xml:space="preserve"> </w:t>
            </w:r>
          </w:p>
          <w:p w14:paraId="621EC9FA" w14:textId="77777777" w:rsidR="004008CA" w:rsidRDefault="00FC7F8A">
            <w:pPr>
              <w:spacing w:after="0" w:line="259" w:lineRule="auto"/>
              <w:ind w:left="29" w:firstLine="0"/>
              <w:jc w:val="left"/>
            </w:pPr>
            <w:r>
              <w:t xml:space="preserve"> </w:t>
            </w:r>
          </w:p>
        </w:tc>
      </w:tr>
      <w:tr w:rsidR="004008CA" w14:paraId="277566C9" w14:textId="77777777">
        <w:trPr>
          <w:trHeight w:val="1051"/>
        </w:trPr>
        <w:tc>
          <w:tcPr>
            <w:tcW w:w="1479" w:type="dxa"/>
            <w:tcBorders>
              <w:top w:val="single" w:sz="12" w:space="0" w:color="000000"/>
              <w:left w:val="single" w:sz="12" w:space="0" w:color="000000"/>
              <w:bottom w:val="single" w:sz="12" w:space="0" w:color="000000"/>
              <w:right w:val="single" w:sz="12" w:space="0" w:color="000000"/>
            </w:tcBorders>
          </w:tcPr>
          <w:p w14:paraId="3419B550" w14:textId="77777777" w:rsidR="004008CA" w:rsidRDefault="00FC7F8A">
            <w:pPr>
              <w:spacing w:after="0" w:line="259" w:lineRule="auto"/>
              <w:ind w:left="29" w:firstLine="0"/>
              <w:jc w:val="left"/>
            </w:pPr>
            <w:r>
              <w:rPr>
                <w:b/>
              </w:rPr>
              <w:t xml:space="preserve">ITT 2.2 </w:t>
            </w:r>
          </w:p>
        </w:tc>
        <w:tc>
          <w:tcPr>
            <w:tcW w:w="8599" w:type="dxa"/>
            <w:tcBorders>
              <w:top w:val="single" w:sz="12" w:space="0" w:color="000000"/>
              <w:left w:val="single" w:sz="12" w:space="0" w:color="000000"/>
              <w:bottom w:val="single" w:sz="12" w:space="0" w:color="000000"/>
              <w:right w:val="single" w:sz="12" w:space="0" w:color="000000"/>
            </w:tcBorders>
          </w:tcPr>
          <w:p w14:paraId="594D8458" w14:textId="77777777" w:rsidR="004008CA" w:rsidRDefault="00FC7F8A">
            <w:pPr>
              <w:spacing w:after="0" w:line="238" w:lineRule="auto"/>
              <w:ind w:left="591" w:hanging="562"/>
              <w:jc w:val="left"/>
            </w:pPr>
            <w:r>
              <w:t xml:space="preserve">The Intended date commencing providing the Insurance Services shall be as per contract document </w:t>
            </w:r>
          </w:p>
          <w:p w14:paraId="0DDB0C59" w14:textId="096A0474" w:rsidR="004008CA" w:rsidRDefault="00FC7F8A">
            <w:pPr>
              <w:spacing w:after="0" w:line="259" w:lineRule="auto"/>
              <w:ind w:left="591" w:hanging="562"/>
              <w:jc w:val="left"/>
            </w:pPr>
            <w:r>
              <w:t xml:space="preserve">The insurance duration for each item will be </w:t>
            </w:r>
            <w:r w:rsidR="00C14A60">
              <w:rPr>
                <w:b/>
              </w:rPr>
              <w:t>the</w:t>
            </w:r>
            <w:r>
              <w:rPr>
                <w:b/>
              </w:rPr>
              <w:t xml:space="preserve"> contr</w:t>
            </w:r>
            <w:r w:rsidR="004D4534">
              <w:rPr>
                <w:b/>
              </w:rPr>
              <w:t xml:space="preserve">act will be for a period </w:t>
            </w:r>
            <w:r w:rsidR="004D4534" w:rsidRPr="005335D2">
              <w:rPr>
                <w:b/>
                <w:color w:val="auto"/>
              </w:rPr>
              <w:t xml:space="preserve">of </w:t>
            </w:r>
            <w:r w:rsidR="00E026F8" w:rsidRPr="005335D2">
              <w:rPr>
                <w:b/>
                <w:color w:val="auto"/>
              </w:rPr>
              <w:t>One (1)</w:t>
            </w:r>
            <w:r w:rsidR="004D4534" w:rsidRPr="005335D2">
              <w:rPr>
                <w:b/>
                <w:color w:val="auto"/>
              </w:rPr>
              <w:t xml:space="preserve"> </w:t>
            </w:r>
            <w:r w:rsidRPr="005335D2">
              <w:rPr>
                <w:b/>
                <w:color w:val="auto"/>
              </w:rPr>
              <w:t>year.</w:t>
            </w:r>
            <w:r w:rsidRPr="005335D2">
              <w:rPr>
                <w:color w:val="auto"/>
              </w:rPr>
              <w:t xml:space="preserve"> </w:t>
            </w:r>
          </w:p>
        </w:tc>
      </w:tr>
      <w:tr w:rsidR="004008CA" w14:paraId="0AB29F6E" w14:textId="77777777">
        <w:trPr>
          <w:trHeight w:val="845"/>
        </w:trPr>
        <w:tc>
          <w:tcPr>
            <w:tcW w:w="1479" w:type="dxa"/>
            <w:tcBorders>
              <w:top w:val="single" w:sz="12" w:space="0" w:color="000000"/>
              <w:left w:val="single" w:sz="12" w:space="0" w:color="000000"/>
              <w:bottom w:val="single" w:sz="12" w:space="0" w:color="000000"/>
              <w:right w:val="single" w:sz="12" w:space="0" w:color="000000"/>
            </w:tcBorders>
          </w:tcPr>
          <w:p w14:paraId="5DF4E630" w14:textId="77777777" w:rsidR="004008CA" w:rsidRDefault="00FC7F8A">
            <w:pPr>
              <w:spacing w:after="0" w:line="259" w:lineRule="auto"/>
              <w:ind w:left="29" w:firstLine="0"/>
              <w:jc w:val="left"/>
            </w:pPr>
            <w:r>
              <w:rPr>
                <w:b/>
              </w:rPr>
              <w:t xml:space="preserve">ITT 3.3 </w:t>
            </w:r>
          </w:p>
        </w:tc>
        <w:tc>
          <w:tcPr>
            <w:tcW w:w="8599" w:type="dxa"/>
            <w:tcBorders>
              <w:top w:val="single" w:sz="12" w:space="0" w:color="000000"/>
              <w:left w:val="single" w:sz="12" w:space="0" w:color="000000"/>
              <w:bottom w:val="single" w:sz="12" w:space="0" w:color="000000"/>
              <w:right w:val="single" w:sz="12" w:space="0" w:color="000000"/>
            </w:tcBorders>
          </w:tcPr>
          <w:p w14:paraId="1B7F0348" w14:textId="233EFE4F" w:rsidR="004008CA" w:rsidRDefault="00FC7F8A" w:rsidP="00A2203F">
            <w:pPr>
              <w:spacing w:after="0" w:line="241" w:lineRule="auto"/>
              <w:ind w:left="29" w:firstLine="0"/>
            </w:pPr>
            <w:r>
              <w:t>The Information made available on competing firms is as follows: schedule of requirements and specification of the service as c</w:t>
            </w:r>
            <w:r w:rsidR="0004727C">
              <w:t>ontained in the tender document.</w:t>
            </w:r>
          </w:p>
          <w:p w14:paraId="72ADA57D" w14:textId="77777777" w:rsidR="004008CA" w:rsidRDefault="00FC7F8A">
            <w:pPr>
              <w:spacing w:after="0" w:line="259" w:lineRule="auto"/>
              <w:ind w:left="29" w:firstLine="0"/>
              <w:jc w:val="left"/>
            </w:pPr>
            <w:r>
              <w:t xml:space="preserve"> </w:t>
            </w:r>
          </w:p>
        </w:tc>
      </w:tr>
      <w:tr w:rsidR="004008CA" w14:paraId="4E7EB0A2" w14:textId="77777777">
        <w:trPr>
          <w:trHeight w:val="540"/>
        </w:trPr>
        <w:tc>
          <w:tcPr>
            <w:tcW w:w="1479" w:type="dxa"/>
            <w:tcBorders>
              <w:top w:val="single" w:sz="12" w:space="0" w:color="000000"/>
              <w:left w:val="single" w:sz="12" w:space="0" w:color="000000"/>
              <w:bottom w:val="single" w:sz="12" w:space="0" w:color="000000"/>
              <w:right w:val="single" w:sz="12" w:space="0" w:color="000000"/>
            </w:tcBorders>
          </w:tcPr>
          <w:p w14:paraId="019AEB8C" w14:textId="77777777" w:rsidR="004008CA" w:rsidRDefault="00FC7F8A">
            <w:pPr>
              <w:spacing w:after="0" w:line="259" w:lineRule="auto"/>
              <w:ind w:left="29" w:firstLine="0"/>
              <w:jc w:val="left"/>
            </w:pPr>
            <w:r>
              <w:rPr>
                <w:b/>
              </w:rPr>
              <w:t xml:space="preserve">ITT 4.1 </w:t>
            </w:r>
          </w:p>
        </w:tc>
        <w:tc>
          <w:tcPr>
            <w:tcW w:w="8599" w:type="dxa"/>
            <w:tcBorders>
              <w:top w:val="single" w:sz="12" w:space="0" w:color="000000"/>
              <w:left w:val="single" w:sz="12" w:space="0" w:color="000000"/>
              <w:bottom w:val="single" w:sz="12" w:space="0" w:color="000000"/>
              <w:right w:val="single" w:sz="12" w:space="0" w:color="000000"/>
            </w:tcBorders>
          </w:tcPr>
          <w:p w14:paraId="2F4B1042" w14:textId="77777777" w:rsidR="004008CA" w:rsidRDefault="00FC7F8A">
            <w:pPr>
              <w:spacing w:after="0" w:line="259" w:lineRule="auto"/>
              <w:ind w:left="29" w:firstLine="0"/>
              <w:jc w:val="left"/>
            </w:pPr>
            <w:r>
              <w:t>Maximum number of members in the Joint Venture (JV) shall be: N/A</w:t>
            </w:r>
            <w:r>
              <w:rPr>
                <w:b/>
                <w:i/>
              </w:rPr>
              <w:t xml:space="preserve">. </w:t>
            </w:r>
          </w:p>
          <w:p w14:paraId="6DBB88DE" w14:textId="77777777" w:rsidR="004008CA" w:rsidRDefault="00FC7F8A">
            <w:pPr>
              <w:spacing w:after="0" w:line="259" w:lineRule="auto"/>
              <w:ind w:left="29" w:firstLine="0"/>
              <w:jc w:val="left"/>
            </w:pPr>
            <w:r>
              <w:t xml:space="preserve"> </w:t>
            </w:r>
          </w:p>
        </w:tc>
      </w:tr>
      <w:tr w:rsidR="004008CA" w14:paraId="230FF332" w14:textId="77777777">
        <w:trPr>
          <w:trHeight w:val="286"/>
        </w:trPr>
        <w:tc>
          <w:tcPr>
            <w:tcW w:w="1479" w:type="dxa"/>
            <w:tcBorders>
              <w:top w:val="single" w:sz="12" w:space="0" w:color="000000"/>
              <w:left w:val="single" w:sz="12" w:space="0" w:color="000000"/>
              <w:bottom w:val="single" w:sz="12" w:space="0" w:color="000000"/>
              <w:right w:val="single" w:sz="12" w:space="0" w:color="000000"/>
            </w:tcBorders>
          </w:tcPr>
          <w:p w14:paraId="6D4B225F" w14:textId="77777777" w:rsidR="004008CA" w:rsidRDefault="00FC7F8A">
            <w:pPr>
              <w:spacing w:after="0" w:line="259" w:lineRule="auto"/>
              <w:ind w:left="29" w:firstLine="0"/>
              <w:jc w:val="left"/>
            </w:pPr>
            <w:r>
              <w:rPr>
                <w:b/>
              </w:rPr>
              <w:t xml:space="preserve"> </w:t>
            </w:r>
          </w:p>
        </w:tc>
        <w:tc>
          <w:tcPr>
            <w:tcW w:w="8599" w:type="dxa"/>
            <w:tcBorders>
              <w:top w:val="single" w:sz="12" w:space="0" w:color="000000"/>
              <w:left w:val="single" w:sz="12" w:space="0" w:color="000000"/>
              <w:bottom w:val="single" w:sz="12" w:space="0" w:color="000000"/>
              <w:right w:val="single" w:sz="12" w:space="0" w:color="000000"/>
            </w:tcBorders>
          </w:tcPr>
          <w:p w14:paraId="76728973" w14:textId="77777777" w:rsidR="004008CA" w:rsidRDefault="00FC7F8A">
            <w:pPr>
              <w:spacing w:after="0" w:line="259" w:lineRule="auto"/>
              <w:ind w:left="29" w:firstLine="0"/>
              <w:jc w:val="left"/>
            </w:pPr>
            <w:r>
              <w:rPr>
                <w:b/>
              </w:rPr>
              <w:t xml:space="preserve">B. Contents of Tendering Document </w:t>
            </w:r>
          </w:p>
        </w:tc>
      </w:tr>
      <w:tr w:rsidR="004008CA" w14:paraId="288F1D16" w14:textId="77777777">
        <w:trPr>
          <w:trHeight w:val="794"/>
        </w:trPr>
        <w:tc>
          <w:tcPr>
            <w:tcW w:w="1479" w:type="dxa"/>
            <w:tcBorders>
              <w:top w:val="single" w:sz="12" w:space="0" w:color="000000"/>
              <w:left w:val="single" w:sz="12" w:space="0" w:color="000000"/>
              <w:bottom w:val="single" w:sz="12" w:space="0" w:color="000000"/>
              <w:right w:val="single" w:sz="12" w:space="0" w:color="000000"/>
            </w:tcBorders>
          </w:tcPr>
          <w:p w14:paraId="35F186BA" w14:textId="77777777" w:rsidR="004008CA" w:rsidRDefault="00FC7F8A">
            <w:pPr>
              <w:spacing w:after="0" w:line="259" w:lineRule="auto"/>
              <w:ind w:left="29" w:firstLine="0"/>
              <w:jc w:val="left"/>
            </w:pPr>
            <w:r>
              <w:rPr>
                <w:b/>
              </w:rPr>
              <w:t xml:space="preserve">ITT 7.1 8.1  </w:t>
            </w:r>
          </w:p>
        </w:tc>
        <w:tc>
          <w:tcPr>
            <w:tcW w:w="8599" w:type="dxa"/>
            <w:tcBorders>
              <w:top w:val="single" w:sz="12" w:space="0" w:color="000000"/>
              <w:left w:val="single" w:sz="12" w:space="0" w:color="000000"/>
              <w:bottom w:val="single" w:sz="12" w:space="0" w:color="000000"/>
              <w:right w:val="single" w:sz="12" w:space="0" w:color="000000"/>
            </w:tcBorders>
          </w:tcPr>
          <w:p w14:paraId="0DCA64F1" w14:textId="687F15C6" w:rsidR="004008CA" w:rsidRDefault="00FC7F8A">
            <w:pPr>
              <w:spacing w:after="0" w:line="259" w:lineRule="auto"/>
              <w:ind w:left="749" w:right="64" w:hanging="360"/>
            </w:pPr>
            <w:r>
              <w:t>1.</w:t>
            </w:r>
            <w:r>
              <w:rPr>
                <w:rFonts w:ascii="Arial" w:eastAsia="Arial" w:hAnsi="Arial" w:cs="Arial"/>
              </w:rPr>
              <w:t xml:space="preserve"> </w:t>
            </w:r>
            <w:r>
              <w:t xml:space="preserve">The Tenderer will submit any request for clarifications in writing at the Address </w:t>
            </w:r>
            <w:hyperlink r:id="rId17" w:history="1">
              <w:r w:rsidR="00C332DE" w:rsidRPr="007D5EA1">
                <w:rPr>
                  <w:rStyle w:val="Hyperlink"/>
                  <w:u w:color="0000FF"/>
                </w:rPr>
                <w:t>procurement@kafu.ac.ke</w:t>
              </w:r>
            </w:hyperlink>
            <w:r w:rsidR="00C332DE">
              <w:rPr>
                <w:color w:val="0000FF"/>
                <w:u w:val="single" w:color="0000FF"/>
              </w:rPr>
              <w:t xml:space="preserve"> </w:t>
            </w:r>
            <w:r>
              <w:t xml:space="preserve">to reach </w:t>
            </w:r>
            <w:r w:rsidR="00FB15A6">
              <w:t xml:space="preserve">Kaimosi Friends </w:t>
            </w:r>
            <w:r w:rsidR="00AE0684">
              <w:t>University not</w:t>
            </w:r>
            <w:r w:rsidR="00C332DE">
              <w:t xml:space="preserve"> later than </w:t>
            </w:r>
            <w:r w:rsidR="005335D2" w:rsidRPr="00A2203F">
              <w:rPr>
                <w:color w:val="auto"/>
              </w:rPr>
              <w:t>31</w:t>
            </w:r>
            <w:r w:rsidR="00C332DE" w:rsidRPr="00A2203F">
              <w:rPr>
                <w:color w:val="auto"/>
              </w:rPr>
              <w:t>/0</w:t>
            </w:r>
            <w:r w:rsidR="005335D2" w:rsidRPr="00A2203F">
              <w:rPr>
                <w:color w:val="auto"/>
              </w:rPr>
              <w:t>8</w:t>
            </w:r>
            <w:r w:rsidRPr="00A2203F">
              <w:rPr>
                <w:color w:val="auto"/>
              </w:rPr>
              <w:t xml:space="preserve">/2024 </w:t>
            </w:r>
          </w:p>
        </w:tc>
      </w:tr>
      <w:tr w:rsidR="004008CA" w14:paraId="00826C39" w14:textId="77777777">
        <w:trPr>
          <w:trHeight w:val="797"/>
        </w:trPr>
        <w:tc>
          <w:tcPr>
            <w:tcW w:w="1479" w:type="dxa"/>
            <w:tcBorders>
              <w:top w:val="single" w:sz="12" w:space="0" w:color="000000"/>
              <w:left w:val="single" w:sz="12" w:space="0" w:color="000000"/>
              <w:bottom w:val="single" w:sz="12" w:space="0" w:color="000000"/>
              <w:right w:val="single" w:sz="12" w:space="0" w:color="000000"/>
            </w:tcBorders>
          </w:tcPr>
          <w:p w14:paraId="155B9CED" w14:textId="77777777" w:rsidR="004008CA" w:rsidRDefault="00FC7F8A">
            <w:pPr>
              <w:spacing w:after="0" w:line="259" w:lineRule="auto"/>
              <w:ind w:left="29" w:firstLine="0"/>
              <w:jc w:val="left"/>
            </w:pPr>
            <w:r>
              <w:rPr>
                <w:b/>
              </w:rPr>
              <w:t xml:space="preserve">ITT 7.2 </w:t>
            </w:r>
          </w:p>
        </w:tc>
        <w:tc>
          <w:tcPr>
            <w:tcW w:w="8599" w:type="dxa"/>
            <w:tcBorders>
              <w:top w:val="single" w:sz="12" w:space="0" w:color="000000"/>
              <w:left w:val="single" w:sz="12" w:space="0" w:color="000000"/>
              <w:bottom w:val="single" w:sz="12" w:space="0" w:color="000000"/>
              <w:right w:val="single" w:sz="12" w:space="0" w:color="000000"/>
            </w:tcBorders>
          </w:tcPr>
          <w:p w14:paraId="769FF1F5" w14:textId="77777777" w:rsidR="004008CA" w:rsidRDefault="00FC7F8A" w:rsidP="002D5198">
            <w:pPr>
              <w:numPr>
                <w:ilvl w:val="0"/>
                <w:numId w:val="27"/>
              </w:numPr>
              <w:spacing w:after="0" w:line="259" w:lineRule="auto"/>
              <w:ind w:hanging="352"/>
              <w:jc w:val="left"/>
            </w:pPr>
            <w:r>
              <w:t xml:space="preserve">A pre-arranged pretender site visit </w:t>
            </w:r>
            <w:r>
              <w:rPr>
                <w:i/>
              </w:rPr>
              <w:t>“</w:t>
            </w:r>
            <w:r>
              <w:rPr>
                <w:b/>
                <w:i/>
              </w:rPr>
              <w:t>shall not”</w:t>
            </w:r>
            <w:r>
              <w:t xml:space="preserve"> take place  </w:t>
            </w:r>
          </w:p>
          <w:p w14:paraId="7112373E" w14:textId="77777777" w:rsidR="004008CA" w:rsidRDefault="00FC7F8A">
            <w:pPr>
              <w:spacing w:after="0" w:line="259" w:lineRule="auto"/>
              <w:ind w:left="29" w:firstLine="0"/>
              <w:jc w:val="left"/>
            </w:pPr>
            <w:r>
              <w:t xml:space="preserve"> </w:t>
            </w:r>
          </w:p>
          <w:p w14:paraId="62DE2D72" w14:textId="77777777" w:rsidR="004008CA" w:rsidRDefault="00FC7F8A" w:rsidP="002D5198">
            <w:pPr>
              <w:numPr>
                <w:ilvl w:val="0"/>
                <w:numId w:val="27"/>
              </w:numPr>
              <w:spacing w:after="0" w:line="259" w:lineRule="auto"/>
              <w:ind w:hanging="352"/>
              <w:jc w:val="left"/>
            </w:pPr>
            <w:r>
              <w:t xml:space="preserve">Pre-Tender meeting </w:t>
            </w:r>
            <w:r>
              <w:rPr>
                <w:i/>
              </w:rPr>
              <w:t>“</w:t>
            </w:r>
            <w:r>
              <w:rPr>
                <w:b/>
                <w:i/>
              </w:rPr>
              <w:t>shall not”</w:t>
            </w:r>
            <w:r>
              <w:t xml:space="preserve"> take place.</w:t>
            </w:r>
            <w:r>
              <w:rPr>
                <w:i/>
              </w:rPr>
              <w:t xml:space="preserve"> </w:t>
            </w:r>
          </w:p>
        </w:tc>
      </w:tr>
      <w:tr w:rsidR="004008CA" w14:paraId="69D4D9B2" w14:textId="77777777">
        <w:trPr>
          <w:trHeight w:val="541"/>
        </w:trPr>
        <w:tc>
          <w:tcPr>
            <w:tcW w:w="1479" w:type="dxa"/>
            <w:tcBorders>
              <w:top w:val="single" w:sz="12" w:space="0" w:color="000000"/>
              <w:left w:val="single" w:sz="12" w:space="0" w:color="000000"/>
              <w:bottom w:val="single" w:sz="12" w:space="0" w:color="000000"/>
              <w:right w:val="single" w:sz="12" w:space="0" w:color="000000"/>
            </w:tcBorders>
          </w:tcPr>
          <w:p w14:paraId="267E7936" w14:textId="77777777" w:rsidR="004008CA" w:rsidRDefault="00FC7F8A">
            <w:pPr>
              <w:spacing w:after="0" w:line="259" w:lineRule="auto"/>
              <w:ind w:left="29" w:firstLine="0"/>
              <w:jc w:val="left"/>
            </w:pPr>
            <w:r>
              <w:rPr>
                <w:b/>
              </w:rPr>
              <w:t xml:space="preserve">ITT 7.3 </w:t>
            </w:r>
          </w:p>
        </w:tc>
        <w:tc>
          <w:tcPr>
            <w:tcW w:w="8599" w:type="dxa"/>
            <w:tcBorders>
              <w:top w:val="single" w:sz="12" w:space="0" w:color="000000"/>
              <w:left w:val="single" w:sz="12" w:space="0" w:color="000000"/>
              <w:bottom w:val="single" w:sz="12" w:space="0" w:color="000000"/>
              <w:right w:val="single" w:sz="12" w:space="0" w:color="000000"/>
            </w:tcBorders>
          </w:tcPr>
          <w:p w14:paraId="5CFCD06D" w14:textId="246DB88E" w:rsidR="004008CA" w:rsidRDefault="00FC7F8A">
            <w:pPr>
              <w:spacing w:after="0" w:line="259" w:lineRule="auto"/>
              <w:ind w:left="29" w:firstLine="0"/>
            </w:pPr>
            <w:r>
              <w:t xml:space="preserve">The Tenderer will submit any questions in writing, to reach </w:t>
            </w:r>
            <w:r w:rsidR="00FB15A6">
              <w:t xml:space="preserve">Kaimosi Friends </w:t>
            </w:r>
            <w:r w:rsidR="00AE0684">
              <w:t>University not</w:t>
            </w:r>
            <w:r w:rsidR="00DC2E53">
              <w:t xml:space="preserve"> later than </w:t>
            </w:r>
            <w:r w:rsidR="005335D2" w:rsidRPr="00A2203F">
              <w:rPr>
                <w:color w:val="auto"/>
              </w:rPr>
              <w:t>31/08/2024</w:t>
            </w:r>
          </w:p>
        </w:tc>
      </w:tr>
      <w:tr w:rsidR="004008CA" w14:paraId="330D12EA" w14:textId="77777777">
        <w:trPr>
          <w:trHeight w:val="540"/>
        </w:trPr>
        <w:tc>
          <w:tcPr>
            <w:tcW w:w="1479" w:type="dxa"/>
            <w:tcBorders>
              <w:top w:val="single" w:sz="12" w:space="0" w:color="000000"/>
              <w:left w:val="single" w:sz="12" w:space="0" w:color="000000"/>
              <w:bottom w:val="single" w:sz="12" w:space="0" w:color="000000"/>
              <w:right w:val="single" w:sz="12" w:space="0" w:color="000000"/>
            </w:tcBorders>
          </w:tcPr>
          <w:p w14:paraId="25B07FFF" w14:textId="77777777" w:rsidR="004008CA" w:rsidRDefault="00FC7F8A">
            <w:pPr>
              <w:spacing w:after="0" w:line="259" w:lineRule="auto"/>
              <w:ind w:left="29" w:firstLine="0"/>
              <w:jc w:val="left"/>
            </w:pPr>
            <w:r>
              <w:rPr>
                <w:b/>
              </w:rPr>
              <w:t xml:space="preserve">ITT 7.5 </w:t>
            </w:r>
          </w:p>
        </w:tc>
        <w:tc>
          <w:tcPr>
            <w:tcW w:w="8599" w:type="dxa"/>
            <w:tcBorders>
              <w:top w:val="single" w:sz="12" w:space="0" w:color="000000"/>
              <w:left w:val="single" w:sz="12" w:space="0" w:color="000000"/>
              <w:bottom w:val="single" w:sz="12" w:space="0" w:color="000000"/>
              <w:right w:val="single" w:sz="12" w:space="0" w:color="000000"/>
            </w:tcBorders>
          </w:tcPr>
          <w:p w14:paraId="7F2B168D" w14:textId="77777777" w:rsidR="004008CA" w:rsidRDefault="00FC7F8A">
            <w:pPr>
              <w:spacing w:after="0" w:line="259" w:lineRule="auto"/>
              <w:ind w:left="29" w:firstLine="0"/>
            </w:pPr>
            <w:r>
              <w:t xml:space="preserve">The Procuring Entity’s website where Minutes of the pre-Tender meeting and the prearranged pretender will be published. N/A </w:t>
            </w:r>
          </w:p>
        </w:tc>
      </w:tr>
      <w:tr w:rsidR="004008CA" w14:paraId="720AAEDD" w14:textId="77777777">
        <w:trPr>
          <w:trHeight w:val="540"/>
        </w:trPr>
        <w:tc>
          <w:tcPr>
            <w:tcW w:w="1479" w:type="dxa"/>
            <w:tcBorders>
              <w:top w:val="single" w:sz="12" w:space="0" w:color="000000"/>
              <w:left w:val="single" w:sz="12" w:space="0" w:color="000000"/>
              <w:bottom w:val="single" w:sz="12" w:space="0" w:color="000000"/>
              <w:right w:val="single" w:sz="12" w:space="0" w:color="000000"/>
            </w:tcBorders>
          </w:tcPr>
          <w:p w14:paraId="179B5FDF" w14:textId="77777777" w:rsidR="004008CA" w:rsidRDefault="00FC7F8A">
            <w:pPr>
              <w:spacing w:after="0" w:line="259" w:lineRule="auto"/>
              <w:ind w:left="29" w:firstLine="0"/>
              <w:jc w:val="left"/>
            </w:pPr>
            <w:r>
              <w:rPr>
                <w:b/>
              </w:rPr>
              <w:t xml:space="preserve">ITT 12.1 (j) </w:t>
            </w:r>
          </w:p>
        </w:tc>
        <w:tc>
          <w:tcPr>
            <w:tcW w:w="8599" w:type="dxa"/>
            <w:tcBorders>
              <w:top w:val="single" w:sz="12" w:space="0" w:color="000000"/>
              <w:left w:val="single" w:sz="12" w:space="0" w:color="000000"/>
              <w:bottom w:val="single" w:sz="12" w:space="0" w:color="000000"/>
              <w:right w:val="single" w:sz="12" w:space="0" w:color="000000"/>
            </w:tcBorders>
          </w:tcPr>
          <w:p w14:paraId="3EB99EB7" w14:textId="77777777" w:rsidR="004008CA" w:rsidRDefault="00FC7F8A">
            <w:pPr>
              <w:spacing w:after="0" w:line="259" w:lineRule="auto"/>
              <w:ind w:left="29" w:firstLine="0"/>
              <w:jc w:val="left"/>
            </w:pPr>
            <w:r>
              <w:t xml:space="preserve">The Tenderer shall submit the following additional documents in its Tender: All documents as required under the evaluation criteria herein </w:t>
            </w:r>
          </w:p>
        </w:tc>
      </w:tr>
      <w:tr w:rsidR="004008CA" w14:paraId="36BB5019" w14:textId="77777777">
        <w:trPr>
          <w:trHeight w:val="284"/>
        </w:trPr>
        <w:tc>
          <w:tcPr>
            <w:tcW w:w="1479" w:type="dxa"/>
            <w:tcBorders>
              <w:top w:val="single" w:sz="12" w:space="0" w:color="000000"/>
              <w:left w:val="single" w:sz="12" w:space="0" w:color="000000"/>
              <w:bottom w:val="single" w:sz="8" w:space="0" w:color="000000"/>
              <w:right w:val="single" w:sz="12" w:space="0" w:color="000000"/>
            </w:tcBorders>
          </w:tcPr>
          <w:p w14:paraId="1EE35311" w14:textId="77777777" w:rsidR="004008CA" w:rsidRDefault="00FC7F8A">
            <w:pPr>
              <w:spacing w:after="0" w:line="259" w:lineRule="auto"/>
              <w:ind w:left="29" w:firstLine="0"/>
              <w:jc w:val="left"/>
            </w:pPr>
            <w:r>
              <w:rPr>
                <w:b/>
              </w:rPr>
              <w:t xml:space="preserve"> </w:t>
            </w:r>
          </w:p>
        </w:tc>
        <w:tc>
          <w:tcPr>
            <w:tcW w:w="8599" w:type="dxa"/>
            <w:tcBorders>
              <w:top w:val="single" w:sz="12" w:space="0" w:color="000000"/>
              <w:left w:val="single" w:sz="12" w:space="0" w:color="000000"/>
              <w:bottom w:val="single" w:sz="12" w:space="0" w:color="000000"/>
              <w:right w:val="single" w:sz="12" w:space="0" w:color="000000"/>
            </w:tcBorders>
          </w:tcPr>
          <w:p w14:paraId="11F6738B" w14:textId="77777777" w:rsidR="004008CA" w:rsidRDefault="00FC7F8A">
            <w:pPr>
              <w:spacing w:after="0" w:line="259" w:lineRule="auto"/>
              <w:ind w:left="29" w:firstLine="0"/>
              <w:jc w:val="left"/>
            </w:pPr>
            <w:r>
              <w:t xml:space="preserve">Other documents required are in the </w:t>
            </w:r>
            <w:r>
              <w:rPr>
                <w:b/>
              </w:rPr>
              <w:t>TTS</w:t>
            </w:r>
            <w:r>
              <w:t xml:space="preserve"> </w:t>
            </w:r>
          </w:p>
        </w:tc>
      </w:tr>
      <w:tr w:rsidR="004008CA" w14:paraId="323C0182" w14:textId="77777777">
        <w:trPr>
          <w:trHeight w:val="527"/>
        </w:trPr>
        <w:tc>
          <w:tcPr>
            <w:tcW w:w="1479" w:type="dxa"/>
            <w:tcBorders>
              <w:top w:val="single" w:sz="8" w:space="0" w:color="000000"/>
              <w:left w:val="single" w:sz="12" w:space="0" w:color="000000"/>
              <w:bottom w:val="single" w:sz="12" w:space="0" w:color="000000"/>
              <w:right w:val="single" w:sz="12" w:space="0" w:color="000000"/>
            </w:tcBorders>
          </w:tcPr>
          <w:p w14:paraId="4AFC9630" w14:textId="77777777" w:rsidR="004008CA" w:rsidRDefault="00FC7F8A">
            <w:pPr>
              <w:spacing w:after="0" w:line="259" w:lineRule="auto"/>
              <w:ind w:left="29" w:firstLine="0"/>
              <w:jc w:val="left"/>
            </w:pPr>
            <w:r>
              <w:rPr>
                <w:b/>
              </w:rPr>
              <w:t xml:space="preserve">ITT 14.1 </w:t>
            </w:r>
          </w:p>
        </w:tc>
        <w:tc>
          <w:tcPr>
            <w:tcW w:w="8599" w:type="dxa"/>
            <w:tcBorders>
              <w:top w:val="single" w:sz="12" w:space="0" w:color="000000"/>
              <w:left w:val="single" w:sz="12" w:space="0" w:color="000000"/>
              <w:bottom w:val="single" w:sz="12" w:space="0" w:color="000000"/>
              <w:right w:val="single" w:sz="12" w:space="0" w:color="000000"/>
            </w:tcBorders>
            <w:vAlign w:val="center"/>
          </w:tcPr>
          <w:p w14:paraId="571A97BD" w14:textId="77777777" w:rsidR="004008CA" w:rsidRDefault="00FC7F8A">
            <w:pPr>
              <w:spacing w:after="0" w:line="259" w:lineRule="auto"/>
              <w:ind w:left="173" w:firstLine="0"/>
              <w:jc w:val="left"/>
            </w:pPr>
            <w:r>
              <w:t xml:space="preserve">Alternative Tenders </w:t>
            </w:r>
            <w:r>
              <w:rPr>
                <w:b/>
                <w:i/>
              </w:rPr>
              <w:t>“shall not be”</w:t>
            </w:r>
            <w:r>
              <w:t xml:space="preserve"> considered.  </w:t>
            </w:r>
          </w:p>
        </w:tc>
      </w:tr>
      <w:tr w:rsidR="004008CA" w14:paraId="5DDC50E1" w14:textId="77777777">
        <w:trPr>
          <w:trHeight w:val="540"/>
        </w:trPr>
        <w:tc>
          <w:tcPr>
            <w:tcW w:w="1479" w:type="dxa"/>
            <w:tcBorders>
              <w:top w:val="single" w:sz="12" w:space="0" w:color="000000"/>
              <w:left w:val="single" w:sz="12" w:space="0" w:color="000000"/>
              <w:bottom w:val="single" w:sz="12" w:space="0" w:color="000000"/>
              <w:right w:val="single" w:sz="12" w:space="0" w:color="000000"/>
            </w:tcBorders>
          </w:tcPr>
          <w:p w14:paraId="43129585" w14:textId="77777777" w:rsidR="004008CA" w:rsidRDefault="00FC7F8A">
            <w:pPr>
              <w:spacing w:after="0" w:line="259" w:lineRule="auto"/>
              <w:ind w:left="24" w:firstLine="0"/>
              <w:jc w:val="left"/>
            </w:pPr>
            <w:r>
              <w:rPr>
                <w:b/>
              </w:rPr>
              <w:t xml:space="preserve">ITT 15.5 </w:t>
            </w:r>
          </w:p>
        </w:tc>
        <w:tc>
          <w:tcPr>
            <w:tcW w:w="8599" w:type="dxa"/>
            <w:tcBorders>
              <w:top w:val="single" w:sz="12" w:space="0" w:color="000000"/>
              <w:left w:val="single" w:sz="12" w:space="0" w:color="000000"/>
              <w:bottom w:val="single" w:sz="12" w:space="0" w:color="000000"/>
              <w:right w:val="single" w:sz="12" w:space="0" w:color="000000"/>
            </w:tcBorders>
          </w:tcPr>
          <w:p w14:paraId="3AFED91F" w14:textId="77777777" w:rsidR="004008CA" w:rsidRDefault="00FC7F8A">
            <w:pPr>
              <w:spacing w:after="0" w:line="259" w:lineRule="auto"/>
              <w:ind w:left="24" w:firstLine="0"/>
            </w:pPr>
            <w:r>
              <w:t xml:space="preserve">The prices quoted by the Tenderer </w:t>
            </w:r>
            <w:r>
              <w:rPr>
                <w:b/>
                <w:i/>
              </w:rPr>
              <w:t>“shall not”</w:t>
            </w:r>
            <w:r>
              <w:t xml:space="preserve"> be subject to adjustment during the performance of the Contract. </w:t>
            </w:r>
          </w:p>
        </w:tc>
      </w:tr>
      <w:tr w:rsidR="004008CA" w14:paraId="48CBB764" w14:textId="77777777">
        <w:trPr>
          <w:trHeight w:val="519"/>
        </w:trPr>
        <w:tc>
          <w:tcPr>
            <w:tcW w:w="1479" w:type="dxa"/>
            <w:tcBorders>
              <w:top w:val="single" w:sz="12" w:space="0" w:color="000000"/>
              <w:left w:val="single" w:sz="12" w:space="0" w:color="000000"/>
              <w:bottom w:val="single" w:sz="12" w:space="0" w:color="000000"/>
              <w:right w:val="single" w:sz="12" w:space="0" w:color="000000"/>
            </w:tcBorders>
          </w:tcPr>
          <w:p w14:paraId="6817A0AD" w14:textId="77777777" w:rsidR="004008CA" w:rsidRDefault="00FC7F8A">
            <w:pPr>
              <w:spacing w:after="0" w:line="259" w:lineRule="auto"/>
              <w:ind w:left="24" w:firstLine="0"/>
              <w:jc w:val="left"/>
            </w:pPr>
            <w:r>
              <w:rPr>
                <w:b/>
              </w:rPr>
              <w:t xml:space="preserve">ITT 16.1 </w:t>
            </w:r>
          </w:p>
        </w:tc>
        <w:tc>
          <w:tcPr>
            <w:tcW w:w="8599" w:type="dxa"/>
            <w:tcBorders>
              <w:top w:val="single" w:sz="12" w:space="0" w:color="000000"/>
              <w:left w:val="single" w:sz="12" w:space="0" w:color="000000"/>
              <w:bottom w:val="single" w:sz="12" w:space="0" w:color="000000"/>
              <w:right w:val="single" w:sz="12" w:space="0" w:color="000000"/>
            </w:tcBorders>
            <w:vAlign w:val="bottom"/>
          </w:tcPr>
          <w:p w14:paraId="6D7BFDFD" w14:textId="77777777" w:rsidR="004008CA" w:rsidRDefault="00FC7F8A">
            <w:pPr>
              <w:spacing w:after="0" w:line="259" w:lineRule="auto"/>
              <w:ind w:left="24" w:firstLine="0"/>
              <w:jc w:val="left"/>
            </w:pPr>
            <w:r>
              <w:t xml:space="preserve">The currency of the Tender and the currency of payments shall be in </w:t>
            </w:r>
            <w:r>
              <w:rPr>
                <w:b/>
              </w:rPr>
              <w:t xml:space="preserve">Kenya Shillings </w:t>
            </w:r>
          </w:p>
        </w:tc>
      </w:tr>
      <w:tr w:rsidR="004008CA" w14:paraId="05F8820A" w14:textId="77777777">
        <w:trPr>
          <w:trHeight w:val="286"/>
        </w:trPr>
        <w:tc>
          <w:tcPr>
            <w:tcW w:w="1479" w:type="dxa"/>
            <w:tcBorders>
              <w:top w:val="single" w:sz="12" w:space="0" w:color="000000"/>
              <w:left w:val="single" w:sz="12" w:space="0" w:color="000000"/>
              <w:bottom w:val="single" w:sz="12" w:space="0" w:color="000000"/>
              <w:right w:val="single" w:sz="12" w:space="0" w:color="000000"/>
            </w:tcBorders>
          </w:tcPr>
          <w:p w14:paraId="4A474122" w14:textId="77777777" w:rsidR="004008CA" w:rsidRDefault="00FC7F8A">
            <w:pPr>
              <w:spacing w:after="0" w:line="259" w:lineRule="auto"/>
              <w:ind w:left="24" w:firstLine="0"/>
              <w:jc w:val="left"/>
            </w:pPr>
            <w:r>
              <w:rPr>
                <w:b/>
              </w:rPr>
              <w:t xml:space="preserve">ITT 18.3 </w:t>
            </w:r>
          </w:p>
        </w:tc>
        <w:tc>
          <w:tcPr>
            <w:tcW w:w="8599" w:type="dxa"/>
            <w:tcBorders>
              <w:top w:val="single" w:sz="12" w:space="0" w:color="000000"/>
              <w:left w:val="single" w:sz="12" w:space="0" w:color="000000"/>
              <w:bottom w:val="single" w:sz="12" w:space="0" w:color="000000"/>
              <w:right w:val="single" w:sz="12" w:space="0" w:color="000000"/>
            </w:tcBorders>
          </w:tcPr>
          <w:p w14:paraId="2A9A8BF8" w14:textId="77777777" w:rsidR="004008CA" w:rsidRDefault="00FC7F8A">
            <w:pPr>
              <w:spacing w:after="0" w:line="259" w:lineRule="auto"/>
              <w:ind w:left="24" w:firstLine="0"/>
              <w:jc w:val="left"/>
            </w:pPr>
            <w:r>
              <w:t>Prequalification</w:t>
            </w:r>
            <w:r>
              <w:rPr>
                <w:b/>
                <w:i/>
              </w:rPr>
              <w:t xml:space="preserve"> “has not” been</w:t>
            </w:r>
            <w:r>
              <w:t xml:space="preserve"> undertaken. </w:t>
            </w:r>
          </w:p>
        </w:tc>
      </w:tr>
      <w:tr w:rsidR="004008CA" w14:paraId="11BBBFD7" w14:textId="77777777">
        <w:trPr>
          <w:trHeight w:val="286"/>
        </w:trPr>
        <w:tc>
          <w:tcPr>
            <w:tcW w:w="1479" w:type="dxa"/>
            <w:tcBorders>
              <w:top w:val="single" w:sz="12" w:space="0" w:color="000000"/>
              <w:left w:val="single" w:sz="12" w:space="0" w:color="000000"/>
              <w:bottom w:val="single" w:sz="12" w:space="0" w:color="000000"/>
              <w:right w:val="single" w:sz="12" w:space="0" w:color="000000"/>
            </w:tcBorders>
          </w:tcPr>
          <w:p w14:paraId="29A15E0D" w14:textId="77777777" w:rsidR="004008CA" w:rsidRDefault="00FC7F8A">
            <w:pPr>
              <w:spacing w:after="0" w:line="259" w:lineRule="auto"/>
              <w:ind w:left="24" w:firstLine="0"/>
              <w:jc w:val="left"/>
            </w:pPr>
            <w:r>
              <w:rPr>
                <w:b/>
              </w:rPr>
              <w:lastRenderedPageBreak/>
              <w:t xml:space="preserve">ITT 19.1 </w:t>
            </w:r>
          </w:p>
        </w:tc>
        <w:tc>
          <w:tcPr>
            <w:tcW w:w="8599" w:type="dxa"/>
            <w:tcBorders>
              <w:top w:val="single" w:sz="12" w:space="0" w:color="000000"/>
              <w:left w:val="single" w:sz="12" w:space="0" w:color="000000"/>
              <w:bottom w:val="single" w:sz="12" w:space="0" w:color="000000"/>
              <w:right w:val="single" w:sz="12" w:space="0" w:color="000000"/>
            </w:tcBorders>
          </w:tcPr>
          <w:p w14:paraId="2EA1D6D7" w14:textId="77777777" w:rsidR="004008CA" w:rsidRDefault="00FC7F8A">
            <w:pPr>
              <w:spacing w:after="0" w:line="259" w:lineRule="auto"/>
              <w:ind w:left="24" w:firstLine="0"/>
              <w:jc w:val="left"/>
            </w:pPr>
            <w:r>
              <w:t xml:space="preserve">The Tender validity period shall be 140 days. </w:t>
            </w:r>
          </w:p>
        </w:tc>
      </w:tr>
      <w:tr w:rsidR="004008CA" w14:paraId="60ABFFBB" w14:textId="77777777">
        <w:trPr>
          <w:trHeight w:val="283"/>
        </w:trPr>
        <w:tc>
          <w:tcPr>
            <w:tcW w:w="1479" w:type="dxa"/>
            <w:tcBorders>
              <w:top w:val="single" w:sz="12" w:space="0" w:color="000000"/>
              <w:left w:val="single" w:sz="12" w:space="0" w:color="000000"/>
              <w:bottom w:val="single" w:sz="12" w:space="0" w:color="000000"/>
              <w:right w:val="single" w:sz="12" w:space="0" w:color="000000"/>
            </w:tcBorders>
          </w:tcPr>
          <w:p w14:paraId="6ABB4464" w14:textId="77777777" w:rsidR="004008CA" w:rsidRDefault="00FC7F8A">
            <w:pPr>
              <w:spacing w:after="0" w:line="259" w:lineRule="auto"/>
              <w:ind w:left="29" w:firstLine="0"/>
              <w:jc w:val="left"/>
            </w:pPr>
            <w:r>
              <w:rPr>
                <w:b/>
              </w:rPr>
              <w:t xml:space="preserve">ITT 20.1 </w:t>
            </w:r>
          </w:p>
        </w:tc>
        <w:tc>
          <w:tcPr>
            <w:tcW w:w="8599" w:type="dxa"/>
            <w:tcBorders>
              <w:top w:val="single" w:sz="12" w:space="0" w:color="000000"/>
              <w:left w:val="single" w:sz="12" w:space="0" w:color="000000"/>
              <w:bottom w:val="single" w:sz="12" w:space="0" w:color="000000"/>
              <w:right w:val="single" w:sz="12" w:space="0" w:color="000000"/>
            </w:tcBorders>
          </w:tcPr>
          <w:p w14:paraId="2D3B8D64" w14:textId="3E77A49D" w:rsidR="004008CA" w:rsidRDefault="00FC7F8A">
            <w:pPr>
              <w:spacing w:after="0" w:line="259" w:lineRule="auto"/>
              <w:ind w:left="29" w:firstLine="0"/>
              <w:jc w:val="left"/>
            </w:pPr>
            <w:r>
              <w:t xml:space="preserve">A Tender Security </w:t>
            </w:r>
            <w:r>
              <w:rPr>
                <w:b/>
                <w:i/>
              </w:rPr>
              <w:t>shall be</w:t>
            </w:r>
            <w:r>
              <w:t xml:space="preserve"> required – </w:t>
            </w:r>
            <w:r w:rsidR="00BC55EF">
              <w:t xml:space="preserve"> </w:t>
            </w:r>
            <w:r w:rsidR="00CA063E">
              <w:rPr>
                <w:color w:val="FF0000"/>
              </w:rPr>
              <w:t>N/A</w:t>
            </w:r>
          </w:p>
        </w:tc>
      </w:tr>
    </w:tbl>
    <w:p w14:paraId="417E90EF" w14:textId="77777777" w:rsidR="004008CA" w:rsidRDefault="004008CA">
      <w:pPr>
        <w:spacing w:after="0" w:line="259" w:lineRule="auto"/>
        <w:ind w:left="-720" w:right="380" w:firstLine="0"/>
        <w:jc w:val="left"/>
      </w:pPr>
    </w:p>
    <w:tbl>
      <w:tblPr>
        <w:tblStyle w:val="TableGrid"/>
        <w:tblW w:w="10078" w:type="dxa"/>
        <w:tblInd w:w="197" w:type="dxa"/>
        <w:tblCellMar>
          <w:top w:w="44" w:type="dxa"/>
          <w:left w:w="103" w:type="dxa"/>
          <w:bottom w:w="36" w:type="dxa"/>
          <w:right w:w="42" w:type="dxa"/>
        </w:tblCellMar>
        <w:tblLook w:val="04A0" w:firstRow="1" w:lastRow="0" w:firstColumn="1" w:lastColumn="0" w:noHBand="0" w:noVBand="1"/>
      </w:tblPr>
      <w:tblGrid>
        <w:gridCol w:w="1479"/>
        <w:gridCol w:w="8599"/>
      </w:tblGrid>
      <w:tr w:rsidR="004008CA" w14:paraId="2FB9BD17" w14:textId="77777777">
        <w:trPr>
          <w:trHeight w:val="540"/>
        </w:trPr>
        <w:tc>
          <w:tcPr>
            <w:tcW w:w="1479" w:type="dxa"/>
            <w:tcBorders>
              <w:top w:val="single" w:sz="12" w:space="0" w:color="000000"/>
              <w:left w:val="single" w:sz="12" w:space="0" w:color="000000"/>
              <w:bottom w:val="single" w:sz="12" w:space="0" w:color="000000"/>
              <w:right w:val="single" w:sz="12" w:space="0" w:color="000000"/>
            </w:tcBorders>
          </w:tcPr>
          <w:p w14:paraId="2F8AFF29" w14:textId="77777777" w:rsidR="004008CA" w:rsidRDefault="00FC7F8A">
            <w:pPr>
              <w:spacing w:after="0" w:line="259" w:lineRule="auto"/>
              <w:ind w:left="5" w:firstLine="0"/>
              <w:jc w:val="left"/>
            </w:pPr>
            <w:r>
              <w:rPr>
                <w:b/>
              </w:rPr>
              <w:t xml:space="preserve">ITT </w:t>
            </w:r>
          </w:p>
          <w:p w14:paraId="026B95AD" w14:textId="77777777" w:rsidR="004008CA" w:rsidRDefault="00FC7F8A">
            <w:pPr>
              <w:spacing w:after="0" w:line="259" w:lineRule="auto"/>
              <w:ind w:left="5" w:firstLine="0"/>
              <w:jc w:val="left"/>
            </w:pPr>
            <w:r>
              <w:rPr>
                <w:b/>
              </w:rPr>
              <w:t xml:space="preserve">Reference </w:t>
            </w:r>
          </w:p>
        </w:tc>
        <w:tc>
          <w:tcPr>
            <w:tcW w:w="8599" w:type="dxa"/>
            <w:tcBorders>
              <w:top w:val="single" w:sz="12" w:space="0" w:color="000000"/>
              <w:left w:val="single" w:sz="12" w:space="0" w:color="000000"/>
              <w:bottom w:val="single" w:sz="12" w:space="0" w:color="000000"/>
              <w:right w:val="single" w:sz="12" w:space="0" w:color="000000"/>
            </w:tcBorders>
          </w:tcPr>
          <w:p w14:paraId="7459AFCA" w14:textId="77777777" w:rsidR="004008CA" w:rsidRDefault="00FC7F8A">
            <w:pPr>
              <w:spacing w:after="0" w:line="259" w:lineRule="auto"/>
              <w:ind w:left="5" w:firstLine="0"/>
              <w:jc w:val="left"/>
            </w:pPr>
            <w:r>
              <w:rPr>
                <w:b/>
              </w:rPr>
              <w:t xml:space="preserve">PARTICULARS OF APPENDIX TO INSTRUCTIONS TO TENDERS </w:t>
            </w:r>
          </w:p>
        </w:tc>
      </w:tr>
      <w:tr w:rsidR="004008CA" w14:paraId="5A163E99" w14:textId="77777777">
        <w:trPr>
          <w:trHeight w:val="1817"/>
        </w:trPr>
        <w:tc>
          <w:tcPr>
            <w:tcW w:w="1479" w:type="dxa"/>
            <w:tcBorders>
              <w:top w:val="single" w:sz="12" w:space="0" w:color="000000"/>
              <w:left w:val="single" w:sz="12" w:space="0" w:color="000000"/>
              <w:bottom w:val="single" w:sz="12" w:space="0" w:color="000000"/>
              <w:right w:val="single" w:sz="12" w:space="0" w:color="000000"/>
            </w:tcBorders>
          </w:tcPr>
          <w:p w14:paraId="0397EAB5" w14:textId="77777777" w:rsidR="004008CA" w:rsidRDefault="00FC7F8A">
            <w:pPr>
              <w:spacing w:after="0" w:line="259" w:lineRule="auto"/>
              <w:ind w:left="5" w:firstLine="0"/>
              <w:jc w:val="left"/>
            </w:pPr>
            <w:r>
              <w:rPr>
                <w:b/>
              </w:rPr>
              <w:t xml:space="preserve"> </w:t>
            </w:r>
          </w:p>
        </w:tc>
        <w:tc>
          <w:tcPr>
            <w:tcW w:w="8599" w:type="dxa"/>
            <w:tcBorders>
              <w:top w:val="single" w:sz="12" w:space="0" w:color="000000"/>
              <w:left w:val="single" w:sz="12" w:space="0" w:color="000000"/>
              <w:bottom w:val="single" w:sz="12" w:space="0" w:color="000000"/>
              <w:right w:val="single" w:sz="12" w:space="0" w:color="000000"/>
            </w:tcBorders>
          </w:tcPr>
          <w:p w14:paraId="7613E2F0" w14:textId="77777777" w:rsidR="00DC2E53" w:rsidRDefault="00FC7F8A" w:rsidP="00DC2E53">
            <w:pPr>
              <w:spacing w:after="2" w:line="236" w:lineRule="auto"/>
              <w:ind w:left="5" w:right="26" w:firstLine="0"/>
              <w:jc w:val="left"/>
            </w:pPr>
            <w:r>
              <w:t xml:space="preserve"> A Tender Security</w:t>
            </w:r>
            <w:r w:rsidR="00DC2E53">
              <w:t xml:space="preserve"> not applicable.</w:t>
            </w:r>
          </w:p>
          <w:p w14:paraId="73F61270" w14:textId="77777777" w:rsidR="004008CA" w:rsidRDefault="004008CA" w:rsidP="002502BD">
            <w:pPr>
              <w:spacing w:after="0" w:line="259" w:lineRule="auto"/>
              <w:jc w:val="left"/>
            </w:pPr>
          </w:p>
          <w:p w14:paraId="422E3944" w14:textId="77777777" w:rsidR="004008CA" w:rsidRDefault="00FC7F8A">
            <w:pPr>
              <w:spacing w:after="0" w:line="259" w:lineRule="auto"/>
              <w:ind w:left="5" w:firstLine="0"/>
              <w:jc w:val="left"/>
            </w:pPr>
            <w:r>
              <w:t xml:space="preserve"> </w:t>
            </w:r>
          </w:p>
          <w:p w14:paraId="0257B2CF" w14:textId="77777777" w:rsidR="004008CA" w:rsidRDefault="00FC7F8A">
            <w:pPr>
              <w:spacing w:after="0" w:line="259" w:lineRule="auto"/>
              <w:ind w:left="5" w:firstLine="0"/>
              <w:jc w:val="left"/>
            </w:pPr>
            <w:r>
              <w:t xml:space="preserve">A Tender-Securing Declaration </w:t>
            </w:r>
            <w:r>
              <w:rPr>
                <w:b/>
                <w:i/>
              </w:rPr>
              <w:t>“shall be</w:t>
            </w:r>
            <w:r>
              <w:rPr>
                <w:b/>
              </w:rPr>
              <w:t xml:space="preserve">” </w:t>
            </w:r>
            <w:r>
              <w:t xml:space="preserve">required for AGPO category. </w:t>
            </w:r>
          </w:p>
          <w:p w14:paraId="79735F26" w14:textId="77777777" w:rsidR="004008CA" w:rsidRDefault="00FC7F8A">
            <w:pPr>
              <w:spacing w:after="0" w:line="259" w:lineRule="auto"/>
              <w:ind w:left="5" w:firstLine="0"/>
              <w:jc w:val="left"/>
            </w:pPr>
            <w:r>
              <w:t xml:space="preserve"> </w:t>
            </w:r>
          </w:p>
        </w:tc>
      </w:tr>
      <w:tr w:rsidR="004008CA" w14:paraId="1F44EB07" w14:textId="77777777">
        <w:trPr>
          <w:trHeight w:val="286"/>
        </w:trPr>
        <w:tc>
          <w:tcPr>
            <w:tcW w:w="1479" w:type="dxa"/>
            <w:tcBorders>
              <w:top w:val="single" w:sz="12" w:space="0" w:color="000000"/>
              <w:left w:val="single" w:sz="12" w:space="0" w:color="000000"/>
              <w:bottom w:val="single" w:sz="12" w:space="0" w:color="000000"/>
              <w:right w:val="single" w:sz="12" w:space="0" w:color="000000"/>
            </w:tcBorders>
          </w:tcPr>
          <w:p w14:paraId="226C65DA" w14:textId="77777777" w:rsidR="004008CA" w:rsidRDefault="00FC7F8A">
            <w:pPr>
              <w:spacing w:after="0" w:line="259" w:lineRule="auto"/>
              <w:ind w:left="5" w:firstLine="0"/>
              <w:jc w:val="left"/>
            </w:pPr>
            <w:r>
              <w:rPr>
                <w:b/>
              </w:rPr>
              <w:t xml:space="preserve">ITT 21.1 </w:t>
            </w:r>
          </w:p>
        </w:tc>
        <w:tc>
          <w:tcPr>
            <w:tcW w:w="8599" w:type="dxa"/>
            <w:tcBorders>
              <w:top w:val="single" w:sz="12" w:space="0" w:color="000000"/>
              <w:left w:val="single" w:sz="12" w:space="0" w:color="000000"/>
              <w:bottom w:val="single" w:sz="12" w:space="0" w:color="000000"/>
              <w:right w:val="single" w:sz="12" w:space="0" w:color="000000"/>
            </w:tcBorders>
          </w:tcPr>
          <w:p w14:paraId="338C0FBF" w14:textId="49D4EC7A" w:rsidR="004008CA" w:rsidRDefault="00FC7F8A">
            <w:pPr>
              <w:spacing w:after="0" w:line="259" w:lineRule="auto"/>
              <w:ind w:left="5" w:firstLine="0"/>
              <w:jc w:val="left"/>
            </w:pPr>
            <w:r>
              <w:t>In addition to the original of the Tender, the number of copies is</w:t>
            </w:r>
            <w:r w:rsidR="00A51E81">
              <w:rPr>
                <w:b/>
              </w:rPr>
              <w:t>: One</w:t>
            </w:r>
            <w:r>
              <w:rPr>
                <w:i/>
              </w:rPr>
              <w:t xml:space="preserve"> </w:t>
            </w:r>
          </w:p>
        </w:tc>
      </w:tr>
      <w:tr w:rsidR="004008CA" w14:paraId="021C257E" w14:textId="77777777">
        <w:trPr>
          <w:trHeight w:val="540"/>
        </w:trPr>
        <w:tc>
          <w:tcPr>
            <w:tcW w:w="1479" w:type="dxa"/>
            <w:tcBorders>
              <w:top w:val="single" w:sz="12" w:space="0" w:color="000000"/>
              <w:left w:val="single" w:sz="12" w:space="0" w:color="000000"/>
              <w:bottom w:val="single" w:sz="12" w:space="0" w:color="000000"/>
              <w:right w:val="single" w:sz="12" w:space="0" w:color="000000"/>
            </w:tcBorders>
          </w:tcPr>
          <w:p w14:paraId="31F940D0" w14:textId="77777777" w:rsidR="004008CA" w:rsidRDefault="00FC7F8A">
            <w:pPr>
              <w:spacing w:after="0" w:line="259" w:lineRule="auto"/>
              <w:ind w:left="5" w:firstLine="0"/>
              <w:jc w:val="left"/>
            </w:pPr>
            <w:r>
              <w:rPr>
                <w:b/>
              </w:rPr>
              <w:t xml:space="preserve">ITT 21.3 </w:t>
            </w:r>
          </w:p>
        </w:tc>
        <w:tc>
          <w:tcPr>
            <w:tcW w:w="8599" w:type="dxa"/>
            <w:tcBorders>
              <w:top w:val="single" w:sz="12" w:space="0" w:color="000000"/>
              <w:left w:val="single" w:sz="12" w:space="0" w:color="000000"/>
              <w:bottom w:val="single" w:sz="12" w:space="0" w:color="000000"/>
              <w:right w:val="single" w:sz="12" w:space="0" w:color="000000"/>
            </w:tcBorders>
          </w:tcPr>
          <w:p w14:paraId="42383A2A" w14:textId="77777777" w:rsidR="004008CA" w:rsidRDefault="00FC7F8A">
            <w:pPr>
              <w:spacing w:after="0" w:line="259" w:lineRule="auto"/>
              <w:ind w:left="5" w:firstLine="0"/>
            </w:pPr>
            <w:r>
              <w:t>The written confirmation of authorization to sign on behalf of the Tenderer shall consist of</w:t>
            </w:r>
            <w:r>
              <w:rPr>
                <w:b/>
              </w:rPr>
              <w:t>: Power of Attorney.</w:t>
            </w:r>
            <w:r>
              <w:rPr>
                <w:i/>
              </w:rPr>
              <w:t xml:space="preserve"> </w:t>
            </w:r>
          </w:p>
        </w:tc>
      </w:tr>
      <w:tr w:rsidR="004008CA" w14:paraId="7A534E6E" w14:textId="77777777">
        <w:trPr>
          <w:trHeight w:val="283"/>
        </w:trPr>
        <w:tc>
          <w:tcPr>
            <w:tcW w:w="1479" w:type="dxa"/>
            <w:tcBorders>
              <w:top w:val="single" w:sz="12" w:space="0" w:color="000000"/>
              <w:left w:val="single" w:sz="12" w:space="0" w:color="000000"/>
              <w:bottom w:val="single" w:sz="12" w:space="0" w:color="000000"/>
              <w:right w:val="single" w:sz="12" w:space="0" w:color="000000"/>
            </w:tcBorders>
          </w:tcPr>
          <w:p w14:paraId="0CD70A26" w14:textId="77777777" w:rsidR="004008CA" w:rsidRDefault="00FC7F8A">
            <w:pPr>
              <w:spacing w:after="0" w:line="259" w:lineRule="auto"/>
              <w:ind w:left="0" w:firstLine="0"/>
              <w:jc w:val="left"/>
            </w:pPr>
            <w:r>
              <w:rPr>
                <w:b/>
              </w:rPr>
              <w:t xml:space="preserve"> </w:t>
            </w:r>
          </w:p>
        </w:tc>
        <w:tc>
          <w:tcPr>
            <w:tcW w:w="8599" w:type="dxa"/>
            <w:tcBorders>
              <w:top w:val="single" w:sz="12" w:space="0" w:color="000000"/>
              <w:left w:val="single" w:sz="12" w:space="0" w:color="000000"/>
              <w:bottom w:val="single" w:sz="12" w:space="0" w:color="000000"/>
              <w:right w:val="single" w:sz="12" w:space="0" w:color="000000"/>
            </w:tcBorders>
          </w:tcPr>
          <w:p w14:paraId="30AD1033" w14:textId="77777777" w:rsidR="004008CA" w:rsidRDefault="00FC7F8A">
            <w:pPr>
              <w:spacing w:after="0" w:line="259" w:lineRule="auto"/>
              <w:ind w:left="0" w:firstLine="0"/>
              <w:jc w:val="left"/>
            </w:pPr>
            <w:r>
              <w:rPr>
                <w:b/>
              </w:rPr>
              <w:t xml:space="preserve">D. Submission and Opening of Tenders </w:t>
            </w:r>
          </w:p>
        </w:tc>
      </w:tr>
      <w:tr w:rsidR="004008CA" w14:paraId="1A3DCDA4" w14:textId="77777777">
        <w:trPr>
          <w:trHeight w:val="1817"/>
        </w:trPr>
        <w:tc>
          <w:tcPr>
            <w:tcW w:w="1479" w:type="dxa"/>
            <w:tcBorders>
              <w:top w:val="single" w:sz="12" w:space="0" w:color="000000"/>
              <w:left w:val="single" w:sz="12" w:space="0" w:color="000000"/>
              <w:bottom w:val="single" w:sz="12" w:space="0" w:color="000000"/>
              <w:right w:val="single" w:sz="12" w:space="0" w:color="000000"/>
            </w:tcBorders>
          </w:tcPr>
          <w:p w14:paraId="68F4C1B7" w14:textId="77777777" w:rsidR="004008CA" w:rsidRDefault="00FC7F8A">
            <w:pPr>
              <w:spacing w:after="0" w:line="259" w:lineRule="auto"/>
              <w:ind w:left="0" w:firstLine="0"/>
              <w:jc w:val="left"/>
            </w:pPr>
            <w:r>
              <w:rPr>
                <w:b/>
              </w:rPr>
              <w:t xml:space="preserve">ITT 23.1  </w:t>
            </w:r>
          </w:p>
          <w:p w14:paraId="10B8735B" w14:textId="77777777" w:rsidR="004008CA" w:rsidRDefault="00FC7F8A">
            <w:pPr>
              <w:spacing w:after="0" w:line="259" w:lineRule="auto"/>
              <w:ind w:left="0" w:firstLine="0"/>
              <w:jc w:val="left"/>
            </w:pPr>
            <w:r>
              <w:rPr>
                <w:b/>
              </w:rPr>
              <w:t xml:space="preserve"> </w:t>
            </w:r>
          </w:p>
        </w:tc>
        <w:tc>
          <w:tcPr>
            <w:tcW w:w="8599" w:type="dxa"/>
            <w:tcBorders>
              <w:top w:val="single" w:sz="12" w:space="0" w:color="000000"/>
              <w:left w:val="single" w:sz="12" w:space="0" w:color="000000"/>
              <w:bottom w:val="single" w:sz="12" w:space="0" w:color="000000"/>
              <w:right w:val="single" w:sz="12" w:space="0" w:color="000000"/>
            </w:tcBorders>
          </w:tcPr>
          <w:p w14:paraId="0F2E36CA" w14:textId="0D151D74" w:rsidR="004008CA" w:rsidRDefault="00FC7F8A">
            <w:pPr>
              <w:spacing w:after="0" w:line="237" w:lineRule="auto"/>
              <w:ind w:left="0" w:right="58" w:firstLine="0"/>
            </w:pPr>
            <w:r>
              <w:t xml:space="preserve">For </w:t>
            </w:r>
            <w:r>
              <w:rPr>
                <w:b/>
                <w:u w:val="single" w:color="000000"/>
              </w:rPr>
              <w:t>Tender submission purposes</w:t>
            </w:r>
            <w:r>
              <w:rPr>
                <w:u w:val="single" w:color="000000"/>
              </w:rPr>
              <w:t xml:space="preserve"> </w:t>
            </w:r>
            <w:r>
              <w:t>only, the Procuring Entity’s address is:</w:t>
            </w:r>
          </w:p>
          <w:p w14:paraId="3BEEF5E3" w14:textId="77777777" w:rsidR="00A2203F" w:rsidRDefault="00A2203F">
            <w:pPr>
              <w:spacing w:after="0" w:line="236" w:lineRule="auto"/>
              <w:ind w:left="0" w:right="3409" w:firstLine="0"/>
              <w:jc w:val="left"/>
            </w:pPr>
          </w:p>
          <w:p w14:paraId="7AF896DB" w14:textId="7C2B2AA0" w:rsidR="002502BD" w:rsidRDefault="002502BD">
            <w:pPr>
              <w:spacing w:after="0" w:line="236" w:lineRule="auto"/>
              <w:ind w:left="0" w:right="3409" w:firstLine="0"/>
              <w:jc w:val="left"/>
            </w:pPr>
            <w:r>
              <w:t>Attention: Vice Chancellor</w:t>
            </w:r>
            <w:r w:rsidR="00A2203F">
              <w:t>,</w:t>
            </w:r>
            <w:r>
              <w:t xml:space="preserve"> </w:t>
            </w:r>
          </w:p>
          <w:p w14:paraId="7ECC36B5" w14:textId="34872329" w:rsidR="00A2203F" w:rsidRDefault="00A2203F">
            <w:pPr>
              <w:spacing w:after="0" w:line="236" w:lineRule="auto"/>
              <w:ind w:left="0" w:right="3409" w:firstLine="0"/>
              <w:jc w:val="left"/>
            </w:pPr>
            <w:r>
              <w:t xml:space="preserve">                Kaimosi Friends University.</w:t>
            </w:r>
          </w:p>
          <w:p w14:paraId="2DC04798" w14:textId="77777777" w:rsidR="004008CA" w:rsidRDefault="002502BD">
            <w:pPr>
              <w:spacing w:after="0" w:line="236" w:lineRule="auto"/>
              <w:ind w:left="0" w:right="3409" w:firstLine="0"/>
              <w:jc w:val="left"/>
            </w:pPr>
            <w:r>
              <w:t xml:space="preserve"> Postal Address: 385-50309- Kaimosi.</w:t>
            </w:r>
          </w:p>
          <w:p w14:paraId="44876BC2" w14:textId="77777777" w:rsidR="004008CA" w:rsidRDefault="00FC7F8A">
            <w:pPr>
              <w:spacing w:after="0" w:line="259" w:lineRule="auto"/>
              <w:ind w:left="0" w:firstLine="0"/>
              <w:jc w:val="left"/>
            </w:pPr>
            <w:r>
              <w:t xml:space="preserve"> </w:t>
            </w:r>
          </w:p>
        </w:tc>
      </w:tr>
      <w:tr w:rsidR="004008CA" w14:paraId="61AEF744" w14:textId="77777777">
        <w:trPr>
          <w:trHeight w:val="794"/>
        </w:trPr>
        <w:tc>
          <w:tcPr>
            <w:tcW w:w="1479" w:type="dxa"/>
            <w:tcBorders>
              <w:top w:val="single" w:sz="12" w:space="0" w:color="000000"/>
              <w:left w:val="single" w:sz="12" w:space="0" w:color="000000"/>
              <w:bottom w:val="single" w:sz="12" w:space="0" w:color="000000"/>
              <w:right w:val="single" w:sz="12" w:space="0" w:color="000000"/>
            </w:tcBorders>
          </w:tcPr>
          <w:p w14:paraId="5006D016" w14:textId="77777777" w:rsidR="004008CA" w:rsidRDefault="00FC7F8A">
            <w:pPr>
              <w:spacing w:after="0" w:line="259" w:lineRule="auto"/>
              <w:ind w:left="0" w:firstLine="0"/>
              <w:jc w:val="left"/>
            </w:pPr>
            <w:r>
              <w:rPr>
                <w:b/>
              </w:rPr>
              <w:t xml:space="preserve">ITT 23.1 </w:t>
            </w:r>
          </w:p>
        </w:tc>
        <w:tc>
          <w:tcPr>
            <w:tcW w:w="8599" w:type="dxa"/>
            <w:tcBorders>
              <w:top w:val="single" w:sz="12" w:space="0" w:color="000000"/>
              <w:left w:val="single" w:sz="12" w:space="0" w:color="000000"/>
              <w:bottom w:val="single" w:sz="12" w:space="0" w:color="000000"/>
              <w:right w:val="single" w:sz="12" w:space="0" w:color="000000"/>
            </w:tcBorders>
          </w:tcPr>
          <w:p w14:paraId="3069CF15" w14:textId="564AB782" w:rsidR="004008CA" w:rsidRDefault="00FC7F8A">
            <w:pPr>
              <w:spacing w:after="0" w:line="259" w:lineRule="auto"/>
              <w:ind w:left="0" w:firstLine="0"/>
              <w:jc w:val="left"/>
            </w:pPr>
            <w:r>
              <w:t xml:space="preserve">The deadline for Tender submission is: </w:t>
            </w:r>
            <w:r w:rsidR="002242E1" w:rsidRPr="00A2203F">
              <w:rPr>
                <w:b/>
                <w:color w:val="auto"/>
              </w:rPr>
              <w:t>1</w:t>
            </w:r>
            <w:r w:rsidR="002242E1" w:rsidRPr="00A2203F">
              <w:rPr>
                <w:b/>
                <w:color w:val="auto"/>
                <w:vertAlign w:val="superscript"/>
              </w:rPr>
              <w:t>st</w:t>
            </w:r>
            <w:r w:rsidR="002242E1" w:rsidRPr="00A2203F">
              <w:rPr>
                <w:b/>
                <w:color w:val="auto"/>
              </w:rPr>
              <w:t xml:space="preserve"> </w:t>
            </w:r>
            <w:r w:rsidR="002502BD" w:rsidRPr="00A2203F">
              <w:rPr>
                <w:b/>
                <w:color w:val="auto"/>
              </w:rPr>
              <w:t>/0</w:t>
            </w:r>
            <w:r w:rsidR="00A2203F" w:rsidRPr="00A2203F">
              <w:rPr>
                <w:b/>
                <w:color w:val="auto"/>
              </w:rPr>
              <w:t>8</w:t>
            </w:r>
            <w:r w:rsidRPr="00A2203F">
              <w:rPr>
                <w:b/>
                <w:color w:val="auto"/>
              </w:rPr>
              <w:t>/2024</w:t>
            </w:r>
            <w:r w:rsidRPr="00A2203F">
              <w:rPr>
                <w:color w:val="auto"/>
              </w:rPr>
              <w:t xml:space="preserve"> </w:t>
            </w:r>
          </w:p>
          <w:p w14:paraId="663A3277" w14:textId="77777777" w:rsidR="004008CA" w:rsidRDefault="00FC7F8A" w:rsidP="002502BD">
            <w:pPr>
              <w:spacing w:after="0" w:line="259" w:lineRule="auto"/>
              <w:ind w:left="0" w:firstLine="0"/>
            </w:pPr>
            <w:r>
              <w:t>Tenderers</w:t>
            </w:r>
            <w:r w:rsidR="002502BD">
              <w:rPr>
                <w:b/>
                <w:i/>
              </w:rPr>
              <w:t xml:space="preserve"> “will”</w:t>
            </w:r>
            <w:r>
              <w:t xml:space="preserve"> have the option of submitting their Tenders Manually.</w:t>
            </w:r>
            <w:r>
              <w:rPr>
                <w:b/>
              </w:rPr>
              <w:t xml:space="preserve"> </w:t>
            </w:r>
          </w:p>
        </w:tc>
      </w:tr>
      <w:tr w:rsidR="004008CA" w14:paraId="4B25CAAB" w14:textId="77777777">
        <w:trPr>
          <w:trHeight w:val="797"/>
        </w:trPr>
        <w:tc>
          <w:tcPr>
            <w:tcW w:w="1479" w:type="dxa"/>
            <w:tcBorders>
              <w:top w:val="single" w:sz="12" w:space="0" w:color="000000"/>
              <w:left w:val="single" w:sz="12" w:space="0" w:color="000000"/>
              <w:bottom w:val="single" w:sz="12" w:space="0" w:color="000000"/>
              <w:right w:val="single" w:sz="12" w:space="0" w:color="000000"/>
            </w:tcBorders>
          </w:tcPr>
          <w:p w14:paraId="1050C519" w14:textId="77777777" w:rsidR="004008CA" w:rsidRDefault="00FC7F8A">
            <w:pPr>
              <w:spacing w:after="0" w:line="259" w:lineRule="auto"/>
              <w:ind w:left="5" w:firstLine="0"/>
              <w:jc w:val="left"/>
            </w:pPr>
            <w:r>
              <w:rPr>
                <w:b/>
              </w:rPr>
              <w:t xml:space="preserve">ITT 26.1 </w:t>
            </w:r>
          </w:p>
        </w:tc>
        <w:tc>
          <w:tcPr>
            <w:tcW w:w="8599" w:type="dxa"/>
            <w:tcBorders>
              <w:top w:val="single" w:sz="12" w:space="0" w:color="000000"/>
              <w:left w:val="single" w:sz="12" w:space="0" w:color="000000"/>
              <w:bottom w:val="single" w:sz="12" w:space="0" w:color="000000"/>
              <w:right w:val="single" w:sz="12" w:space="0" w:color="000000"/>
            </w:tcBorders>
          </w:tcPr>
          <w:p w14:paraId="05A5F7F3" w14:textId="77777777" w:rsidR="004008CA" w:rsidRDefault="00FC7F8A" w:rsidP="002502BD">
            <w:pPr>
              <w:spacing w:after="2" w:line="236" w:lineRule="auto"/>
              <w:ind w:left="5" w:right="1021" w:firstLine="0"/>
            </w:pPr>
            <w:r>
              <w:t>The Tend</w:t>
            </w:r>
            <w:r w:rsidR="002502BD">
              <w:t>er opening shall take place outside  the Vice chancellor Board room.</w:t>
            </w:r>
          </w:p>
        </w:tc>
      </w:tr>
      <w:tr w:rsidR="004008CA" w14:paraId="26495940" w14:textId="77777777">
        <w:trPr>
          <w:trHeight w:val="286"/>
        </w:trPr>
        <w:tc>
          <w:tcPr>
            <w:tcW w:w="1479" w:type="dxa"/>
            <w:tcBorders>
              <w:top w:val="single" w:sz="12" w:space="0" w:color="000000"/>
              <w:left w:val="single" w:sz="12" w:space="0" w:color="000000"/>
              <w:bottom w:val="single" w:sz="12" w:space="0" w:color="000000"/>
              <w:right w:val="single" w:sz="12" w:space="0" w:color="000000"/>
            </w:tcBorders>
          </w:tcPr>
          <w:p w14:paraId="03DCCE1A" w14:textId="77777777" w:rsidR="004008CA" w:rsidRDefault="00FC7F8A">
            <w:pPr>
              <w:spacing w:after="0" w:line="259" w:lineRule="auto"/>
              <w:ind w:left="5" w:firstLine="0"/>
              <w:jc w:val="left"/>
            </w:pPr>
            <w:r>
              <w:rPr>
                <w:b/>
              </w:rPr>
              <w:t xml:space="preserve">ITT 26.1 </w:t>
            </w:r>
          </w:p>
        </w:tc>
        <w:tc>
          <w:tcPr>
            <w:tcW w:w="8599" w:type="dxa"/>
            <w:tcBorders>
              <w:top w:val="single" w:sz="12" w:space="0" w:color="000000"/>
              <w:left w:val="single" w:sz="12" w:space="0" w:color="000000"/>
              <w:bottom w:val="single" w:sz="12" w:space="0" w:color="000000"/>
              <w:right w:val="single" w:sz="12" w:space="0" w:color="000000"/>
            </w:tcBorders>
          </w:tcPr>
          <w:p w14:paraId="48DB75F7" w14:textId="77777777" w:rsidR="004008CA" w:rsidRDefault="002502BD">
            <w:pPr>
              <w:spacing w:after="0" w:line="259" w:lineRule="auto"/>
              <w:ind w:left="5" w:firstLine="0"/>
              <w:jc w:val="left"/>
            </w:pPr>
            <w:r>
              <w:t>The open</w:t>
            </w:r>
            <w:r w:rsidR="00FC7F8A">
              <w:t xml:space="preserve"> Tender opening procedures shal</w:t>
            </w:r>
            <w:r>
              <w:t>l be: manual.</w:t>
            </w:r>
            <w:r w:rsidR="00FC7F8A">
              <w:t xml:space="preserve">  </w:t>
            </w:r>
          </w:p>
        </w:tc>
      </w:tr>
      <w:tr w:rsidR="004008CA" w14:paraId="5BEB86B1" w14:textId="77777777">
        <w:trPr>
          <w:trHeight w:val="795"/>
        </w:trPr>
        <w:tc>
          <w:tcPr>
            <w:tcW w:w="1479" w:type="dxa"/>
            <w:tcBorders>
              <w:top w:val="single" w:sz="12" w:space="0" w:color="000000"/>
              <w:left w:val="single" w:sz="12" w:space="0" w:color="000000"/>
              <w:bottom w:val="single" w:sz="12" w:space="0" w:color="000000"/>
              <w:right w:val="single" w:sz="12" w:space="0" w:color="000000"/>
            </w:tcBorders>
          </w:tcPr>
          <w:p w14:paraId="66F1C1E4" w14:textId="77777777" w:rsidR="004008CA" w:rsidRDefault="00FC7F8A">
            <w:pPr>
              <w:spacing w:after="0" w:line="259" w:lineRule="auto"/>
              <w:ind w:left="5" w:firstLine="0"/>
              <w:jc w:val="left"/>
            </w:pPr>
            <w:r>
              <w:rPr>
                <w:b/>
              </w:rPr>
              <w:t xml:space="preserve">ITT 26.6 </w:t>
            </w:r>
          </w:p>
        </w:tc>
        <w:tc>
          <w:tcPr>
            <w:tcW w:w="8599" w:type="dxa"/>
            <w:tcBorders>
              <w:top w:val="single" w:sz="12" w:space="0" w:color="000000"/>
              <w:left w:val="single" w:sz="12" w:space="0" w:color="000000"/>
              <w:bottom w:val="single" w:sz="12" w:space="0" w:color="000000"/>
              <w:right w:val="single" w:sz="12" w:space="0" w:color="000000"/>
            </w:tcBorders>
          </w:tcPr>
          <w:p w14:paraId="63A83945" w14:textId="77777777" w:rsidR="004008CA" w:rsidRDefault="00FC7F8A">
            <w:pPr>
              <w:spacing w:after="3" w:line="236" w:lineRule="auto"/>
              <w:ind w:left="5" w:firstLine="0"/>
              <w:jc w:val="left"/>
            </w:pPr>
            <w:r>
              <w:t>The Form of Tender and priced Schedule of requirements shall</w:t>
            </w:r>
            <w:r>
              <w:rPr>
                <w:i/>
              </w:rPr>
              <w:t xml:space="preserve"> </w:t>
            </w:r>
            <w:r>
              <w:t xml:space="preserve">be initialed by the authorized person. </w:t>
            </w:r>
          </w:p>
          <w:p w14:paraId="47A9E60E" w14:textId="77777777" w:rsidR="004008CA" w:rsidRDefault="00FC7F8A">
            <w:pPr>
              <w:spacing w:after="0" w:line="259" w:lineRule="auto"/>
              <w:ind w:left="5" w:firstLine="0"/>
              <w:jc w:val="left"/>
            </w:pPr>
            <w:r>
              <w:t xml:space="preserve"> </w:t>
            </w:r>
          </w:p>
        </w:tc>
      </w:tr>
      <w:tr w:rsidR="004008CA" w14:paraId="5CEC9989" w14:textId="77777777">
        <w:trPr>
          <w:trHeight w:val="425"/>
        </w:trPr>
        <w:tc>
          <w:tcPr>
            <w:tcW w:w="10078" w:type="dxa"/>
            <w:gridSpan w:val="2"/>
            <w:tcBorders>
              <w:top w:val="single" w:sz="12" w:space="0" w:color="000000"/>
              <w:left w:val="single" w:sz="12" w:space="0" w:color="000000"/>
              <w:bottom w:val="single" w:sz="12" w:space="0" w:color="000000"/>
              <w:right w:val="single" w:sz="12" w:space="0" w:color="000000"/>
            </w:tcBorders>
          </w:tcPr>
          <w:p w14:paraId="759B2BCF" w14:textId="77777777" w:rsidR="004008CA" w:rsidRDefault="00FC7F8A">
            <w:pPr>
              <w:spacing w:after="0" w:line="259" w:lineRule="auto"/>
              <w:ind w:left="5" w:firstLine="0"/>
              <w:jc w:val="left"/>
            </w:pPr>
            <w:r>
              <w:rPr>
                <w:b/>
              </w:rPr>
              <w:t xml:space="preserve">E. Evaluation and Comparison of Tenders </w:t>
            </w:r>
          </w:p>
        </w:tc>
      </w:tr>
      <w:tr w:rsidR="004008CA" w14:paraId="5A755024" w14:textId="77777777">
        <w:trPr>
          <w:trHeight w:val="564"/>
        </w:trPr>
        <w:tc>
          <w:tcPr>
            <w:tcW w:w="1479" w:type="dxa"/>
            <w:tcBorders>
              <w:top w:val="single" w:sz="12" w:space="0" w:color="000000"/>
              <w:left w:val="single" w:sz="12" w:space="0" w:color="000000"/>
              <w:bottom w:val="single" w:sz="12" w:space="0" w:color="000000"/>
              <w:right w:val="single" w:sz="12" w:space="0" w:color="000000"/>
            </w:tcBorders>
          </w:tcPr>
          <w:p w14:paraId="7BCB07FD" w14:textId="77777777" w:rsidR="004008CA" w:rsidRDefault="00FC7F8A">
            <w:pPr>
              <w:spacing w:after="0" w:line="259" w:lineRule="auto"/>
              <w:ind w:left="0" w:firstLine="0"/>
              <w:jc w:val="left"/>
            </w:pPr>
            <w:r>
              <w:rPr>
                <w:b/>
              </w:rPr>
              <w:t xml:space="preserve">ITT 33.2 </w:t>
            </w:r>
          </w:p>
        </w:tc>
        <w:tc>
          <w:tcPr>
            <w:tcW w:w="8599" w:type="dxa"/>
            <w:tcBorders>
              <w:top w:val="single" w:sz="12" w:space="0" w:color="000000"/>
              <w:left w:val="single" w:sz="12" w:space="0" w:color="000000"/>
              <w:bottom w:val="single" w:sz="12" w:space="0" w:color="000000"/>
              <w:right w:val="single" w:sz="12" w:space="0" w:color="000000"/>
            </w:tcBorders>
          </w:tcPr>
          <w:p w14:paraId="36FE7257" w14:textId="7F1207BD" w:rsidR="004008CA" w:rsidRDefault="00FC7F8A">
            <w:pPr>
              <w:spacing w:after="0" w:line="259" w:lineRule="auto"/>
              <w:ind w:left="0" w:firstLine="0"/>
            </w:pPr>
            <w:r>
              <w:t xml:space="preserve">The currency shall be in Kenya Shillings and the source of exchange rate shall be the CBK as </w:t>
            </w:r>
            <w:r w:rsidR="002502BD">
              <w:t xml:space="preserve">on </w:t>
            </w:r>
            <w:r w:rsidR="002242E1" w:rsidRPr="00A2203F">
              <w:rPr>
                <w:color w:val="auto"/>
              </w:rPr>
              <w:t>1</w:t>
            </w:r>
            <w:r w:rsidR="00A2203F" w:rsidRPr="00A2203F">
              <w:rPr>
                <w:color w:val="auto"/>
                <w:vertAlign w:val="superscript"/>
              </w:rPr>
              <w:t>st</w:t>
            </w:r>
            <w:r w:rsidR="002242E1" w:rsidRPr="00A2203F">
              <w:rPr>
                <w:color w:val="auto"/>
              </w:rPr>
              <w:t xml:space="preserve"> </w:t>
            </w:r>
            <w:r w:rsidR="002502BD" w:rsidRPr="00A2203F">
              <w:rPr>
                <w:b/>
                <w:color w:val="auto"/>
                <w:sz w:val="24"/>
              </w:rPr>
              <w:t>/0</w:t>
            </w:r>
            <w:r w:rsidR="00A2203F" w:rsidRPr="00A2203F">
              <w:rPr>
                <w:b/>
                <w:color w:val="auto"/>
                <w:sz w:val="24"/>
              </w:rPr>
              <w:t>8</w:t>
            </w:r>
            <w:r w:rsidRPr="00A2203F">
              <w:rPr>
                <w:b/>
                <w:color w:val="auto"/>
                <w:sz w:val="24"/>
              </w:rPr>
              <w:t>/2024</w:t>
            </w:r>
            <w:r w:rsidRPr="00A2203F">
              <w:rPr>
                <w:b/>
                <w:color w:val="auto"/>
              </w:rPr>
              <w:t>.</w:t>
            </w:r>
            <w:r w:rsidRPr="00A2203F">
              <w:rPr>
                <w:color w:val="auto"/>
              </w:rPr>
              <w:t xml:space="preserve"> </w:t>
            </w:r>
          </w:p>
        </w:tc>
      </w:tr>
      <w:tr w:rsidR="004008CA" w14:paraId="62AA1620" w14:textId="77777777">
        <w:trPr>
          <w:trHeight w:val="518"/>
        </w:trPr>
        <w:tc>
          <w:tcPr>
            <w:tcW w:w="1479" w:type="dxa"/>
            <w:tcBorders>
              <w:top w:val="single" w:sz="12" w:space="0" w:color="000000"/>
              <w:left w:val="single" w:sz="12" w:space="0" w:color="000000"/>
              <w:bottom w:val="single" w:sz="12" w:space="0" w:color="000000"/>
              <w:right w:val="single" w:sz="12" w:space="0" w:color="000000"/>
            </w:tcBorders>
          </w:tcPr>
          <w:p w14:paraId="61905B6E" w14:textId="77777777" w:rsidR="004008CA" w:rsidRDefault="00FC7F8A">
            <w:pPr>
              <w:spacing w:after="0" w:line="259" w:lineRule="auto"/>
              <w:ind w:left="0" w:firstLine="0"/>
              <w:jc w:val="left"/>
            </w:pPr>
            <w:r>
              <w:rPr>
                <w:b/>
              </w:rPr>
              <w:t xml:space="preserve">ITT 34.2 </w:t>
            </w:r>
          </w:p>
        </w:tc>
        <w:tc>
          <w:tcPr>
            <w:tcW w:w="8599" w:type="dxa"/>
            <w:tcBorders>
              <w:top w:val="single" w:sz="12" w:space="0" w:color="000000"/>
              <w:left w:val="single" w:sz="12" w:space="0" w:color="000000"/>
              <w:bottom w:val="single" w:sz="12" w:space="0" w:color="000000"/>
              <w:right w:val="single" w:sz="12" w:space="0" w:color="000000"/>
            </w:tcBorders>
            <w:vAlign w:val="bottom"/>
          </w:tcPr>
          <w:p w14:paraId="7A106971" w14:textId="77777777" w:rsidR="004008CA" w:rsidRDefault="00FC7F8A">
            <w:pPr>
              <w:spacing w:after="0" w:line="259" w:lineRule="auto"/>
              <w:ind w:left="0" w:firstLine="0"/>
              <w:jc w:val="left"/>
            </w:pPr>
            <w:r>
              <w:t xml:space="preserve">Margin of preference shall </w:t>
            </w:r>
            <w:r>
              <w:rPr>
                <w:b/>
              </w:rPr>
              <w:t>not be allowed.</w:t>
            </w:r>
            <w:r>
              <w:t xml:space="preserve"> </w:t>
            </w:r>
          </w:p>
        </w:tc>
      </w:tr>
      <w:tr w:rsidR="004008CA" w14:paraId="33593DF1" w14:textId="77777777">
        <w:trPr>
          <w:trHeight w:val="286"/>
        </w:trPr>
        <w:tc>
          <w:tcPr>
            <w:tcW w:w="1479" w:type="dxa"/>
            <w:tcBorders>
              <w:top w:val="single" w:sz="12" w:space="0" w:color="000000"/>
              <w:left w:val="single" w:sz="12" w:space="0" w:color="000000"/>
              <w:bottom w:val="single" w:sz="12" w:space="0" w:color="000000"/>
              <w:right w:val="single" w:sz="12" w:space="0" w:color="000000"/>
            </w:tcBorders>
          </w:tcPr>
          <w:p w14:paraId="321FB00E" w14:textId="77777777" w:rsidR="004008CA" w:rsidRDefault="00FC7F8A">
            <w:pPr>
              <w:spacing w:after="0" w:line="259" w:lineRule="auto"/>
              <w:ind w:left="0" w:firstLine="0"/>
              <w:jc w:val="left"/>
            </w:pPr>
            <w:r>
              <w:rPr>
                <w:b/>
              </w:rPr>
              <w:t xml:space="preserve"> </w:t>
            </w:r>
          </w:p>
        </w:tc>
        <w:tc>
          <w:tcPr>
            <w:tcW w:w="8599" w:type="dxa"/>
            <w:tcBorders>
              <w:top w:val="single" w:sz="12" w:space="0" w:color="000000"/>
              <w:left w:val="single" w:sz="12" w:space="0" w:color="000000"/>
              <w:bottom w:val="single" w:sz="12" w:space="0" w:color="000000"/>
              <w:right w:val="single" w:sz="12" w:space="0" w:color="000000"/>
            </w:tcBorders>
          </w:tcPr>
          <w:p w14:paraId="04B1C82E" w14:textId="77777777" w:rsidR="004008CA" w:rsidRDefault="00FC7F8A">
            <w:pPr>
              <w:spacing w:after="0" w:line="259" w:lineRule="auto"/>
              <w:ind w:left="0" w:firstLine="0"/>
              <w:jc w:val="left"/>
            </w:pPr>
            <w:r>
              <w:rPr>
                <w:b/>
              </w:rPr>
              <w:t xml:space="preserve">F. Award of Contract </w:t>
            </w:r>
          </w:p>
        </w:tc>
      </w:tr>
      <w:tr w:rsidR="004008CA" w14:paraId="55AF9674" w14:textId="77777777">
        <w:trPr>
          <w:trHeight w:val="283"/>
        </w:trPr>
        <w:tc>
          <w:tcPr>
            <w:tcW w:w="1479" w:type="dxa"/>
            <w:tcBorders>
              <w:top w:val="single" w:sz="12" w:space="0" w:color="000000"/>
              <w:left w:val="single" w:sz="12" w:space="0" w:color="000000"/>
              <w:bottom w:val="single" w:sz="12" w:space="0" w:color="000000"/>
              <w:right w:val="single" w:sz="12" w:space="0" w:color="000000"/>
            </w:tcBorders>
          </w:tcPr>
          <w:p w14:paraId="01AA06FE" w14:textId="77777777" w:rsidR="004008CA" w:rsidRDefault="00FC7F8A">
            <w:pPr>
              <w:spacing w:after="0" w:line="259" w:lineRule="auto"/>
              <w:ind w:left="0" w:firstLine="0"/>
              <w:jc w:val="left"/>
            </w:pPr>
            <w:r>
              <w:rPr>
                <w:b/>
              </w:rPr>
              <w:t xml:space="preserve">ITT 44.1 </w:t>
            </w:r>
          </w:p>
        </w:tc>
        <w:tc>
          <w:tcPr>
            <w:tcW w:w="8599" w:type="dxa"/>
            <w:tcBorders>
              <w:top w:val="single" w:sz="12" w:space="0" w:color="000000"/>
              <w:left w:val="single" w:sz="12" w:space="0" w:color="000000"/>
              <w:bottom w:val="single" w:sz="12" w:space="0" w:color="000000"/>
              <w:right w:val="single" w:sz="12" w:space="0" w:color="000000"/>
            </w:tcBorders>
          </w:tcPr>
          <w:p w14:paraId="72DAF9D7" w14:textId="734990C4" w:rsidR="004008CA" w:rsidRDefault="00FC7F8A">
            <w:pPr>
              <w:spacing w:after="0" w:line="259" w:lineRule="auto"/>
              <w:ind w:left="0" w:firstLine="0"/>
              <w:jc w:val="left"/>
            </w:pPr>
            <w:r>
              <w:t>Th</w:t>
            </w:r>
            <w:r w:rsidR="002502BD">
              <w:t xml:space="preserve">e negotiations will be </w:t>
            </w:r>
            <w:r w:rsidR="00A23394">
              <w:t>held before</w:t>
            </w:r>
            <w:r w:rsidR="002502BD">
              <w:t xml:space="preserve"> award of tender.</w:t>
            </w:r>
          </w:p>
        </w:tc>
      </w:tr>
      <w:tr w:rsidR="004008CA" w14:paraId="368E7B76" w14:textId="77777777">
        <w:trPr>
          <w:trHeight w:val="286"/>
        </w:trPr>
        <w:tc>
          <w:tcPr>
            <w:tcW w:w="1479" w:type="dxa"/>
            <w:tcBorders>
              <w:top w:val="single" w:sz="12" w:space="0" w:color="000000"/>
              <w:left w:val="single" w:sz="12" w:space="0" w:color="000000"/>
              <w:bottom w:val="single" w:sz="12" w:space="0" w:color="000000"/>
              <w:right w:val="single" w:sz="12" w:space="0" w:color="000000"/>
            </w:tcBorders>
          </w:tcPr>
          <w:p w14:paraId="4C2BD45B" w14:textId="77777777" w:rsidR="004008CA" w:rsidRDefault="00FC7F8A">
            <w:pPr>
              <w:spacing w:after="0" w:line="259" w:lineRule="auto"/>
              <w:ind w:left="0" w:firstLine="0"/>
              <w:jc w:val="left"/>
            </w:pPr>
            <w:r>
              <w:rPr>
                <w:b/>
              </w:rPr>
              <w:t xml:space="preserve">ITT 47 </w:t>
            </w:r>
          </w:p>
        </w:tc>
        <w:tc>
          <w:tcPr>
            <w:tcW w:w="8599" w:type="dxa"/>
            <w:tcBorders>
              <w:top w:val="single" w:sz="12" w:space="0" w:color="000000"/>
              <w:left w:val="single" w:sz="12" w:space="0" w:color="000000"/>
              <w:bottom w:val="single" w:sz="12" w:space="0" w:color="000000"/>
              <w:right w:val="single" w:sz="12" w:space="0" w:color="000000"/>
            </w:tcBorders>
          </w:tcPr>
          <w:p w14:paraId="487E7655" w14:textId="77777777" w:rsidR="004008CA" w:rsidRDefault="00FC7F8A">
            <w:pPr>
              <w:spacing w:after="0" w:line="259" w:lineRule="auto"/>
              <w:ind w:left="0" w:firstLine="0"/>
              <w:jc w:val="left"/>
            </w:pPr>
            <w:r>
              <w:t>Performance security cover from a reputable bank or insurance company</w:t>
            </w:r>
            <w:r w:rsidR="002502BD">
              <w:t xml:space="preserve"> N/A</w:t>
            </w:r>
            <w:r>
              <w:t xml:space="preserve"> </w:t>
            </w:r>
          </w:p>
        </w:tc>
      </w:tr>
      <w:tr w:rsidR="004008CA" w14:paraId="7EF19833" w14:textId="77777777">
        <w:trPr>
          <w:trHeight w:val="4856"/>
        </w:trPr>
        <w:tc>
          <w:tcPr>
            <w:tcW w:w="1479" w:type="dxa"/>
            <w:tcBorders>
              <w:top w:val="single" w:sz="12" w:space="0" w:color="000000"/>
              <w:left w:val="single" w:sz="12" w:space="0" w:color="000000"/>
              <w:bottom w:val="single" w:sz="12" w:space="0" w:color="000000"/>
              <w:right w:val="single" w:sz="12" w:space="0" w:color="000000"/>
            </w:tcBorders>
          </w:tcPr>
          <w:p w14:paraId="13233CE1" w14:textId="77777777" w:rsidR="004008CA" w:rsidRDefault="00FC7F8A">
            <w:pPr>
              <w:spacing w:after="0" w:line="259" w:lineRule="auto"/>
              <w:ind w:left="0" w:firstLine="0"/>
              <w:jc w:val="left"/>
            </w:pPr>
            <w:r>
              <w:rPr>
                <w:b/>
              </w:rPr>
              <w:lastRenderedPageBreak/>
              <w:t xml:space="preserve">ITT 49.1 </w:t>
            </w:r>
          </w:p>
        </w:tc>
        <w:tc>
          <w:tcPr>
            <w:tcW w:w="8599" w:type="dxa"/>
            <w:tcBorders>
              <w:top w:val="single" w:sz="12" w:space="0" w:color="000000"/>
              <w:left w:val="single" w:sz="12" w:space="0" w:color="000000"/>
              <w:bottom w:val="single" w:sz="12" w:space="0" w:color="000000"/>
              <w:right w:val="single" w:sz="12" w:space="0" w:color="000000"/>
            </w:tcBorders>
          </w:tcPr>
          <w:p w14:paraId="49E34381" w14:textId="77777777" w:rsidR="004008CA" w:rsidRDefault="00FC7F8A">
            <w:pPr>
              <w:spacing w:after="0" w:line="236" w:lineRule="auto"/>
              <w:ind w:left="0" w:firstLine="0"/>
            </w:pPr>
            <w:r>
              <w:t xml:space="preserve">The procedures for making a Procurement-related Complaint are available from the PPRA Website </w:t>
            </w:r>
            <w:hyperlink r:id="rId18">
              <w:r>
                <w:rPr>
                  <w:u w:val="single" w:color="000000"/>
                </w:rPr>
                <w:t>www.ppra.go.ke</w:t>
              </w:r>
            </w:hyperlink>
            <w:hyperlink r:id="rId19">
              <w:r>
                <w:t xml:space="preserve"> </w:t>
              </w:r>
            </w:hyperlink>
            <w:r>
              <w:t xml:space="preserve">or email </w:t>
            </w:r>
            <w:r>
              <w:rPr>
                <w:u w:val="single" w:color="000000"/>
              </w:rPr>
              <w:t>complaints@ppra.go.ke</w:t>
            </w:r>
            <w:r>
              <w:t xml:space="preserve">.  </w:t>
            </w:r>
          </w:p>
          <w:p w14:paraId="2EA17572" w14:textId="77777777" w:rsidR="004008CA" w:rsidRDefault="00FC7F8A">
            <w:pPr>
              <w:spacing w:after="0" w:line="259" w:lineRule="auto"/>
              <w:ind w:left="0" w:firstLine="0"/>
              <w:jc w:val="left"/>
            </w:pPr>
            <w:r>
              <w:t xml:space="preserve"> </w:t>
            </w:r>
          </w:p>
          <w:p w14:paraId="03235821" w14:textId="77777777" w:rsidR="004008CA" w:rsidRDefault="00FC7F8A">
            <w:pPr>
              <w:spacing w:after="2" w:line="236" w:lineRule="auto"/>
              <w:ind w:left="0" w:right="60" w:firstLine="0"/>
            </w:pPr>
            <w:r>
              <w:t xml:space="preserve">If a Tenderer wishes to make a Procurement-related Complaint, the Tenderer should submit its complaint following these procedures, in writing (by the quickest means available, that is either by hand delivery or email to: </w:t>
            </w:r>
          </w:p>
          <w:p w14:paraId="7DF8A8ED" w14:textId="77777777" w:rsidR="004008CA" w:rsidRDefault="00FC7F8A">
            <w:pPr>
              <w:spacing w:after="0" w:line="259" w:lineRule="auto"/>
              <w:ind w:left="0" w:firstLine="0"/>
              <w:jc w:val="left"/>
            </w:pPr>
            <w:r>
              <w:t xml:space="preserve"> </w:t>
            </w:r>
          </w:p>
          <w:p w14:paraId="47757C1E" w14:textId="1A0F371E" w:rsidR="004008CA" w:rsidRDefault="009136B7">
            <w:pPr>
              <w:spacing w:after="0" w:line="259" w:lineRule="auto"/>
              <w:ind w:left="0" w:firstLine="0"/>
              <w:jc w:val="left"/>
            </w:pPr>
            <w:r>
              <w:t xml:space="preserve">For the attention: </w:t>
            </w:r>
            <w:r w:rsidR="00725C89">
              <w:t>procurement department</w:t>
            </w:r>
            <w:r w:rsidR="00FC7F8A">
              <w:rPr>
                <w:i/>
              </w:rPr>
              <w:t xml:space="preserve"> </w:t>
            </w:r>
          </w:p>
          <w:p w14:paraId="01276A96" w14:textId="77777777" w:rsidR="004008CA" w:rsidRDefault="00FC7F8A">
            <w:pPr>
              <w:spacing w:after="0" w:line="259" w:lineRule="auto"/>
              <w:ind w:left="0" w:firstLine="0"/>
              <w:jc w:val="left"/>
            </w:pPr>
            <w:r>
              <w:t xml:space="preserve"> </w:t>
            </w:r>
          </w:p>
          <w:p w14:paraId="6030AE3E" w14:textId="77777777" w:rsidR="004008CA" w:rsidRDefault="00FC7F8A">
            <w:pPr>
              <w:spacing w:after="0" w:line="259" w:lineRule="auto"/>
              <w:ind w:left="0" w:firstLine="0"/>
              <w:jc w:val="left"/>
            </w:pPr>
            <w:r>
              <w:t xml:space="preserve">Title/position: </w:t>
            </w:r>
            <w:r w:rsidR="009136B7">
              <w:rPr>
                <w:i/>
              </w:rPr>
              <w:t>In-Charge Procurement</w:t>
            </w:r>
          </w:p>
          <w:p w14:paraId="469971BE" w14:textId="77777777" w:rsidR="004008CA" w:rsidRDefault="00FC7F8A">
            <w:pPr>
              <w:spacing w:after="0" w:line="259" w:lineRule="auto"/>
              <w:ind w:left="0" w:firstLine="0"/>
              <w:jc w:val="left"/>
            </w:pPr>
            <w:r>
              <w:t xml:space="preserve"> </w:t>
            </w:r>
          </w:p>
          <w:p w14:paraId="07AD5693" w14:textId="547E54DE" w:rsidR="004008CA" w:rsidRDefault="00FC7F8A">
            <w:pPr>
              <w:spacing w:after="0" w:line="259" w:lineRule="auto"/>
              <w:ind w:left="0" w:firstLine="0"/>
              <w:jc w:val="left"/>
            </w:pPr>
            <w:r>
              <w:t xml:space="preserve">Procuring Entity: </w:t>
            </w:r>
            <w:r w:rsidR="00F26D44">
              <w:rPr>
                <w:i/>
              </w:rPr>
              <w:t>Kaimosi Friends University</w:t>
            </w:r>
            <w:r>
              <w:rPr>
                <w:i/>
              </w:rPr>
              <w:t xml:space="preserve"> </w:t>
            </w:r>
          </w:p>
          <w:p w14:paraId="1FDF02FF" w14:textId="77777777" w:rsidR="004008CA" w:rsidRDefault="00FC7F8A">
            <w:pPr>
              <w:spacing w:after="0" w:line="259" w:lineRule="auto"/>
              <w:ind w:left="0" w:firstLine="0"/>
              <w:jc w:val="left"/>
            </w:pPr>
            <w:r>
              <w:t xml:space="preserve"> </w:t>
            </w:r>
          </w:p>
          <w:p w14:paraId="4982AFF3" w14:textId="77777777" w:rsidR="004008CA" w:rsidRDefault="00FC7F8A">
            <w:pPr>
              <w:spacing w:after="0" w:line="259" w:lineRule="auto"/>
              <w:ind w:left="0" w:firstLine="0"/>
              <w:jc w:val="left"/>
            </w:pPr>
            <w:r>
              <w:t>Email address</w:t>
            </w:r>
            <w:r>
              <w:rPr>
                <w:i/>
              </w:rPr>
              <w:t xml:space="preserve">: </w:t>
            </w:r>
            <w:r w:rsidR="009136B7">
              <w:rPr>
                <w:i/>
                <w:color w:val="0000FF"/>
                <w:u w:val="single" w:color="0000FF"/>
              </w:rPr>
              <w:t>procurement@kafu.ac.ke</w:t>
            </w:r>
            <w:r>
              <w:rPr>
                <w:i/>
              </w:rPr>
              <w:t xml:space="preserve">  </w:t>
            </w:r>
          </w:p>
          <w:p w14:paraId="35A4E9C6" w14:textId="77777777" w:rsidR="004008CA" w:rsidRDefault="00FC7F8A">
            <w:pPr>
              <w:spacing w:after="231" w:line="238" w:lineRule="auto"/>
              <w:ind w:left="0" w:right="1128" w:firstLine="0"/>
              <w:jc w:val="left"/>
            </w:pPr>
            <w:r>
              <w:t xml:space="preserve">In summary, a Procurement-related Complaint may challenge any of the following: </w:t>
            </w:r>
            <w:r>
              <w:rPr>
                <w:b/>
              </w:rPr>
              <w:t xml:space="preserve">Evaluation Criteria </w:t>
            </w:r>
            <w:r w:rsidR="009136B7">
              <w:t>as</w:t>
            </w:r>
            <w:r>
              <w:t xml:space="preserve"> given below </w:t>
            </w:r>
          </w:p>
          <w:p w14:paraId="12A92B5F" w14:textId="77777777" w:rsidR="004008CA" w:rsidRDefault="00FC7F8A">
            <w:pPr>
              <w:spacing w:after="0" w:line="259" w:lineRule="auto"/>
              <w:ind w:left="850" w:firstLine="0"/>
              <w:jc w:val="left"/>
            </w:pPr>
            <w:r>
              <w:t xml:space="preserve"> </w:t>
            </w:r>
          </w:p>
        </w:tc>
      </w:tr>
    </w:tbl>
    <w:p w14:paraId="1568E1AE" w14:textId="77777777" w:rsidR="004008CA" w:rsidRDefault="00FC7F8A">
      <w:pPr>
        <w:spacing w:after="170" w:line="259" w:lineRule="auto"/>
        <w:ind w:left="0" w:firstLine="0"/>
        <w:jc w:val="left"/>
      </w:pPr>
      <w:r>
        <w:rPr>
          <w:i/>
        </w:rPr>
        <w:t xml:space="preserve"> </w:t>
      </w:r>
    </w:p>
    <w:p w14:paraId="73A67B24" w14:textId="77777777" w:rsidR="004008CA" w:rsidRDefault="00FC7F8A">
      <w:pPr>
        <w:spacing w:after="248" w:line="271" w:lineRule="auto"/>
        <w:ind w:left="10" w:hanging="10"/>
        <w:jc w:val="left"/>
      </w:pPr>
      <w:r>
        <w:rPr>
          <w:b/>
        </w:rPr>
        <w:t xml:space="preserve">SECTION III - EVALUATION AND QUALIFICATION CRITERIA </w:t>
      </w:r>
    </w:p>
    <w:p w14:paraId="54CF175A" w14:textId="77777777" w:rsidR="004008CA" w:rsidRDefault="00FC7F8A" w:rsidP="00B2401A">
      <w:pPr>
        <w:numPr>
          <w:ilvl w:val="2"/>
          <w:numId w:val="22"/>
        </w:numPr>
        <w:spacing w:after="25" w:line="363" w:lineRule="auto"/>
        <w:ind w:left="2703" w:hanging="574"/>
        <w:jc w:val="left"/>
      </w:pPr>
      <w:r>
        <w:rPr>
          <w:b/>
        </w:rPr>
        <w:t xml:space="preserve">General </w:t>
      </w:r>
      <w:r w:rsidR="009136B7">
        <w:rPr>
          <w:b/>
        </w:rPr>
        <w:t xml:space="preserve">Provision </w:t>
      </w:r>
      <w:r w:rsidR="009136B7">
        <w:rPr>
          <w:rFonts w:ascii="Arial" w:eastAsia="Arial" w:hAnsi="Arial" w:cs="Arial"/>
        </w:rPr>
        <w:t>Wherever</w:t>
      </w:r>
      <w:r>
        <w:t xml:space="preserve"> a Tenderer is required to state a monetary amount, Tenderers should indicate the Kenya Shilling equivalent using the rate of exchange determined as follows: </w:t>
      </w:r>
    </w:p>
    <w:p w14:paraId="27BFBA87" w14:textId="77777777" w:rsidR="004008CA" w:rsidRDefault="00FC7F8A" w:rsidP="00B2401A">
      <w:pPr>
        <w:numPr>
          <w:ilvl w:val="3"/>
          <w:numId w:val="22"/>
        </w:numPr>
        <w:spacing w:after="167"/>
        <w:ind w:right="1019" w:hanging="564"/>
      </w:pPr>
      <w:r>
        <w:t xml:space="preserve">For business turn over or financial data required for each year - Exchange rate prevailing on the last day of the respective calendar year (in which the amounts for that year is to be converted) was originally established. </w:t>
      </w:r>
    </w:p>
    <w:p w14:paraId="016396ED" w14:textId="77777777" w:rsidR="004008CA" w:rsidRDefault="00FC7F8A" w:rsidP="00B2401A">
      <w:pPr>
        <w:numPr>
          <w:ilvl w:val="3"/>
          <w:numId w:val="22"/>
        </w:numPr>
        <w:spacing w:after="160"/>
        <w:ind w:right="1019" w:hanging="564"/>
      </w:pPr>
      <w:r>
        <w:t xml:space="preserve">Value of single Contract-Exchange rate prevailing on the date of the contract signature. </w:t>
      </w:r>
    </w:p>
    <w:p w14:paraId="64A1B951" w14:textId="77777777" w:rsidR="004008CA" w:rsidRDefault="00FC7F8A" w:rsidP="00B2401A">
      <w:pPr>
        <w:numPr>
          <w:ilvl w:val="3"/>
          <w:numId w:val="22"/>
        </w:numPr>
        <w:ind w:right="1019" w:hanging="564"/>
      </w:pPr>
      <w:r>
        <w:t xml:space="preserve">Exchange rates shall be taken from the publicly available source identified in the ITT. Any error in determining the exchange rates in the Tender may be corrected by the Procuring Entity. </w:t>
      </w:r>
    </w:p>
    <w:p w14:paraId="2B4F539C" w14:textId="7039A7FD" w:rsidR="004008CA" w:rsidRDefault="00FC7F8A">
      <w:pPr>
        <w:spacing w:after="241"/>
        <w:ind w:left="1421" w:right="1019" w:hanging="564"/>
      </w:pPr>
      <w:r>
        <w:rPr>
          <w:rFonts w:ascii="Arial" w:eastAsia="Arial" w:hAnsi="Arial" w:cs="Arial"/>
        </w:rPr>
        <w:t xml:space="preserve"> </w:t>
      </w:r>
      <w:r>
        <w:t xml:space="preserve">This section contains the criteria that the Employer shall use to evaluate tender and qualify tenderers. No other factors, methods or criteria shall be used other than specified in this tender document. The Tenderer shall provide all the information requested in the forms included in Section IV, Tendering Forms. </w:t>
      </w:r>
      <w:r w:rsidR="00FB15A6">
        <w:t xml:space="preserve">Kaimosi Friends </w:t>
      </w:r>
      <w:r w:rsidR="00AE0684">
        <w:t>University should</w:t>
      </w:r>
      <w:r>
        <w:t xml:space="preserve"> use </w:t>
      </w:r>
      <w:r>
        <w:rPr>
          <w:b/>
          <w:u w:val="single" w:color="231F20"/>
        </w:rPr>
        <w:t>the Standard</w:t>
      </w:r>
      <w:r>
        <w:rPr>
          <w:b/>
        </w:rPr>
        <w:t xml:space="preserve"> </w:t>
      </w:r>
      <w:r>
        <w:rPr>
          <w:b/>
          <w:u w:val="single" w:color="231F20"/>
        </w:rPr>
        <w:t xml:space="preserve">Tender Evaluation Report for Goods, Works and Services </w:t>
      </w:r>
      <w:r>
        <w:t xml:space="preserve">for evaluating Tenders. </w:t>
      </w:r>
    </w:p>
    <w:p w14:paraId="1D475E4B" w14:textId="77777777" w:rsidR="004008CA" w:rsidRDefault="00FC7F8A">
      <w:pPr>
        <w:spacing w:after="199" w:line="271" w:lineRule="auto"/>
        <w:ind w:left="1431" w:hanging="10"/>
        <w:jc w:val="left"/>
      </w:pPr>
      <w:r>
        <w:rPr>
          <w:b/>
        </w:rPr>
        <w:t xml:space="preserve">Evaluation and contract award Criteria </w:t>
      </w:r>
    </w:p>
    <w:p w14:paraId="55F915D2" w14:textId="2A742FE3" w:rsidR="004008CA" w:rsidRDefault="00FB15A6">
      <w:pPr>
        <w:ind w:left="1414" w:right="1019"/>
      </w:pPr>
      <w:r>
        <w:t xml:space="preserve">Kaimosi Friends </w:t>
      </w:r>
      <w:r w:rsidR="00AE0684">
        <w:t>University shall</w:t>
      </w:r>
      <w:r w:rsidR="00FC7F8A">
        <w:t xml:space="preserve"> use the criteria and methodologies listed in this Section to evaluate tenders and arrive at the Lowest Evaluated Tender. The tender that (I) meets the qualification criteria, (ii) has been determined to be substantially responsive to the Tender Documents, and (iii) is determined to have the Lowest Evaluated Tender price shall be selected for award of contract. </w:t>
      </w:r>
    </w:p>
    <w:p w14:paraId="4FC70A6E" w14:textId="77777777" w:rsidR="004008CA" w:rsidRDefault="00FC7F8A" w:rsidP="00B2401A">
      <w:pPr>
        <w:numPr>
          <w:ilvl w:val="2"/>
          <w:numId w:val="22"/>
        </w:numPr>
        <w:spacing w:after="202" w:line="271" w:lineRule="auto"/>
        <w:ind w:left="2703" w:hanging="574"/>
        <w:jc w:val="left"/>
      </w:pPr>
      <w:r>
        <w:rPr>
          <w:b/>
        </w:rPr>
        <w:t xml:space="preserve">Preliminary examination for Determination of Responsiveness </w:t>
      </w:r>
    </w:p>
    <w:p w14:paraId="21E80271" w14:textId="6C28F5C6" w:rsidR="004008CA" w:rsidRDefault="00FB15A6">
      <w:pPr>
        <w:spacing w:after="241"/>
        <w:ind w:left="1414" w:right="1019"/>
      </w:pPr>
      <w:r>
        <w:t xml:space="preserve">Kaimosi Friends </w:t>
      </w:r>
      <w:r w:rsidR="00AE0684">
        <w:t>University will</w:t>
      </w:r>
      <w:r w:rsidR="00FC7F8A">
        <w:t xml:space="preserve"> start by examining all tenders to ensure they meet in all respects the eligibility criteria and other requirements in the ITT, and that the tender is complete in all aspects in meeting the requirements of </w:t>
      </w:r>
      <w:r w:rsidR="00FC7F8A">
        <w:rPr>
          <w:i/>
        </w:rPr>
        <w:t>“Part2–Procuring Entity's Insurance Requirements”</w:t>
      </w:r>
      <w:r w:rsidR="00FC7F8A">
        <w:t xml:space="preserve">, including checking for tenders with unacceptable errors, abnormally low </w:t>
      </w:r>
      <w:r w:rsidR="00FC7F8A">
        <w:lastRenderedPageBreak/>
        <w:t xml:space="preserve">tenders, abnormally high tenders and tenders that are incomplete. The Standard Tender Evaluation Report for Goods and Works for evaluating Tenders provides clear guidelines on how to deal with review of these requirements. Tenders that do not pass the Preliminary Examination will be considered irresponsive and will not be considered further. </w:t>
      </w:r>
    </w:p>
    <w:p w14:paraId="5CB272C7" w14:textId="77777777" w:rsidR="004008CA" w:rsidRDefault="00FC7F8A">
      <w:pPr>
        <w:spacing w:after="239"/>
        <w:ind w:left="1414" w:right="1019"/>
      </w:pPr>
      <w:r>
        <w:t xml:space="preserve">SEE CRITERIA UNDER PROCURING ENTITY REQUIREMENTS SECTION V. </w:t>
      </w:r>
    </w:p>
    <w:p w14:paraId="44EA324E" w14:textId="77777777" w:rsidR="004008CA" w:rsidRDefault="00FC7F8A">
      <w:pPr>
        <w:spacing w:after="23"/>
        <w:ind w:left="1414" w:right="1019"/>
      </w:pPr>
      <w:r>
        <w:rPr>
          <w:b/>
        </w:rPr>
        <w:t>Tender Evaluation (ITT 35) Price evaluation</w:t>
      </w:r>
      <w:r>
        <w:t xml:space="preserve">: in addition to the criteria listed in ITT </w:t>
      </w:r>
    </w:p>
    <w:p w14:paraId="6798B765" w14:textId="77777777" w:rsidR="004008CA" w:rsidRDefault="00FC7F8A">
      <w:pPr>
        <w:spacing w:after="23"/>
        <w:ind w:left="1414" w:right="1019"/>
      </w:pPr>
      <w:r>
        <w:t xml:space="preserve">35.2 (a) – (c) the following criteria shall apply: </w:t>
      </w:r>
      <w:r>
        <w:rPr>
          <w:b/>
        </w:rPr>
        <w:t>Other Criteria; i</w:t>
      </w:r>
      <w:r>
        <w:t xml:space="preserve">f permitted under ITT </w:t>
      </w:r>
    </w:p>
    <w:p w14:paraId="68C08E75" w14:textId="77777777" w:rsidR="004008CA" w:rsidRDefault="00FC7F8A">
      <w:pPr>
        <w:spacing w:after="59"/>
        <w:ind w:left="1414" w:right="1019"/>
      </w:pPr>
      <w:r>
        <w:t xml:space="preserve">35.2 (d): ……………………………… </w:t>
      </w:r>
    </w:p>
    <w:p w14:paraId="3E260681" w14:textId="77777777" w:rsidR="004008CA" w:rsidRDefault="00FC7F8A" w:rsidP="00B2401A">
      <w:pPr>
        <w:numPr>
          <w:ilvl w:val="2"/>
          <w:numId w:val="22"/>
        </w:numPr>
        <w:spacing w:after="179" w:line="271" w:lineRule="auto"/>
        <w:ind w:left="2703" w:hanging="574"/>
        <w:jc w:val="left"/>
      </w:pPr>
      <w:r>
        <w:rPr>
          <w:b/>
        </w:rPr>
        <w:t xml:space="preserve">Multiple Contracts </w:t>
      </w:r>
    </w:p>
    <w:p w14:paraId="53D46132" w14:textId="77777777" w:rsidR="004008CA" w:rsidRDefault="00FC7F8A">
      <w:pPr>
        <w:ind w:left="1414" w:right="1019"/>
      </w:pPr>
      <w:r>
        <w:t xml:space="preserve">Multiple contracts will be not permitted in accordance with ITT 35.4. Tenderers are evaluated on basis of items and the lowest evaluated tenderer identified for each item. </w:t>
      </w:r>
    </w:p>
    <w:p w14:paraId="15A1AF4E" w14:textId="77777777" w:rsidR="004008CA" w:rsidRDefault="00FC7F8A" w:rsidP="00B2401A">
      <w:pPr>
        <w:numPr>
          <w:ilvl w:val="2"/>
          <w:numId w:val="22"/>
        </w:numPr>
        <w:spacing w:after="205" w:line="271" w:lineRule="auto"/>
        <w:ind w:left="2703" w:hanging="574"/>
        <w:jc w:val="left"/>
      </w:pPr>
      <w:r>
        <w:rPr>
          <w:b/>
        </w:rPr>
        <w:t xml:space="preserve">Alternative Tenders (ITT14.1) </w:t>
      </w:r>
    </w:p>
    <w:p w14:paraId="76CF0BA4" w14:textId="77777777" w:rsidR="004008CA" w:rsidRDefault="00FC7F8A">
      <w:pPr>
        <w:spacing w:after="203" w:line="265" w:lineRule="auto"/>
        <w:ind w:left="1429" w:hanging="10"/>
      </w:pPr>
      <w:r>
        <w:rPr>
          <w:i/>
        </w:rPr>
        <w:t xml:space="preserve">An alternative if permitted under ITT 14.1, will be evaluated as follows: </w:t>
      </w:r>
    </w:p>
    <w:p w14:paraId="7FFE7747" w14:textId="3632EB02" w:rsidR="004008CA" w:rsidRDefault="00FB15A6">
      <w:pPr>
        <w:spacing w:after="237"/>
        <w:ind w:left="1414" w:right="1019"/>
      </w:pPr>
      <w:r>
        <w:t xml:space="preserve">Kaimosi Friends </w:t>
      </w:r>
      <w:r w:rsidR="00AE0684">
        <w:t>University shall</w:t>
      </w:r>
      <w:r w:rsidR="00FC7F8A">
        <w:t xml:space="preserve"> consider Tenders offered for alternatives as specified in Part 2- Procuring Entity's requirements. Only the technical alternatives, if any, of the Tenderer with the Best Evaluated Tender conforming to the basic technical requirements shall be considered by the Procuring Entity. </w:t>
      </w:r>
    </w:p>
    <w:p w14:paraId="6032E3CA" w14:textId="77777777" w:rsidR="004008CA" w:rsidRDefault="00FC7F8A">
      <w:pPr>
        <w:spacing w:after="0" w:line="259" w:lineRule="auto"/>
        <w:ind w:left="1419" w:firstLine="0"/>
        <w:jc w:val="left"/>
      </w:pPr>
      <w:r>
        <w:t xml:space="preserve"> </w:t>
      </w:r>
    </w:p>
    <w:p w14:paraId="1B59A61C" w14:textId="77777777" w:rsidR="004008CA" w:rsidRDefault="00FC7F8A" w:rsidP="00B2401A">
      <w:pPr>
        <w:numPr>
          <w:ilvl w:val="2"/>
          <w:numId w:val="22"/>
        </w:numPr>
        <w:spacing w:after="0" w:line="271" w:lineRule="auto"/>
        <w:ind w:left="2703" w:hanging="574"/>
        <w:jc w:val="left"/>
      </w:pPr>
      <w:r>
        <w:rPr>
          <w:b/>
        </w:rPr>
        <w:t xml:space="preserve">MARGIN OF PREFERENCE </w:t>
      </w:r>
      <w:r>
        <w:t xml:space="preserve"> </w:t>
      </w:r>
    </w:p>
    <w:p w14:paraId="59463EF6" w14:textId="77777777" w:rsidR="004008CA" w:rsidRDefault="00FC7F8A">
      <w:pPr>
        <w:spacing w:after="45" w:line="457" w:lineRule="auto"/>
        <w:ind w:left="1414" w:right="1019"/>
      </w:pPr>
      <w:r>
        <w:rPr>
          <w:b/>
        </w:rPr>
        <w:t>Apply Margin of Preference</w:t>
      </w:r>
      <w:r>
        <w:t xml:space="preserve">, if so allowed to all evaluated and accepted tenders as follows. </w:t>
      </w:r>
    </w:p>
    <w:p w14:paraId="76EA4572" w14:textId="567303CE" w:rsidR="004008CA" w:rsidRDefault="00FC7F8A">
      <w:pPr>
        <w:ind w:left="1414" w:right="1019" w:hanging="552"/>
      </w:pPr>
      <w:r>
        <w:rPr>
          <w:rFonts w:ascii="Arial" w:eastAsia="Arial" w:hAnsi="Arial" w:cs="Arial"/>
        </w:rPr>
        <w:t xml:space="preserve"> </w:t>
      </w:r>
      <w:r>
        <w:t xml:space="preserve">If the </w:t>
      </w:r>
      <w:r>
        <w:rPr>
          <w:b/>
        </w:rPr>
        <w:t xml:space="preserve">TDS </w:t>
      </w:r>
      <w:r>
        <w:t xml:space="preserve">so specifies, </w:t>
      </w:r>
      <w:r w:rsidR="00FB15A6">
        <w:t xml:space="preserve">Kaimosi Friends </w:t>
      </w:r>
      <w:r w:rsidR="00AE0684">
        <w:t>University will</w:t>
      </w:r>
      <w:r>
        <w:t xml:space="preserve"> grant a margin of preference of fifteen percent (15%) to be loaded on evaluated prices of the foreign tenderers, where the percentage of shareholding of Kenyan citizens is less than fifty-one percent (51%). </w:t>
      </w:r>
    </w:p>
    <w:p w14:paraId="14771DB4" w14:textId="77777777" w:rsidR="004008CA" w:rsidRDefault="00FC7F8A">
      <w:pPr>
        <w:ind w:left="1414" w:right="1019" w:hanging="552"/>
      </w:pPr>
      <w:r>
        <w:rPr>
          <w:rFonts w:ascii="Arial" w:eastAsia="Arial" w:hAnsi="Arial" w:cs="Arial"/>
        </w:rPr>
        <w:t xml:space="preserve"> </w:t>
      </w:r>
      <w:r>
        <w:t xml:space="preserve">Contractors applying for such preference shall be asked to provide, as part of the data for qualification, such information, including details of ownership, as shall be required to determine whether, according to the classification established by the Procuring Entity, a particular contractor or group of contractor’s qualifies fora margin of preference. </w:t>
      </w:r>
    </w:p>
    <w:p w14:paraId="38BB3C76" w14:textId="77777777" w:rsidR="004008CA" w:rsidRDefault="00FC7F8A">
      <w:pPr>
        <w:spacing w:after="166"/>
        <w:ind w:left="1414" w:right="1019" w:hanging="552"/>
      </w:pPr>
      <w:r>
        <w:rPr>
          <w:rFonts w:ascii="Arial" w:eastAsia="Arial" w:hAnsi="Arial" w:cs="Arial"/>
        </w:rPr>
        <w:t xml:space="preserve"> </w:t>
      </w:r>
      <w:r>
        <w:t xml:space="preserve">After Tenders have been received and reviewed by the Procuring Entity, responsive Tenders shall be assessed to ascertain their percentage of shareholding of Kenyan citizens. Responsive tenders shall be classified into the following groups: </w:t>
      </w:r>
    </w:p>
    <w:p w14:paraId="020B4BF2" w14:textId="77777777" w:rsidR="004008CA" w:rsidRDefault="00FC7F8A">
      <w:pPr>
        <w:ind w:left="1414" w:right="1019"/>
      </w:pPr>
      <w:proofErr w:type="spellStart"/>
      <w:r>
        <w:rPr>
          <w:rFonts w:ascii="Times New Roman" w:eastAsia="Times New Roman" w:hAnsi="Times New Roman" w:cs="Times New Roman"/>
          <w:color w:val="231F20"/>
        </w:rPr>
        <w:t>i</w:t>
      </w:r>
      <w:proofErr w:type="spellEnd"/>
      <w:r>
        <w:rPr>
          <w:rFonts w:ascii="Times New Roman" w:eastAsia="Times New Roman" w:hAnsi="Times New Roman" w:cs="Times New Roman"/>
          <w:color w:val="231F20"/>
        </w:rPr>
        <w:t>)</w:t>
      </w:r>
      <w:r>
        <w:rPr>
          <w:rFonts w:ascii="Arial" w:eastAsia="Arial" w:hAnsi="Arial" w:cs="Arial"/>
          <w:color w:val="231F20"/>
        </w:rPr>
        <w:t xml:space="preserve"> </w:t>
      </w:r>
      <w:r>
        <w:rPr>
          <w:i/>
        </w:rPr>
        <w:t xml:space="preserve">Group A: </w:t>
      </w:r>
      <w:r>
        <w:t xml:space="preserve">tenders offered by Kenyan insurers and other Tenderers where Kenyan citizens hold shares of over fifty-one percent (51%). </w:t>
      </w:r>
      <w:r>
        <w:rPr>
          <w:rFonts w:ascii="Times New Roman" w:eastAsia="Times New Roman" w:hAnsi="Times New Roman" w:cs="Times New Roman"/>
          <w:color w:val="231F20"/>
        </w:rPr>
        <w:t>ii)</w:t>
      </w:r>
      <w:r>
        <w:rPr>
          <w:rFonts w:ascii="Arial" w:eastAsia="Arial" w:hAnsi="Arial" w:cs="Arial"/>
          <w:color w:val="231F20"/>
        </w:rPr>
        <w:t xml:space="preserve"> </w:t>
      </w:r>
      <w:r>
        <w:rPr>
          <w:i/>
        </w:rPr>
        <w:t xml:space="preserve">Group B: </w:t>
      </w:r>
      <w:r>
        <w:t xml:space="preserve">tenders offered by foreign insurers and other Tenderers where Kenyan citizens hold shares of less than fifty-one percent (51%). </w:t>
      </w:r>
    </w:p>
    <w:p w14:paraId="066D2490" w14:textId="77777777" w:rsidR="004008CA" w:rsidRDefault="00FC7F8A">
      <w:pPr>
        <w:spacing w:after="47"/>
        <w:ind w:left="1414" w:right="1019" w:hanging="552"/>
      </w:pPr>
      <w:r>
        <w:rPr>
          <w:rFonts w:ascii="Arial" w:eastAsia="Arial" w:hAnsi="Arial" w:cs="Arial"/>
        </w:rPr>
        <w:t xml:space="preserve"> </w:t>
      </w:r>
      <w:r>
        <w:t xml:space="preserve">All evaluated tenders in each group shall, as a first evaluation step, be compared to determine the lowest tender, and the lowest evaluated tender in each group shall be further compared with each other. If, as a result of this comparison, at tender from Group A is the lowest, it shall be selected for the award. If a tender from Group B is the lowest, an amount equal to the percentage indicated in Item 5.1(c) of the respective tender price, including unconditional discounts, if any, shall be added to the evaluated price offered in each tender from Group B. All tenders shall then be compared using new prices with added prices to Group B and the lowest evaluated tender from Group A. If the tender from Group A is still the lowest tender, it shall be selected for award. If not, the lowest evaluated tender from Group B based on the first evaluation price shall be selected. </w:t>
      </w:r>
    </w:p>
    <w:p w14:paraId="24204AC9" w14:textId="77777777" w:rsidR="004008CA" w:rsidRDefault="00FC7F8A">
      <w:pPr>
        <w:tabs>
          <w:tab w:val="center" w:pos="921"/>
          <w:tab w:val="center" w:pos="5588"/>
        </w:tabs>
        <w:spacing w:after="0" w:line="271" w:lineRule="auto"/>
        <w:ind w:left="0" w:firstLine="0"/>
        <w:jc w:val="left"/>
      </w:pPr>
      <w:r>
        <w:rPr>
          <w:rFonts w:ascii="Calibri" w:eastAsia="Calibri" w:hAnsi="Calibri" w:cs="Calibri"/>
        </w:rPr>
        <w:tab/>
      </w:r>
      <w:r>
        <w:rPr>
          <w:rFonts w:ascii="Times New Roman" w:eastAsia="Times New Roman" w:hAnsi="Times New Roman" w:cs="Times New Roman"/>
          <w:b/>
          <w:color w:val="231F20"/>
        </w:rPr>
        <w:t>6.</w:t>
      </w:r>
      <w:r>
        <w:rPr>
          <w:rFonts w:ascii="Arial" w:eastAsia="Arial" w:hAnsi="Arial" w:cs="Arial"/>
          <w:b/>
          <w:color w:val="231F20"/>
        </w:rPr>
        <w:t xml:space="preserve"> </w:t>
      </w:r>
      <w:r>
        <w:rPr>
          <w:rFonts w:ascii="Arial" w:eastAsia="Arial" w:hAnsi="Arial" w:cs="Arial"/>
          <w:b/>
          <w:color w:val="231F20"/>
        </w:rPr>
        <w:tab/>
      </w:r>
      <w:r>
        <w:rPr>
          <w:b/>
        </w:rPr>
        <w:t xml:space="preserve">Post Qualification Criteria (ITT 38) Post qualification and Contract award </w:t>
      </w:r>
    </w:p>
    <w:p w14:paraId="05E1BA69" w14:textId="77777777" w:rsidR="004008CA" w:rsidRDefault="00FC7F8A">
      <w:pPr>
        <w:spacing w:after="3" w:line="271" w:lineRule="auto"/>
        <w:ind w:left="1422" w:hanging="10"/>
        <w:jc w:val="left"/>
      </w:pPr>
      <w:r>
        <w:rPr>
          <w:b/>
        </w:rPr>
        <w:t xml:space="preserve">(ITT39), more specifically, </w:t>
      </w:r>
    </w:p>
    <w:p w14:paraId="3FB8F79E" w14:textId="77777777" w:rsidR="004008CA" w:rsidRDefault="00FC7F8A" w:rsidP="00B2401A">
      <w:pPr>
        <w:numPr>
          <w:ilvl w:val="0"/>
          <w:numId w:val="25"/>
        </w:numPr>
        <w:spacing w:after="162"/>
        <w:ind w:left="1827" w:right="1019" w:hanging="418"/>
      </w:pPr>
      <w:r>
        <w:t xml:space="preserve">In case the tender </w:t>
      </w:r>
      <w:r>
        <w:rPr>
          <w:u w:val="single" w:color="231F20"/>
        </w:rPr>
        <w:t>was subject to post-qualification</w:t>
      </w:r>
      <w:r>
        <w:t xml:space="preserve">, the contract shall be awarded to the lowest evaluated tenderer, subject to confirmation of pre-qualification data, if so required. </w:t>
      </w:r>
    </w:p>
    <w:p w14:paraId="360043B3" w14:textId="77777777" w:rsidR="004008CA" w:rsidRDefault="00FC7F8A" w:rsidP="00B2401A">
      <w:pPr>
        <w:numPr>
          <w:ilvl w:val="0"/>
          <w:numId w:val="25"/>
        </w:numPr>
        <w:spacing w:after="165"/>
        <w:ind w:left="1827" w:right="1019" w:hanging="418"/>
      </w:pPr>
      <w:r>
        <w:lastRenderedPageBreak/>
        <w:t xml:space="preserve">In case the tender </w:t>
      </w:r>
      <w:r>
        <w:rPr>
          <w:u w:val="single" w:color="231F20"/>
        </w:rPr>
        <w:t>was not subject to post-qualification</w:t>
      </w:r>
      <w:r>
        <w:t xml:space="preserve">, the tender that has been determined to be the lowest evaluated tenderer shall be considered for contract award, subject to meeting each of the following conditions. </w:t>
      </w:r>
    </w:p>
    <w:p w14:paraId="4331FD59" w14:textId="77777777" w:rsidR="004008CA" w:rsidRDefault="00FC7F8A" w:rsidP="00B2401A">
      <w:pPr>
        <w:numPr>
          <w:ilvl w:val="1"/>
          <w:numId w:val="25"/>
        </w:numPr>
        <w:spacing w:after="22"/>
        <w:ind w:left="2263" w:right="1019" w:hanging="427"/>
      </w:pPr>
      <w:r>
        <w:t xml:space="preserve">The Tenderer shall demonstrate that it has access to, or has available, liquid assets, un encumbered real assets, lines of credit, and other financial means (independent of any contractual advance payment) sufficient to meet the services </w:t>
      </w:r>
    </w:p>
    <w:p w14:paraId="6FD11892" w14:textId="77777777" w:rsidR="004008CA" w:rsidRDefault="00FC7F8A">
      <w:pPr>
        <w:tabs>
          <w:tab w:val="center" w:pos="3481"/>
          <w:tab w:val="right" w:pos="10654"/>
        </w:tabs>
        <w:spacing w:after="138" w:line="259" w:lineRule="auto"/>
        <w:ind w:left="0" w:right="-15" w:firstLine="0"/>
        <w:jc w:val="left"/>
      </w:pPr>
      <w:r>
        <w:rPr>
          <w:rFonts w:ascii="Calibri" w:eastAsia="Calibri" w:hAnsi="Calibri" w:cs="Calibri"/>
        </w:rPr>
        <w:tab/>
      </w:r>
      <w:r>
        <w:t>cash flow of Kenya Shillings</w:t>
      </w:r>
      <w:r>
        <w:rPr>
          <w:u w:val="single" w:color="221E1F"/>
        </w:rPr>
        <w:t xml:space="preserve"> </w:t>
      </w:r>
      <w:r>
        <w:rPr>
          <w:u w:val="single" w:color="221E1F"/>
        </w:rPr>
        <w:tab/>
      </w:r>
      <w:r>
        <w:t xml:space="preserve">. </w:t>
      </w:r>
    </w:p>
    <w:p w14:paraId="43A87FB1" w14:textId="77777777" w:rsidR="004008CA" w:rsidRDefault="00FC7F8A" w:rsidP="00B2401A">
      <w:pPr>
        <w:numPr>
          <w:ilvl w:val="1"/>
          <w:numId w:val="25"/>
        </w:numPr>
        <w:spacing w:after="23"/>
        <w:ind w:left="2263" w:right="1019" w:hanging="427"/>
      </w:pPr>
      <w:r>
        <w:t xml:space="preserve">Minimum </w:t>
      </w:r>
      <w:r>
        <w:tab/>
      </w:r>
      <w:r>
        <w:rPr>
          <w:u w:val="single" w:color="231F20"/>
        </w:rPr>
        <w:t>average</w:t>
      </w:r>
      <w:r>
        <w:t xml:space="preserve"> </w:t>
      </w:r>
      <w:r>
        <w:tab/>
        <w:t xml:space="preserve">annual </w:t>
      </w:r>
      <w:r>
        <w:tab/>
        <w:t xml:space="preserve">turnover </w:t>
      </w:r>
      <w:r>
        <w:tab/>
        <w:t xml:space="preserve">of </w:t>
      </w:r>
      <w:r>
        <w:tab/>
        <w:t xml:space="preserve">Kenya </w:t>
      </w:r>
      <w:r>
        <w:tab/>
        <w:t>Shillings</w:t>
      </w:r>
    </w:p>
    <w:p w14:paraId="32377D72" w14:textId="77777777" w:rsidR="004008CA" w:rsidRDefault="00FC7F8A">
      <w:pPr>
        <w:spacing w:after="23"/>
        <w:ind w:left="2266" w:right="1019"/>
      </w:pPr>
      <w:r>
        <w:t xml:space="preserve"> </w:t>
      </w:r>
      <w:r>
        <w:rPr>
          <w:i/>
        </w:rPr>
        <w:t>[insert amount]</w:t>
      </w:r>
      <w:r>
        <w:t xml:space="preserve">, equivalent calculated as total certified payments received for </w:t>
      </w:r>
    </w:p>
    <w:p w14:paraId="15D45795" w14:textId="77777777" w:rsidR="004008CA" w:rsidRDefault="00FC7F8A">
      <w:pPr>
        <w:tabs>
          <w:tab w:val="center" w:pos="2680"/>
          <w:tab w:val="center" w:pos="3597"/>
          <w:tab w:val="center" w:pos="4481"/>
          <w:tab w:val="center" w:pos="5581"/>
          <w:tab w:val="center" w:pos="6765"/>
          <w:tab w:val="center" w:pos="7932"/>
          <w:tab w:val="center" w:pos="8769"/>
          <w:tab w:val="center" w:pos="9482"/>
        </w:tabs>
        <w:spacing w:after="23"/>
        <w:ind w:left="0" w:firstLine="0"/>
        <w:jc w:val="left"/>
      </w:pPr>
      <w:r>
        <w:rPr>
          <w:rFonts w:ascii="Calibri" w:eastAsia="Calibri" w:hAnsi="Calibri" w:cs="Calibri"/>
        </w:rPr>
        <w:tab/>
      </w:r>
      <w:r>
        <w:t xml:space="preserve">contracts </w:t>
      </w:r>
      <w:r>
        <w:tab/>
        <w:t xml:space="preserve">in </w:t>
      </w:r>
      <w:r>
        <w:tab/>
        <w:t xml:space="preserve">progress </w:t>
      </w:r>
      <w:r>
        <w:tab/>
        <w:t xml:space="preserve">and/or </w:t>
      </w:r>
      <w:r>
        <w:tab/>
        <w:t xml:space="preserve">completed </w:t>
      </w:r>
      <w:r>
        <w:tab/>
        <w:t xml:space="preserve">within </w:t>
      </w:r>
      <w:r>
        <w:tab/>
        <w:t xml:space="preserve">the </w:t>
      </w:r>
      <w:r>
        <w:tab/>
        <w:t>last</w:t>
      </w:r>
    </w:p>
    <w:p w14:paraId="0E30A874" w14:textId="77777777" w:rsidR="004008CA" w:rsidRDefault="00FC7F8A">
      <w:pPr>
        <w:spacing w:after="130" w:line="265" w:lineRule="auto"/>
        <w:ind w:left="2271" w:hanging="10"/>
      </w:pPr>
      <w:r>
        <w:t xml:space="preserve"> </w:t>
      </w:r>
      <w:r>
        <w:rPr>
          <w:i/>
        </w:rPr>
        <w:t>[insert of year] years</w:t>
      </w:r>
      <w:r>
        <w:t xml:space="preserve">.] </w:t>
      </w:r>
    </w:p>
    <w:p w14:paraId="7BBB1BE4" w14:textId="77777777" w:rsidR="004008CA" w:rsidRDefault="00FC7F8A" w:rsidP="00B2401A">
      <w:pPr>
        <w:numPr>
          <w:ilvl w:val="1"/>
          <w:numId w:val="25"/>
        </w:numPr>
        <w:spacing w:after="23"/>
        <w:ind w:left="2263" w:right="1019" w:hanging="427"/>
      </w:pPr>
      <w:r>
        <w:t>At least</w:t>
      </w:r>
      <w:r>
        <w:rPr>
          <w:u w:val="single" w:color="221E1F"/>
        </w:rPr>
        <w:t xml:space="preserve"> </w:t>
      </w:r>
      <w:r>
        <w:t>(</w:t>
      </w:r>
      <w:r>
        <w:rPr>
          <w:i/>
        </w:rPr>
        <w:t xml:space="preserve">insert number) </w:t>
      </w:r>
      <w:r>
        <w:t xml:space="preserve">of contract (s) of a similar nature executed within Kenya, or the East African Community or abroad, that have been satisfactorily and substantially completed as a prime insurer, or joint vent u remember or sub-contractor each of minimum value Kenya shillings  </w:t>
      </w:r>
      <w:r>
        <w:rPr>
          <w:rFonts w:ascii="Calibri" w:eastAsia="Calibri" w:hAnsi="Calibri" w:cs="Calibri"/>
          <w:noProof/>
        </w:rPr>
        <mc:AlternateContent>
          <mc:Choice Requires="wpg">
            <w:drawing>
              <wp:inline distT="0" distB="0" distL="0" distR="0" wp14:anchorId="2FBBF6CC" wp14:editId="58F7C3F4">
                <wp:extent cx="1417574" cy="7620"/>
                <wp:effectExtent l="0" t="0" r="0" b="0"/>
                <wp:docPr id="168643" name="Group 168643"/>
                <wp:cNvGraphicFramePr/>
                <a:graphic xmlns:a="http://schemas.openxmlformats.org/drawingml/2006/main">
                  <a:graphicData uri="http://schemas.microsoft.com/office/word/2010/wordprocessingGroup">
                    <wpg:wgp>
                      <wpg:cNvGrpSpPr/>
                      <wpg:grpSpPr>
                        <a:xfrm>
                          <a:off x="0" y="0"/>
                          <a:ext cx="1417574" cy="7620"/>
                          <a:chOff x="0" y="0"/>
                          <a:chExt cx="1417574" cy="7620"/>
                        </a:xfrm>
                      </wpg:grpSpPr>
                      <wps:wsp>
                        <wps:cNvPr id="196273" name="Shape 196273"/>
                        <wps:cNvSpPr/>
                        <wps:spPr>
                          <a:xfrm>
                            <a:off x="0" y="0"/>
                            <a:ext cx="1417574" cy="9144"/>
                          </a:xfrm>
                          <a:custGeom>
                            <a:avLst/>
                            <a:gdLst/>
                            <a:ahLst/>
                            <a:cxnLst/>
                            <a:rect l="0" t="0" r="0" b="0"/>
                            <a:pathLst>
                              <a:path w="1417574" h="9144">
                                <a:moveTo>
                                  <a:pt x="0" y="0"/>
                                </a:moveTo>
                                <a:lnTo>
                                  <a:pt x="1417574" y="0"/>
                                </a:lnTo>
                                <a:lnTo>
                                  <a:pt x="1417574"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68643" style="width:111.62pt;height:0.599976pt;mso-position-horizontal-relative:char;mso-position-vertical-relative:line" coordsize="14175,76">
                <v:shape id="Shape 196274" style="position:absolute;width:14175;height:91;left:0;top:0;" coordsize="1417574,9144" path="m0,0l1417574,0l1417574,9144l0,9144l0,0">
                  <v:stroke weight="0pt" endcap="flat" joinstyle="miter" miterlimit="10" on="false" color="#000000" opacity="0"/>
                  <v:fill on="true" color="#221e1f"/>
                </v:shape>
              </v:group>
            </w:pict>
          </mc:Fallback>
        </mc:AlternateContent>
      </w:r>
      <w:r>
        <w:t xml:space="preserve">equivalent. </w:t>
      </w:r>
      <w:r>
        <w:rPr>
          <w:rFonts w:ascii="Times New Roman" w:eastAsia="Times New Roman" w:hAnsi="Times New Roman" w:cs="Times New Roman"/>
          <w:color w:val="231F20"/>
        </w:rPr>
        <w:t>iv)</w:t>
      </w:r>
      <w:r>
        <w:rPr>
          <w:rFonts w:ascii="Arial" w:eastAsia="Arial" w:hAnsi="Arial" w:cs="Arial"/>
          <w:color w:val="231F20"/>
        </w:rPr>
        <w:t xml:space="preserve"> </w:t>
      </w:r>
      <w:r>
        <w:t xml:space="preserve">Other conditions depending on their seriousness. </w:t>
      </w:r>
    </w:p>
    <w:p w14:paraId="5429EB0B" w14:textId="77777777" w:rsidR="004008CA" w:rsidRDefault="00FC7F8A">
      <w:pPr>
        <w:spacing w:after="20" w:line="259" w:lineRule="auto"/>
        <w:ind w:left="0" w:firstLine="0"/>
        <w:jc w:val="left"/>
      </w:pPr>
      <w:r>
        <w:t xml:space="preserve"> </w:t>
      </w:r>
    </w:p>
    <w:p w14:paraId="672AF084" w14:textId="77777777" w:rsidR="004008CA" w:rsidRDefault="00FC7F8A">
      <w:pPr>
        <w:spacing w:after="202" w:line="271" w:lineRule="auto"/>
        <w:ind w:left="2149" w:hanging="10"/>
        <w:jc w:val="left"/>
      </w:pPr>
      <w:r>
        <w:rPr>
          <w:rFonts w:ascii="Times New Roman" w:eastAsia="Times New Roman" w:hAnsi="Times New Roman" w:cs="Times New Roman"/>
          <w:b/>
          <w:color w:val="231F20"/>
        </w:rPr>
        <w:t>a)</w:t>
      </w:r>
      <w:r>
        <w:rPr>
          <w:rFonts w:ascii="Arial" w:eastAsia="Arial" w:hAnsi="Arial" w:cs="Arial"/>
          <w:b/>
          <w:color w:val="231F20"/>
        </w:rPr>
        <w:t xml:space="preserve"> </w:t>
      </w:r>
      <w:r>
        <w:rPr>
          <w:b/>
        </w:rPr>
        <w:t>History of non-performing contracts</w:t>
      </w:r>
      <w:r>
        <w:t xml:space="preserve">: </w:t>
      </w:r>
    </w:p>
    <w:p w14:paraId="7559EAE4" w14:textId="77777777" w:rsidR="004008CA" w:rsidRDefault="00FC7F8A">
      <w:pPr>
        <w:spacing w:after="212"/>
        <w:ind w:left="2144" w:right="1019"/>
      </w:pPr>
      <w:r>
        <w:t>Tenderer and each member of JV in case the Tenderer is a JV, shall demonstrate that Non- performance of a contract did not occur because of the default of the Tenderer, or the member of a JV in the last</w:t>
      </w:r>
      <w:r>
        <w:rPr>
          <w:u w:val="single" w:color="221E1F"/>
        </w:rPr>
        <w:t xml:space="preserve"> </w:t>
      </w:r>
      <w:r>
        <w:t>(</w:t>
      </w:r>
      <w:r>
        <w:rPr>
          <w:i/>
        </w:rPr>
        <w:t>specify years</w:t>
      </w:r>
      <w:r>
        <w:t xml:space="preserve">). The required information shall be furnished in the appropriate form. </w:t>
      </w:r>
      <w:r>
        <w:rPr>
          <w:rFonts w:ascii="Times New Roman" w:eastAsia="Times New Roman" w:hAnsi="Times New Roman" w:cs="Times New Roman"/>
          <w:b/>
          <w:color w:val="231F20"/>
        </w:rPr>
        <w:t>b)</w:t>
      </w:r>
      <w:r>
        <w:rPr>
          <w:rFonts w:ascii="Arial" w:eastAsia="Arial" w:hAnsi="Arial" w:cs="Arial"/>
          <w:b/>
          <w:color w:val="231F20"/>
        </w:rPr>
        <w:t xml:space="preserve"> </w:t>
      </w:r>
      <w:r>
        <w:rPr>
          <w:b/>
        </w:rPr>
        <w:t xml:space="preserve">Pending Litigation  </w:t>
      </w:r>
    </w:p>
    <w:p w14:paraId="15951F19" w14:textId="77777777" w:rsidR="004008CA" w:rsidRDefault="00FC7F8A">
      <w:pPr>
        <w:spacing w:after="46"/>
        <w:ind w:left="1995" w:right="1019"/>
      </w:pPr>
      <w:r>
        <w:t>Financial position and prospective long-term profitability of the Single Tenderer, and in the case the Tenderer is a JV, of each member of the JV, shall remain sound according to criteria established with respect to Financial Capability under Paragraph (</w:t>
      </w:r>
      <w:proofErr w:type="spellStart"/>
      <w:r>
        <w:t>i</w:t>
      </w:r>
      <w:proofErr w:type="spellEnd"/>
      <w:r>
        <w:t xml:space="preserve">) above </w:t>
      </w:r>
      <w:proofErr w:type="spellStart"/>
      <w:r>
        <w:t>i</w:t>
      </w:r>
      <w:proofErr w:type="spellEnd"/>
      <w:r>
        <w:t xml:space="preserve"> fall pending litigation will be resolved against the Tenderer. Tenderer shall provide information on pending litigations in the appropriate form. </w:t>
      </w:r>
    </w:p>
    <w:p w14:paraId="14D6B5B6" w14:textId="77777777" w:rsidR="004008CA" w:rsidRDefault="00FC7F8A">
      <w:pPr>
        <w:spacing w:after="217" w:line="271" w:lineRule="auto"/>
        <w:ind w:left="2149" w:hanging="10"/>
        <w:jc w:val="left"/>
      </w:pPr>
      <w:r>
        <w:rPr>
          <w:rFonts w:ascii="Times New Roman" w:eastAsia="Times New Roman" w:hAnsi="Times New Roman" w:cs="Times New Roman"/>
          <w:b/>
          <w:color w:val="231F20"/>
        </w:rPr>
        <w:t>c)</w:t>
      </w:r>
      <w:r>
        <w:rPr>
          <w:rFonts w:ascii="Arial" w:eastAsia="Arial" w:hAnsi="Arial" w:cs="Arial"/>
          <w:b/>
          <w:color w:val="231F20"/>
        </w:rPr>
        <w:t xml:space="preserve"> </w:t>
      </w:r>
      <w:r>
        <w:rPr>
          <w:b/>
        </w:rPr>
        <w:t xml:space="preserve">Litigation History </w:t>
      </w:r>
    </w:p>
    <w:p w14:paraId="0C05C05E" w14:textId="77777777" w:rsidR="004008CA" w:rsidRDefault="00FC7F8A">
      <w:pPr>
        <w:spacing w:after="3" w:line="259" w:lineRule="auto"/>
        <w:ind w:left="10" w:right="1023" w:hanging="10"/>
        <w:jc w:val="right"/>
      </w:pPr>
      <w:r>
        <w:t xml:space="preserve">There shall be no consistent history of court/arbitral award decisions against the </w:t>
      </w:r>
    </w:p>
    <w:p w14:paraId="53B180EE" w14:textId="77777777" w:rsidR="004008CA" w:rsidRDefault="00FC7F8A">
      <w:pPr>
        <w:spacing w:after="23"/>
        <w:ind w:left="2005" w:right="1019"/>
      </w:pPr>
      <w:r>
        <w:t xml:space="preserve">Tenderer, in the last </w:t>
      </w:r>
    </w:p>
    <w:p w14:paraId="5BAC1FCC" w14:textId="77777777" w:rsidR="004008CA" w:rsidRDefault="00FC7F8A">
      <w:pPr>
        <w:spacing w:after="4"/>
        <w:ind w:left="1995" w:right="1019"/>
      </w:pPr>
      <w:r>
        <w:t xml:space="preserve"> </w:t>
      </w:r>
      <w:r>
        <w:rPr>
          <w:rFonts w:ascii="Calibri" w:eastAsia="Calibri" w:hAnsi="Calibri" w:cs="Calibri"/>
          <w:noProof/>
        </w:rPr>
        <mc:AlternateContent>
          <mc:Choice Requires="wpg">
            <w:drawing>
              <wp:inline distT="0" distB="0" distL="0" distR="0" wp14:anchorId="34254B4C" wp14:editId="15C66C6B">
                <wp:extent cx="1306322" cy="7620"/>
                <wp:effectExtent l="0" t="0" r="0" b="0"/>
                <wp:docPr id="168273" name="Group 168273"/>
                <wp:cNvGraphicFramePr/>
                <a:graphic xmlns:a="http://schemas.openxmlformats.org/drawingml/2006/main">
                  <a:graphicData uri="http://schemas.microsoft.com/office/word/2010/wordprocessingGroup">
                    <wpg:wgp>
                      <wpg:cNvGrpSpPr/>
                      <wpg:grpSpPr>
                        <a:xfrm>
                          <a:off x="0" y="0"/>
                          <a:ext cx="1306322" cy="7620"/>
                          <a:chOff x="0" y="0"/>
                          <a:chExt cx="1306322" cy="7620"/>
                        </a:xfrm>
                      </wpg:grpSpPr>
                      <wps:wsp>
                        <wps:cNvPr id="196275" name="Shape 196275"/>
                        <wps:cNvSpPr/>
                        <wps:spPr>
                          <a:xfrm>
                            <a:off x="0" y="0"/>
                            <a:ext cx="1306322" cy="9144"/>
                          </a:xfrm>
                          <a:custGeom>
                            <a:avLst/>
                            <a:gdLst/>
                            <a:ahLst/>
                            <a:cxnLst/>
                            <a:rect l="0" t="0" r="0" b="0"/>
                            <a:pathLst>
                              <a:path w="1306322" h="9144">
                                <a:moveTo>
                                  <a:pt x="0" y="0"/>
                                </a:moveTo>
                                <a:lnTo>
                                  <a:pt x="1306322" y="0"/>
                                </a:lnTo>
                                <a:lnTo>
                                  <a:pt x="1306322" y="9144"/>
                                </a:lnTo>
                                <a:lnTo>
                                  <a:pt x="0" y="9144"/>
                                </a:lnTo>
                                <a:lnTo>
                                  <a:pt x="0" y="0"/>
                                </a:lnTo>
                              </a:path>
                            </a:pathLst>
                          </a:custGeom>
                          <a:ln w="0" cap="flat">
                            <a:miter lim="127000"/>
                          </a:ln>
                        </wps:spPr>
                        <wps:style>
                          <a:lnRef idx="0">
                            <a:srgbClr val="000000">
                              <a:alpha val="0"/>
                            </a:srgbClr>
                          </a:lnRef>
                          <a:fillRef idx="1">
                            <a:srgbClr val="221E1F"/>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68273" style="width:102.86pt;height:0.600037pt;mso-position-horizontal-relative:char;mso-position-vertical-relative:line" coordsize="13063,76">
                <v:shape id="Shape 196276" style="position:absolute;width:13063;height:91;left:0;top:0;" coordsize="1306322,9144" path="m0,0l1306322,0l1306322,9144l0,9144l0,0">
                  <v:stroke weight="0pt" endcap="flat" joinstyle="miter" miterlimit="10" on="false" color="#000000" opacity="0"/>
                  <v:fill on="true" color="#221e1f"/>
                </v:shape>
              </v:group>
            </w:pict>
          </mc:Fallback>
        </mc:AlternateContent>
      </w:r>
      <w:r>
        <w:t>(</w:t>
      </w:r>
      <w:r>
        <w:rPr>
          <w:i/>
        </w:rPr>
        <w:t>specify years</w:t>
      </w:r>
      <w:r>
        <w:t>)</w:t>
      </w:r>
      <w:r>
        <w:rPr>
          <w:i/>
        </w:rPr>
        <w:t xml:space="preserve">. </w:t>
      </w:r>
      <w:r>
        <w:t xml:space="preserve">All parties to the contract shall furnish the information in the appropriate form about any litigation or arbitration resulting from contracts completed or ongoing under its execution over the years specified. A consistent history of awards against the Tenderer or any member of a JV may result in rejection of the tender. </w:t>
      </w:r>
    </w:p>
    <w:p w14:paraId="754CC02E" w14:textId="77777777" w:rsidR="004008CA" w:rsidRDefault="00FC7F8A">
      <w:pPr>
        <w:spacing w:after="0" w:line="259" w:lineRule="auto"/>
        <w:ind w:left="0" w:firstLine="0"/>
        <w:jc w:val="left"/>
      </w:pPr>
      <w:r>
        <w:t xml:space="preserve"> </w:t>
      </w:r>
    </w:p>
    <w:p w14:paraId="1C759435" w14:textId="77777777" w:rsidR="004008CA" w:rsidRDefault="00FC7F8A">
      <w:pPr>
        <w:spacing w:after="0" w:line="259" w:lineRule="auto"/>
        <w:ind w:left="0" w:firstLine="0"/>
        <w:jc w:val="left"/>
      </w:pPr>
      <w:r>
        <w:t xml:space="preserve"> </w:t>
      </w:r>
    </w:p>
    <w:p w14:paraId="65C37384" w14:textId="77777777" w:rsidR="004008CA" w:rsidRDefault="004008CA">
      <w:pPr>
        <w:sectPr w:rsidR="004008CA">
          <w:footerReference w:type="even" r:id="rId20"/>
          <w:footerReference w:type="default" r:id="rId21"/>
          <w:footerReference w:type="first" r:id="rId22"/>
          <w:pgSz w:w="11911" w:h="16841"/>
          <w:pgMar w:top="734" w:right="537" w:bottom="751" w:left="720" w:header="720" w:footer="401" w:gutter="0"/>
          <w:cols w:space="720"/>
        </w:sectPr>
      </w:pPr>
    </w:p>
    <w:p w14:paraId="16338CFC" w14:textId="77777777" w:rsidR="004008CA" w:rsidRDefault="00FC7F8A">
      <w:pPr>
        <w:spacing w:after="0" w:line="259" w:lineRule="auto"/>
        <w:ind w:left="1097" w:firstLine="0"/>
        <w:jc w:val="center"/>
      </w:pPr>
      <w:r>
        <w:rPr>
          <w:b/>
          <w:u w:val="single" w:color="000000"/>
        </w:rPr>
        <w:lastRenderedPageBreak/>
        <w:t>EVALUATION CRITERIA</w:t>
      </w:r>
      <w:r>
        <w:t xml:space="preserve"> </w:t>
      </w:r>
    </w:p>
    <w:p w14:paraId="52B466F4" w14:textId="77777777" w:rsidR="004008CA" w:rsidRDefault="00FC7F8A">
      <w:pPr>
        <w:spacing w:after="0" w:line="259" w:lineRule="auto"/>
        <w:ind w:left="0" w:firstLine="0"/>
        <w:jc w:val="left"/>
      </w:pPr>
      <w:r>
        <w:t xml:space="preserve">  </w:t>
      </w:r>
      <w:r>
        <w:tab/>
        <w:t xml:space="preserve"> </w:t>
      </w:r>
    </w:p>
    <w:p w14:paraId="6DDE7C73" w14:textId="77777777" w:rsidR="004008CA" w:rsidRDefault="00FC7F8A">
      <w:pPr>
        <w:spacing w:after="0" w:line="259" w:lineRule="auto"/>
        <w:ind w:left="0" w:firstLine="0"/>
        <w:jc w:val="left"/>
      </w:pPr>
      <w:r>
        <w:t xml:space="preserve"> </w:t>
      </w:r>
    </w:p>
    <w:p w14:paraId="0B593181" w14:textId="77777777" w:rsidR="004008CA" w:rsidRDefault="00FC7F8A">
      <w:pPr>
        <w:spacing w:after="23"/>
        <w:ind w:left="5" w:right="1019"/>
      </w:pPr>
      <w:r>
        <w:t xml:space="preserve">The following shall also form the basis of the evaluations:  </w:t>
      </w:r>
    </w:p>
    <w:p w14:paraId="77CCE0BA" w14:textId="77777777" w:rsidR="004008CA" w:rsidRDefault="00FC7F8A">
      <w:pPr>
        <w:spacing w:after="0" w:line="259" w:lineRule="auto"/>
        <w:ind w:left="0" w:firstLine="0"/>
        <w:jc w:val="left"/>
      </w:pPr>
      <w:r>
        <w:rPr>
          <w:b/>
        </w:rPr>
        <w:t xml:space="preserve"> </w:t>
      </w:r>
    </w:p>
    <w:p w14:paraId="09D628A0" w14:textId="77777777" w:rsidR="004008CA" w:rsidRDefault="00FC7F8A">
      <w:pPr>
        <w:pStyle w:val="Heading1"/>
        <w:ind w:left="-5"/>
      </w:pPr>
      <w:r>
        <w:t>PRELIMINARY MANDATORY REQUIREMENTS</w:t>
      </w:r>
      <w:r>
        <w:rPr>
          <w:u w:val="none"/>
        </w:rPr>
        <w:t xml:space="preserve"> </w:t>
      </w:r>
    </w:p>
    <w:p w14:paraId="77E128B6" w14:textId="77777777" w:rsidR="004008CA" w:rsidRDefault="00FC7F8A">
      <w:pPr>
        <w:spacing w:after="0" w:line="259" w:lineRule="auto"/>
        <w:ind w:left="0" w:firstLine="0"/>
        <w:jc w:val="left"/>
      </w:pPr>
      <w:r>
        <w:rPr>
          <w:b/>
          <w:i/>
        </w:rPr>
        <w:t xml:space="preserve"> </w:t>
      </w:r>
    </w:p>
    <w:tbl>
      <w:tblPr>
        <w:tblStyle w:val="TableGrid"/>
        <w:tblW w:w="10831" w:type="dxa"/>
        <w:tblInd w:w="-107" w:type="dxa"/>
        <w:tblCellMar>
          <w:top w:w="24" w:type="dxa"/>
          <w:left w:w="108" w:type="dxa"/>
          <w:right w:w="47" w:type="dxa"/>
        </w:tblCellMar>
        <w:tblLook w:val="04A0" w:firstRow="1" w:lastRow="0" w:firstColumn="1" w:lastColumn="0" w:noHBand="0" w:noVBand="1"/>
      </w:tblPr>
      <w:tblGrid>
        <w:gridCol w:w="954"/>
        <w:gridCol w:w="9877"/>
      </w:tblGrid>
      <w:tr w:rsidR="004008CA" w14:paraId="4E217479" w14:textId="77777777">
        <w:trPr>
          <w:trHeight w:val="264"/>
        </w:trPr>
        <w:tc>
          <w:tcPr>
            <w:tcW w:w="954" w:type="dxa"/>
            <w:tcBorders>
              <w:top w:val="single" w:sz="4" w:space="0" w:color="000000"/>
              <w:left w:val="single" w:sz="4" w:space="0" w:color="000000"/>
              <w:bottom w:val="single" w:sz="4" w:space="0" w:color="000000"/>
              <w:right w:val="single" w:sz="4" w:space="0" w:color="000000"/>
            </w:tcBorders>
            <w:shd w:val="clear" w:color="auto" w:fill="BDD6EE"/>
          </w:tcPr>
          <w:p w14:paraId="13E3BCDD" w14:textId="77777777" w:rsidR="004008CA" w:rsidRDefault="00FC7F8A">
            <w:pPr>
              <w:spacing w:after="0" w:line="259" w:lineRule="auto"/>
              <w:ind w:left="0" w:right="61" w:firstLine="0"/>
              <w:jc w:val="right"/>
            </w:pPr>
            <w:r>
              <w:rPr>
                <w:b/>
              </w:rPr>
              <w:t xml:space="preserve">NO </w:t>
            </w:r>
          </w:p>
        </w:tc>
        <w:tc>
          <w:tcPr>
            <w:tcW w:w="9877" w:type="dxa"/>
            <w:tcBorders>
              <w:top w:val="single" w:sz="4" w:space="0" w:color="000000"/>
              <w:left w:val="single" w:sz="4" w:space="0" w:color="000000"/>
              <w:bottom w:val="single" w:sz="4" w:space="0" w:color="000000"/>
              <w:right w:val="single" w:sz="4" w:space="0" w:color="000000"/>
            </w:tcBorders>
            <w:shd w:val="clear" w:color="auto" w:fill="BDD6EE"/>
          </w:tcPr>
          <w:p w14:paraId="22D12FBF" w14:textId="77777777" w:rsidR="004008CA" w:rsidRDefault="00FC7F8A">
            <w:pPr>
              <w:spacing w:after="0" w:line="259" w:lineRule="auto"/>
              <w:ind w:left="0" w:firstLine="0"/>
              <w:jc w:val="left"/>
            </w:pPr>
            <w:r>
              <w:rPr>
                <w:b/>
              </w:rPr>
              <w:t xml:space="preserve">Description </w:t>
            </w:r>
          </w:p>
        </w:tc>
      </w:tr>
      <w:tr w:rsidR="004008CA" w14:paraId="48B0F875" w14:textId="77777777">
        <w:trPr>
          <w:trHeight w:val="520"/>
        </w:trPr>
        <w:tc>
          <w:tcPr>
            <w:tcW w:w="954" w:type="dxa"/>
            <w:tcBorders>
              <w:top w:val="single" w:sz="4" w:space="0" w:color="000000"/>
              <w:left w:val="single" w:sz="4" w:space="0" w:color="000000"/>
              <w:bottom w:val="single" w:sz="4" w:space="0" w:color="000000"/>
              <w:right w:val="single" w:sz="4" w:space="0" w:color="000000"/>
            </w:tcBorders>
            <w:vAlign w:val="center"/>
          </w:tcPr>
          <w:p w14:paraId="747E27BC" w14:textId="77777777" w:rsidR="004008CA" w:rsidRDefault="00FC7F8A">
            <w:pPr>
              <w:spacing w:after="0" w:line="259" w:lineRule="auto"/>
              <w:ind w:left="0" w:right="273" w:firstLine="0"/>
              <w:jc w:val="right"/>
            </w:pPr>
            <w:r>
              <w:t>1.</w:t>
            </w:r>
            <w:r>
              <w:rPr>
                <w:rFonts w:ascii="Arial" w:eastAsia="Arial" w:hAnsi="Arial" w:cs="Arial"/>
              </w:rPr>
              <w:t xml:space="preserve"> </w:t>
            </w:r>
            <w:r>
              <w:t xml:space="preserve"> </w:t>
            </w:r>
          </w:p>
        </w:tc>
        <w:tc>
          <w:tcPr>
            <w:tcW w:w="9877" w:type="dxa"/>
            <w:tcBorders>
              <w:top w:val="single" w:sz="4" w:space="0" w:color="000000"/>
              <w:left w:val="single" w:sz="4" w:space="0" w:color="000000"/>
              <w:bottom w:val="single" w:sz="4" w:space="0" w:color="000000"/>
              <w:right w:val="single" w:sz="4" w:space="0" w:color="000000"/>
            </w:tcBorders>
          </w:tcPr>
          <w:p w14:paraId="26C75913" w14:textId="77777777" w:rsidR="004008CA" w:rsidRDefault="00FC7F8A">
            <w:pPr>
              <w:spacing w:after="0" w:line="259" w:lineRule="auto"/>
              <w:ind w:left="0" w:firstLine="0"/>
            </w:pPr>
            <w:r>
              <w:t xml:space="preserve">Submit a duly filled, signed and stamped Form of Tender in the prescribed manner in the tender document by the person with power of attorney </w:t>
            </w:r>
          </w:p>
        </w:tc>
      </w:tr>
      <w:tr w:rsidR="004008CA" w14:paraId="3878E8F3" w14:textId="77777777">
        <w:trPr>
          <w:trHeight w:val="521"/>
        </w:trPr>
        <w:tc>
          <w:tcPr>
            <w:tcW w:w="954" w:type="dxa"/>
            <w:tcBorders>
              <w:top w:val="single" w:sz="4" w:space="0" w:color="000000"/>
              <w:left w:val="single" w:sz="4" w:space="0" w:color="000000"/>
              <w:bottom w:val="single" w:sz="4" w:space="0" w:color="000000"/>
              <w:right w:val="single" w:sz="4" w:space="0" w:color="000000"/>
            </w:tcBorders>
            <w:vAlign w:val="center"/>
          </w:tcPr>
          <w:p w14:paraId="48387014" w14:textId="77777777" w:rsidR="004008CA" w:rsidRDefault="00226E9C">
            <w:pPr>
              <w:spacing w:after="0" w:line="259" w:lineRule="auto"/>
              <w:ind w:left="0" w:right="273" w:firstLine="0"/>
              <w:jc w:val="right"/>
            </w:pPr>
            <w:r>
              <w:t>2</w:t>
            </w:r>
            <w:r w:rsidR="00FC7F8A">
              <w:t>.</w:t>
            </w:r>
            <w:r w:rsidR="00FC7F8A">
              <w:rPr>
                <w:rFonts w:ascii="Arial" w:eastAsia="Arial" w:hAnsi="Arial" w:cs="Arial"/>
              </w:rPr>
              <w:t xml:space="preserve"> </w:t>
            </w:r>
            <w:r w:rsidR="00FC7F8A">
              <w:t xml:space="preserve"> </w:t>
            </w:r>
          </w:p>
        </w:tc>
        <w:tc>
          <w:tcPr>
            <w:tcW w:w="9877" w:type="dxa"/>
            <w:tcBorders>
              <w:top w:val="single" w:sz="4" w:space="0" w:color="000000"/>
              <w:left w:val="single" w:sz="4" w:space="0" w:color="000000"/>
              <w:bottom w:val="single" w:sz="4" w:space="0" w:color="000000"/>
              <w:right w:val="single" w:sz="4" w:space="0" w:color="000000"/>
            </w:tcBorders>
          </w:tcPr>
          <w:p w14:paraId="3830855C" w14:textId="77777777" w:rsidR="004008CA" w:rsidRDefault="00FC7F8A">
            <w:pPr>
              <w:spacing w:after="0" w:line="259" w:lineRule="auto"/>
              <w:ind w:left="0" w:firstLine="0"/>
            </w:pPr>
            <w:r>
              <w:t xml:space="preserve">Submit an Affidavit that the Tenderer is not insolvent, in receivership, bankrupt or in the process of being wound up certified by Commissioner of Oaths or an Advocate. </w:t>
            </w:r>
          </w:p>
        </w:tc>
      </w:tr>
      <w:tr w:rsidR="004008CA" w14:paraId="74940A4A" w14:textId="77777777">
        <w:trPr>
          <w:trHeight w:val="264"/>
        </w:trPr>
        <w:tc>
          <w:tcPr>
            <w:tcW w:w="954" w:type="dxa"/>
            <w:tcBorders>
              <w:top w:val="single" w:sz="4" w:space="0" w:color="000000"/>
              <w:left w:val="single" w:sz="4" w:space="0" w:color="000000"/>
              <w:bottom w:val="single" w:sz="4" w:space="0" w:color="000000"/>
              <w:right w:val="single" w:sz="4" w:space="0" w:color="000000"/>
            </w:tcBorders>
          </w:tcPr>
          <w:p w14:paraId="118D738B" w14:textId="77777777" w:rsidR="004008CA" w:rsidRDefault="00226E9C">
            <w:pPr>
              <w:spacing w:after="0" w:line="259" w:lineRule="auto"/>
              <w:ind w:left="0" w:right="273" w:firstLine="0"/>
              <w:jc w:val="right"/>
            </w:pPr>
            <w:r>
              <w:t>3</w:t>
            </w:r>
            <w:r w:rsidR="00FC7F8A">
              <w:t>.</w:t>
            </w:r>
            <w:r w:rsidR="00FC7F8A">
              <w:rPr>
                <w:rFonts w:ascii="Arial" w:eastAsia="Arial" w:hAnsi="Arial" w:cs="Arial"/>
              </w:rPr>
              <w:t xml:space="preserve"> </w:t>
            </w:r>
            <w:r w:rsidR="00FC7F8A">
              <w:t xml:space="preserve"> </w:t>
            </w:r>
          </w:p>
        </w:tc>
        <w:tc>
          <w:tcPr>
            <w:tcW w:w="9877" w:type="dxa"/>
            <w:tcBorders>
              <w:top w:val="single" w:sz="4" w:space="0" w:color="000000"/>
              <w:left w:val="single" w:sz="4" w:space="0" w:color="000000"/>
              <w:bottom w:val="single" w:sz="4" w:space="0" w:color="000000"/>
              <w:right w:val="single" w:sz="4" w:space="0" w:color="000000"/>
            </w:tcBorders>
          </w:tcPr>
          <w:p w14:paraId="7A9656FC" w14:textId="77777777" w:rsidR="004008CA" w:rsidRDefault="00FC7F8A">
            <w:pPr>
              <w:spacing w:after="0" w:line="259" w:lineRule="auto"/>
              <w:ind w:left="0" w:firstLine="0"/>
              <w:jc w:val="left"/>
            </w:pPr>
            <w:r>
              <w:t xml:space="preserve">Valid Tax Compliance Certificate from Kenya Revenue Authority (KRA)  </w:t>
            </w:r>
          </w:p>
        </w:tc>
      </w:tr>
      <w:tr w:rsidR="004008CA" w14:paraId="15F4454E" w14:textId="77777777">
        <w:trPr>
          <w:trHeight w:val="266"/>
        </w:trPr>
        <w:tc>
          <w:tcPr>
            <w:tcW w:w="954" w:type="dxa"/>
            <w:tcBorders>
              <w:top w:val="single" w:sz="4" w:space="0" w:color="000000"/>
              <w:left w:val="single" w:sz="4" w:space="0" w:color="000000"/>
              <w:bottom w:val="single" w:sz="4" w:space="0" w:color="000000"/>
              <w:right w:val="single" w:sz="4" w:space="0" w:color="000000"/>
            </w:tcBorders>
          </w:tcPr>
          <w:p w14:paraId="6E5BA5C0" w14:textId="77777777" w:rsidR="004008CA" w:rsidRDefault="00226E9C">
            <w:pPr>
              <w:spacing w:after="0" w:line="259" w:lineRule="auto"/>
              <w:ind w:left="0" w:right="273" w:firstLine="0"/>
              <w:jc w:val="right"/>
            </w:pPr>
            <w:r>
              <w:t>4</w:t>
            </w:r>
            <w:r w:rsidR="00FC7F8A">
              <w:t>.</w:t>
            </w:r>
            <w:r w:rsidR="00FC7F8A">
              <w:rPr>
                <w:rFonts w:ascii="Arial" w:eastAsia="Arial" w:hAnsi="Arial" w:cs="Arial"/>
              </w:rPr>
              <w:t xml:space="preserve"> </w:t>
            </w:r>
            <w:r w:rsidR="00FC7F8A">
              <w:t xml:space="preserve"> </w:t>
            </w:r>
          </w:p>
        </w:tc>
        <w:tc>
          <w:tcPr>
            <w:tcW w:w="9877" w:type="dxa"/>
            <w:tcBorders>
              <w:top w:val="single" w:sz="4" w:space="0" w:color="000000"/>
              <w:left w:val="single" w:sz="4" w:space="0" w:color="000000"/>
              <w:bottom w:val="single" w:sz="4" w:space="0" w:color="000000"/>
              <w:right w:val="single" w:sz="4" w:space="0" w:color="000000"/>
            </w:tcBorders>
          </w:tcPr>
          <w:p w14:paraId="4CF2B41B" w14:textId="77777777" w:rsidR="004008CA" w:rsidRDefault="00FC7F8A">
            <w:pPr>
              <w:spacing w:after="0" w:line="259" w:lineRule="auto"/>
              <w:ind w:left="0" w:firstLine="0"/>
              <w:jc w:val="left"/>
            </w:pPr>
            <w:r>
              <w:t xml:space="preserve">Valid copy of Business Permit  </w:t>
            </w:r>
          </w:p>
        </w:tc>
      </w:tr>
      <w:tr w:rsidR="004008CA" w14:paraId="5A043015" w14:textId="77777777">
        <w:trPr>
          <w:trHeight w:val="264"/>
        </w:trPr>
        <w:tc>
          <w:tcPr>
            <w:tcW w:w="954" w:type="dxa"/>
            <w:tcBorders>
              <w:top w:val="single" w:sz="4" w:space="0" w:color="000000"/>
              <w:left w:val="single" w:sz="4" w:space="0" w:color="000000"/>
              <w:bottom w:val="single" w:sz="4" w:space="0" w:color="000000"/>
              <w:right w:val="single" w:sz="4" w:space="0" w:color="000000"/>
            </w:tcBorders>
          </w:tcPr>
          <w:p w14:paraId="57137E7A" w14:textId="77777777" w:rsidR="004008CA" w:rsidRDefault="00226E9C">
            <w:pPr>
              <w:spacing w:after="0" w:line="259" w:lineRule="auto"/>
              <w:ind w:left="0" w:right="273" w:firstLine="0"/>
              <w:jc w:val="right"/>
            </w:pPr>
            <w:r>
              <w:t>5</w:t>
            </w:r>
            <w:r w:rsidR="00FC7F8A">
              <w:t>.</w:t>
            </w:r>
            <w:r w:rsidR="00FC7F8A">
              <w:rPr>
                <w:rFonts w:ascii="Arial" w:eastAsia="Arial" w:hAnsi="Arial" w:cs="Arial"/>
              </w:rPr>
              <w:t xml:space="preserve"> </w:t>
            </w:r>
            <w:r w:rsidR="00FC7F8A">
              <w:t xml:space="preserve"> </w:t>
            </w:r>
          </w:p>
        </w:tc>
        <w:tc>
          <w:tcPr>
            <w:tcW w:w="9877" w:type="dxa"/>
            <w:tcBorders>
              <w:top w:val="single" w:sz="4" w:space="0" w:color="000000"/>
              <w:left w:val="single" w:sz="4" w:space="0" w:color="000000"/>
              <w:bottom w:val="single" w:sz="4" w:space="0" w:color="000000"/>
              <w:right w:val="single" w:sz="4" w:space="0" w:color="000000"/>
            </w:tcBorders>
          </w:tcPr>
          <w:p w14:paraId="21E7F08E" w14:textId="77777777" w:rsidR="004008CA" w:rsidRDefault="00FC7F8A">
            <w:pPr>
              <w:spacing w:after="0" w:line="259" w:lineRule="auto"/>
              <w:ind w:left="0" w:firstLine="0"/>
              <w:jc w:val="left"/>
            </w:pPr>
            <w:r>
              <w:rPr>
                <w:color w:val="221F1F"/>
              </w:rPr>
              <w:t>Must duly fill, Sign and Stamp the Schedule of prices form</w:t>
            </w:r>
            <w:r>
              <w:t xml:space="preserve"> </w:t>
            </w:r>
          </w:p>
        </w:tc>
      </w:tr>
      <w:tr w:rsidR="004008CA" w14:paraId="750F907F" w14:textId="77777777">
        <w:trPr>
          <w:trHeight w:val="521"/>
        </w:trPr>
        <w:tc>
          <w:tcPr>
            <w:tcW w:w="954" w:type="dxa"/>
            <w:tcBorders>
              <w:top w:val="single" w:sz="4" w:space="0" w:color="000000"/>
              <w:left w:val="single" w:sz="4" w:space="0" w:color="000000"/>
              <w:bottom w:val="single" w:sz="4" w:space="0" w:color="000000"/>
              <w:right w:val="single" w:sz="4" w:space="0" w:color="000000"/>
            </w:tcBorders>
            <w:vAlign w:val="center"/>
          </w:tcPr>
          <w:p w14:paraId="6DB56DD1" w14:textId="77777777" w:rsidR="004008CA" w:rsidRDefault="00226E9C">
            <w:pPr>
              <w:spacing w:after="0" w:line="259" w:lineRule="auto"/>
              <w:ind w:left="0" w:right="273" w:firstLine="0"/>
              <w:jc w:val="right"/>
            </w:pPr>
            <w:r>
              <w:t>6</w:t>
            </w:r>
            <w:r w:rsidR="00FC7F8A">
              <w:t>.</w:t>
            </w:r>
            <w:r w:rsidR="00FC7F8A">
              <w:rPr>
                <w:rFonts w:ascii="Arial" w:eastAsia="Arial" w:hAnsi="Arial" w:cs="Arial"/>
              </w:rPr>
              <w:t xml:space="preserve"> </w:t>
            </w:r>
            <w:r w:rsidR="00FC7F8A">
              <w:t xml:space="preserve"> </w:t>
            </w:r>
          </w:p>
        </w:tc>
        <w:tc>
          <w:tcPr>
            <w:tcW w:w="9877" w:type="dxa"/>
            <w:tcBorders>
              <w:top w:val="single" w:sz="4" w:space="0" w:color="000000"/>
              <w:left w:val="single" w:sz="4" w:space="0" w:color="000000"/>
              <w:bottom w:val="single" w:sz="4" w:space="0" w:color="000000"/>
              <w:right w:val="single" w:sz="4" w:space="0" w:color="000000"/>
            </w:tcBorders>
          </w:tcPr>
          <w:p w14:paraId="6442E31C" w14:textId="77777777" w:rsidR="004008CA" w:rsidRDefault="00FC7F8A" w:rsidP="00FC7F8A">
            <w:pPr>
              <w:spacing w:after="0" w:line="259" w:lineRule="auto"/>
              <w:ind w:left="0" w:firstLine="0"/>
              <w:jc w:val="left"/>
            </w:pPr>
            <w:r>
              <w:t xml:space="preserve">Attach a Valid membership from Association of Kenya Insurer’s (AKI) certified by Commissioner of Oaths or an Advocate (for the tenderer). </w:t>
            </w:r>
          </w:p>
        </w:tc>
      </w:tr>
      <w:tr w:rsidR="004008CA" w14:paraId="2EFC46F9" w14:textId="77777777">
        <w:trPr>
          <w:trHeight w:val="264"/>
        </w:trPr>
        <w:tc>
          <w:tcPr>
            <w:tcW w:w="954" w:type="dxa"/>
            <w:tcBorders>
              <w:top w:val="single" w:sz="4" w:space="0" w:color="000000"/>
              <w:left w:val="single" w:sz="4" w:space="0" w:color="000000"/>
              <w:bottom w:val="single" w:sz="4" w:space="0" w:color="000000"/>
              <w:right w:val="single" w:sz="4" w:space="0" w:color="000000"/>
            </w:tcBorders>
          </w:tcPr>
          <w:p w14:paraId="7127447B" w14:textId="77777777" w:rsidR="004008CA" w:rsidRDefault="00226E9C">
            <w:pPr>
              <w:spacing w:after="0" w:line="259" w:lineRule="auto"/>
              <w:ind w:left="0" w:right="273" w:firstLine="0"/>
              <w:jc w:val="right"/>
            </w:pPr>
            <w:r>
              <w:t>7</w:t>
            </w:r>
            <w:r w:rsidR="00FC7F8A">
              <w:t>.</w:t>
            </w:r>
            <w:r w:rsidR="00FC7F8A">
              <w:rPr>
                <w:rFonts w:ascii="Arial" w:eastAsia="Arial" w:hAnsi="Arial" w:cs="Arial"/>
              </w:rPr>
              <w:t xml:space="preserve"> </w:t>
            </w:r>
            <w:r w:rsidR="00FC7F8A">
              <w:t xml:space="preserve"> </w:t>
            </w:r>
          </w:p>
        </w:tc>
        <w:tc>
          <w:tcPr>
            <w:tcW w:w="9877" w:type="dxa"/>
            <w:tcBorders>
              <w:top w:val="single" w:sz="4" w:space="0" w:color="000000"/>
              <w:left w:val="single" w:sz="4" w:space="0" w:color="000000"/>
              <w:bottom w:val="single" w:sz="4" w:space="0" w:color="000000"/>
              <w:right w:val="single" w:sz="4" w:space="0" w:color="000000"/>
            </w:tcBorders>
          </w:tcPr>
          <w:p w14:paraId="0A7B15B4" w14:textId="77777777" w:rsidR="004008CA" w:rsidRDefault="00FC7F8A">
            <w:pPr>
              <w:spacing w:after="0" w:line="259" w:lineRule="auto"/>
              <w:ind w:left="0" w:firstLine="0"/>
              <w:jc w:val="left"/>
            </w:pPr>
            <w:r>
              <w:t xml:space="preserve">Submit a duly filled, signed and stamped </w:t>
            </w:r>
            <w:r>
              <w:rPr>
                <w:color w:val="231F20"/>
              </w:rPr>
              <w:t>Certificate of Independent Tender Determination</w:t>
            </w:r>
            <w:r>
              <w:t xml:space="preserve"> </w:t>
            </w:r>
          </w:p>
        </w:tc>
      </w:tr>
      <w:tr w:rsidR="004008CA" w14:paraId="447D5E48" w14:textId="77777777">
        <w:trPr>
          <w:trHeight w:val="264"/>
        </w:trPr>
        <w:tc>
          <w:tcPr>
            <w:tcW w:w="954" w:type="dxa"/>
            <w:tcBorders>
              <w:top w:val="single" w:sz="4" w:space="0" w:color="000000"/>
              <w:left w:val="single" w:sz="4" w:space="0" w:color="000000"/>
              <w:bottom w:val="single" w:sz="4" w:space="0" w:color="000000"/>
              <w:right w:val="single" w:sz="4" w:space="0" w:color="000000"/>
            </w:tcBorders>
          </w:tcPr>
          <w:p w14:paraId="1F3B9B38" w14:textId="77777777" w:rsidR="004008CA" w:rsidRDefault="00226E9C" w:rsidP="00226E9C">
            <w:pPr>
              <w:spacing w:after="0" w:line="259" w:lineRule="auto"/>
              <w:ind w:left="0" w:right="162" w:firstLine="0"/>
              <w:jc w:val="center"/>
            </w:pPr>
            <w:r>
              <w:t xml:space="preserve">    8</w:t>
            </w:r>
            <w:r w:rsidR="00FC7F8A">
              <w:t>.</w:t>
            </w:r>
            <w:r w:rsidR="00FC7F8A">
              <w:rPr>
                <w:rFonts w:ascii="Arial" w:eastAsia="Arial" w:hAnsi="Arial" w:cs="Arial"/>
              </w:rPr>
              <w:t xml:space="preserve"> </w:t>
            </w:r>
            <w:r w:rsidR="00FC7F8A">
              <w:t xml:space="preserve"> </w:t>
            </w:r>
          </w:p>
        </w:tc>
        <w:tc>
          <w:tcPr>
            <w:tcW w:w="9877" w:type="dxa"/>
            <w:tcBorders>
              <w:top w:val="single" w:sz="4" w:space="0" w:color="000000"/>
              <w:left w:val="single" w:sz="4" w:space="0" w:color="000000"/>
              <w:bottom w:val="single" w:sz="4" w:space="0" w:color="000000"/>
              <w:right w:val="single" w:sz="4" w:space="0" w:color="000000"/>
            </w:tcBorders>
          </w:tcPr>
          <w:p w14:paraId="4CBE883D" w14:textId="77777777" w:rsidR="004008CA" w:rsidRDefault="00FC7F8A">
            <w:pPr>
              <w:spacing w:after="0" w:line="259" w:lineRule="auto"/>
              <w:ind w:left="0" w:firstLine="0"/>
              <w:jc w:val="left"/>
            </w:pPr>
            <w:r>
              <w:t xml:space="preserve">Submit a dully filled, signed and stamped </w:t>
            </w:r>
            <w:r>
              <w:rPr>
                <w:color w:val="231F20"/>
              </w:rPr>
              <w:t>Tenderer Information Form</w:t>
            </w:r>
            <w:r>
              <w:t xml:space="preserve"> </w:t>
            </w:r>
          </w:p>
        </w:tc>
      </w:tr>
      <w:tr w:rsidR="004008CA" w14:paraId="629BF4B7" w14:textId="77777777">
        <w:trPr>
          <w:trHeight w:val="523"/>
        </w:trPr>
        <w:tc>
          <w:tcPr>
            <w:tcW w:w="954" w:type="dxa"/>
            <w:tcBorders>
              <w:top w:val="single" w:sz="4" w:space="0" w:color="000000"/>
              <w:left w:val="single" w:sz="4" w:space="0" w:color="000000"/>
              <w:bottom w:val="single" w:sz="4" w:space="0" w:color="000000"/>
              <w:right w:val="single" w:sz="4" w:space="0" w:color="000000"/>
            </w:tcBorders>
            <w:vAlign w:val="center"/>
          </w:tcPr>
          <w:p w14:paraId="1896CCFF" w14:textId="77777777" w:rsidR="004008CA" w:rsidRDefault="00226E9C" w:rsidP="00226E9C">
            <w:pPr>
              <w:spacing w:after="0" w:line="259" w:lineRule="auto"/>
              <w:ind w:left="0" w:right="162" w:firstLine="0"/>
              <w:jc w:val="center"/>
            </w:pPr>
            <w:r>
              <w:t xml:space="preserve">    9</w:t>
            </w:r>
            <w:r w:rsidR="00FC7F8A">
              <w:t>.</w:t>
            </w:r>
            <w:r w:rsidR="00FC7F8A">
              <w:rPr>
                <w:rFonts w:ascii="Arial" w:eastAsia="Arial" w:hAnsi="Arial" w:cs="Arial"/>
              </w:rPr>
              <w:t xml:space="preserve"> </w:t>
            </w:r>
            <w:r w:rsidR="00FC7F8A">
              <w:t xml:space="preserve"> </w:t>
            </w:r>
          </w:p>
        </w:tc>
        <w:tc>
          <w:tcPr>
            <w:tcW w:w="9877" w:type="dxa"/>
            <w:tcBorders>
              <w:top w:val="single" w:sz="4" w:space="0" w:color="000000"/>
              <w:left w:val="single" w:sz="4" w:space="0" w:color="000000"/>
              <w:bottom w:val="single" w:sz="4" w:space="0" w:color="000000"/>
              <w:right w:val="single" w:sz="4" w:space="0" w:color="000000"/>
            </w:tcBorders>
            <w:vAlign w:val="center"/>
          </w:tcPr>
          <w:p w14:paraId="6C430822" w14:textId="77777777" w:rsidR="004008CA" w:rsidRDefault="00FC7F8A">
            <w:pPr>
              <w:spacing w:after="0" w:line="259" w:lineRule="auto"/>
              <w:ind w:left="0" w:firstLine="0"/>
              <w:jc w:val="left"/>
            </w:pPr>
            <w:r>
              <w:t xml:space="preserve">Submit a duly completed, signed and stamped </w:t>
            </w:r>
            <w:r>
              <w:rPr>
                <w:color w:val="231F20"/>
              </w:rPr>
              <w:t>Qualification Information Form</w:t>
            </w:r>
            <w:r>
              <w:t xml:space="preserve"> </w:t>
            </w:r>
          </w:p>
        </w:tc>
      </w:tr>
      <w:tr w:rsidR="004008CA" w14:paraId="25DF183B" w14:textId="77777777">
        <w:trPr>
          <w:trHeight w:val="264"/>
        </w:trPr>
        <w:tc>
          <w:tcPr>
            <w:tcW w:w="954" w:type="dxa"/>
            <w:tcBorders>
              <w:top w:val="single" w:sz="4" w:space="0" w:color="000000"/>
              <w:left w:val="single" w:sz="4" w:space="0" w:color="000000"/>
              <w:bottom w:val="single" w:sz="4" w:space="0" w:color="000000"/>
              <w:right w:val="single" w:sz="4" w:space="0" w:color="000000"/>
            </w:tcBorders>
          </w:tcPr>
          <w:p w14:paraId="1407EDC5" w14:textId="77777777" w:rsidR="004008CA" w:rsidRDefault="00226E9C" w:rsidP="00226E9C">
            <w:pPr>
              <w:spacing w:after="0" w:line="259" w:lineRule="auto"/>
              <w:ind w:left="0" w:right="162" w:firstLine="0"/>
              <w:jc w:val="center"/>
            </w:pPr>
            <w:r>
              <w:t xml:space="preserve">  10</w:t>
            </w:r>
            <w:r w:rsidR="00FC7F8A">
              <w:t>.</w:t>
            </w:r>
            <w:r w:rsidR="00FC7F8A">
              <w:rPr>
                <w:rFonts w:ascii="Arial" w:eastAsia="Arial" w:hAnsi="Arial" w:cs="Arial"/>
              </w:rPr>
              <w:t xml:space="preserve"> </w:t>
            </w:r>
            <w:r w:rsidR="00FC7F8A">
              <w:t xml:space="preserve"> </w:t>
            </w:r>
          </w:p>
        </w:tc>
        <w:tc>
          <w:tcPr>
            <w:tcW w:w="9877" w:type="dxa"/>
            <w:tcBorders>
              <w:top w:val="single" w:sz="4" w:space="0" w:color="000000"/>
              <w:left w:val="single" w:sz="4" w:space="0" w:color="000000"/>
              <w:bottom w:val="single" w:sz="4" w:space="0" w:color="000000"/>
              <w:right w:val="single" w:sz="4" w:space="0" w:color="000000"/>
            </w:tcBorders>
          </w:tcPr>
          <w:p w14:paraId="0F395784" w14:textId="77777777" w:rsidR="004008CA" w:rsidRDefault="00FC7F8A">
            <w:pPr>
              <w:spacing w:after="0" w:line="259" w:lineRule="auto"/>
              <w:ind w:left="0" w:firstLine="0"/>
              <w:jc w:val="left"/>
            </w:pPr>
            <w:r>
              <w:t xml:space="preserve">Submit a dully filled, signed and stamped Declaration and Commitment to Codes of Ethics </w:t>
            </w:r>
          </w:p>
        </w:tc>
      </w:tr>
      <w:tr w:rsidR="004008CA" w14:paraId="50E020B0" w14:textId="77777777">
        <w:trPr>
          <w:trHeight w:val="521"/>
        </w:trPr>
        <w:tc>
          <w:tcPr>
            <w:tcW w:w="954" w:type="dxa"/>
            <w:tcBorders>
              <w:top w:val="single" w:sz="4" w:space="0" w:color="000000"/>
              <w:left w:val="single" w:sz="4" w:space="0" w:color="000000"/>
              <w:bottom w:val="single" w:sz="4" w:space="0" w:color="000000"/>
              <w:right w:val="single" w:sz="4" w:space="0" w:color="000000"/>
            </w:tcBorders>
            <w:vAlign w:val="center"/>
          </w:tcPr>
          <w:p w14:paraId="7AB14887" w14:textId="77777777" w:rsidR="004008CA" w:rsidRDefault="00226E9C" w:rsidP="00226E9C">
            <w:pPr>
              <w:spacing w:after="0" w:line="259" w:lineRule="auto"/>
              <w:ind w:left="0" w:right="162" w:firstLine="0"/>
              <w:jc w:val="center"/>
            </w:pPr>
            <w:r>
              <w:t xml:space="preserve"> 11</w:t>
            </w:r>
            <w:r w:rsidR="00FC7F8A">
              <w:t>.</w:t>
            </w:r>
            <w:r w:rsidR="00FC7F8A">
              <w:rPr>
                <w:rFonts w:ascii="Arial" w:eastAsia="Arial" w:hAnsi="Arial" w:cs="Arial"/>
              </w:rPr>
              <w:t xml:space="preserve"> </w:t>
            </w:r>
            <w:r w:rsidR="00FC7F8A">
              <w:t xml:space="preserve"> </w:t>
            </w:r>
          </w:p>
        </w:tc>
        <w:tc>
          <w:tcPr>
            <w:tcW w:w="9877" w:type="dxa"/>
            <w:tcBorders>
              <w:top w:val="single" w:sz="4" w:space="0" w:color="000000"/>
              <w:left w:val="single" w:sz="4" w:space="0" w:color="000000"/>
              <w:bottom w:val="single" w:sz="4" w:space="0" w:color="000000"/>
              <w:right w:val="single" w:sz="4" w:space="0" w:color="000000"/>
            </w:tcBorders>
          </w:tcPr>
          <w:p w14:paraId="7E384C9D" w14:textId="77777777" w:rsidR="004008CA" w:rsidRDefault="00FC7F8A">
            <w:pPr>
              <w:spacing w:after="0" w:line="259" w:lineRule="auto"/>
              <w:ind w:left="0" w:right="16" w:firstLine="0"/>
            </w:pPr>
            <w:r>
              <w:t xml:space="preserve">Submit a dully filled, signed and stamped Self Declaration that the Tenderer will not engage in any corrupt or fraudulent practice. </w:t>
            </w:r>
          </w:p>
        </w:tc>
      </w:tr>
      <w:tr w:rsidR="004008CA" w14:paraId="6B8056C9" w14:textId="77777777">
        <w:trPr>
          <w:trHeight w:val="521"/>
        </w:trPr>
        <w:tc>
          <w:tcPr>
            <w:tcW w:w="954" w:type="dxa"/>
            <w:tcBorders>
              <w:top w:val="single" w:sz="4" w:space="0" w:color="000000"/>
              <w:left w:val="single" w:sz="4" w:space="0" w:color="000000"/>
              <w:bottom w:val="single" w:sz="4" w:space="0" w:color="000000"/>
              <w:right w:val="single" w:sz="4" w:space="0" w:color="000000"/>
            </w:tcBorders>
            <w:vAlign w:val="center"/>
          </w:tcPr>
          <w:p w14:paraId="4152F14E" w14:textId="77777777" w:rsidR="004008CA" w:rsidRDefault="00226E9C" w:rsidP="00226E9C">
            <w:pPr>
              <w:spacing w:after="0" w:line="259" w:lineRule="auto"/>
              <w:ind w:left="0" w:right="162" w:firstLine="0"/>
              <w:jc w:val="center"/>
            </w:pPr>
            <w:r>
              <w:t>12</w:t>
            </w:r>
            <w:r w:rsidR="00FC7F8A">
              <w:t>.</w:t>
            </w:r>
            <w:r w:rsidR="00FC7F8A">
              <w:rPr>
                <w:rFonts w:ascii="Arial" w:eastAsia="Arial" w:hAnsi="Arial" w:cs="Arial"/>
              </w:rPr>
              <w:t xml:space="preserve"> </w:t>
            </w:r>
            <w:r w:rsidR="00FC7F8A">
              <w:t xml:space="preserve"> </w:t>
            </w:r>
          </w:p>
        </w:tc>
        <w:tc>
          <w:tcPr>
            <w:tcW w:w="9877" w:type="dxa"/>
            <w:tcBorders>
              <w:top w:val="single" w:sz="4" w:space="0" w:color="000000"/>
              <w:left w:val="single" w:sz="4" w:space="0" w:color="000000"/>
              <w:bottom w:val="single" w:sz="4" w:space="0" w:color="000000"/>
              <w:right w:val="single" w:sz="4" w:space="0" w:color="000000"/>
            </w:tcBorders>
          </w:tcPr>
          <w:p w14:paraId="2600105C" w14:textId="77777777" w:rsidR="004008CA" w:rsidRDefault="00FC7F8A">
            <w:pPr>
              <w:spacing w:after="0" w:line="259" w:lineRule="auto"/>
              <w:ind w:left="0" w:firstLine="0"/>
              <w:jc w:val="left"/>
            </w:pPr>
            <w:r>
              <w:t xml:space="preserve">Submit a dully filled and signed Self Declaration that the Person/Tenderer is not debarred in the matter of the Public Procurement and Asset Disposal Act, 2015 </w:t>
            </w:r>
          </w:p>
        </w:tc>
      </w:tr>
      <w:tr w:rsidR="004008CA" w14:paraId="08B3869A" w14:textId="77777777">
        <w:trPr>
          <w:trHeight w:val="521"/>
        </w:trPr>
        <w:tc>
          <w:tcPr>
            <w:tcW w:w="954" w:type="dxa"/>
            <w:tcBorders>
              <w:top w:val="single" w:sz="4" w:space="0" w:color="000000"/>
              <w:left w:val="single" w:sz="4" w:space="0" w:color="000000"/>
              <w:bottom w:val="single" w:sz="4" w:space="0" w:color="000000"/>
              <w:right w:val="single" w:sz="4" w:space="0" w:color="000000"/>
            </w:tcBorders>
            <w:vAlign w:val="center"/>
          </w:tcPr>
          <w:p w14:paraId="358E5428" w14:textId="77777777" w:rsidR="004008CA" w:rsidRDefault="00226E9C" w:rsidP="00226E9C">
            <w:pPr>
              <w:spacing w:after="0" w:line="259" w:lineRule="auto"/>
              <w:ind w:left="0" w:right="162" w:firstLine="0"/>
              <w:jc w:val="center"/>
            </w:pPr>
            <w:r>
              <w:t>13</w:t>
            </w:r>
            <w:r w:rsidR="00FC7F8A">
              <w:t>.</w:t>
            </w:r>
            <w:r w:rsidR="00FC7F8A">
              <w:rPr>
                <w:rFonts w:ascii="Arial" w:eastAsia="Arial" w:hAnsi="Arial" w:cs="Arial"/>
              </w:rPr>
              <w:t xml:space="preserve"> </w:t>
            </w:r>
            <w:r w:rsidR="00FC7F8A">
              <w:t xml:space="preserve"> </w:t>
            </w:r>
          </w:p>
        </w:tc>
        <w:tc>
          <w:tcPr>
            <w:tcW w:w="9877" w:type="dxa"/>
            <w:tcBorders>
              <w:top w:val="single" w:sz="4" w:space="0" w:color="000000"/>
              <w:left w:val="single" w:sz="4" w:space="0" w:color="000000"/>
              <w:bottom w:val="single" w:sz="4" w:space="0" w:color="000000"/>
              <w:right w:val="single" w:sz="4" w:space="0" w:color="000000"/>
            </w:tcBorders>
          </w:tcPr>
          <w:p w14:paraId="303F552E" w14:textId="77777777" w:rsidR="004008CA" w:rsidRDefault="00FC7F8A">
            <w:pPr>
              <w:spacing w:after="0" w:line="259" w:lineRule="auto"/>
              <w:ind w:left="0" w:firstLine="0"/>
              <w:jc w:val="left"/>
            </w:pPr>
            <w:r>
              <w:t xml:space="preserve">Submit a dully filled and signed and stamped Tender Eligibility - Confidential Business Questionnaire in the prescribed manner in the tender document and confidential ownership disclosure form. </w:t>
            </w:r>
          </w:p>
        </w:tc>
      </w:tr>
      <w:tr w:rsidR="004008CA" w14:paraId="29482DD6" w14:textId="77777777">
        <w:trPr>
          <w:trHeight w:val="775"/>
        </w:trPr>
        <w:tc>
          <w:tcPr>
            <w:tcW w:w="954" w:type="dxa"/>
            <w:tcBorders>
              <w:top w:val="single" w:sz="4" w:space="0" w:color="000000"/>
              <w:left w:val="single" w:sz="4" w:space="0" w:color="000000"/>
              <w:bottom w:val="single" w:sz="4" w:space="0" w:color="000000"/>
              <w:right w:val="single" w:sz="4" w:space="0" w:color="000000"/>
            </w:tcBorders>
            <w:vAlign w:val="center"/>
          </w:tcPr>
          <w:p w14:paraId="6A3F80F5" w14:textId="77777777" w:rsidR="004008CA" w:rsidRDefault="00226E9C" w:rsidP="00226E9C">
            <w:pPr>
              <w:spacing w:after="0" w:line="259" w:lineRule="auto"/>
              <w:ind w:left="0" w:right="162" w:firstLine="0"/>
              <w:jc w:val="center"/>
            </w:pPr>
            <w:r>
              <w:t>14</w:t>
            </w:r>
            <w:r w:rsidR="00FC7F8A">
              <w:t>.</w:t>
            </w:r>
            <w:r w:rsidR="00FC7F8A">
              <w:rPr>
                <w:rFonts w:ascii="Arial" w:eastAsia="Arial" w:hAnsi="Arial" w:cs="Arial"/>
              </w:rPr>
              <w:t xml:space="preserve"> </w:t>
            </w:r>
            <w:r w:rsidR="00FC7F8A">
              <w:t xml:space="preserve"> </w:t>
            </w:r>
          </w:p>
        </w:tc>
        <w:tc>
          <w:tcPr>
            <w:tcW w:w="9877" w:type="dxa"/>
            <w:tcBorders>
              <w:top w:val="single" w:sz="4" w:space="0" w:color="000000"/>
              <w:left w:val="single" w:sz="4" w:space="0" w:color="000000"/>
              <w:bottom w:val="single" w:sz="4" w:space="0" w:color="000000"/>
              <w:right w:val="single" w:sz="4" w:space="0" w:color="000000"/>
            </w:tcBorders>
          </w:tcPr>
          <w:p w14:paraId="21432DFE" w14:textId="77777777" w:rsidR="004008CA" w:rsidRDefault="00FC7F8A">
            <w:pPr>
              <w:spacing w:after="0" w:line="259" w:lineRule="auto"/>
              <w:ind w:left="0" w:firstLine="0"/>
              <w:jc w:val="left"/>
            </w:pPr>
            <w:r>
              <w:t xml:space="preserve">Presentation of the entire published tender document with attachments in a logical manner-indicating table of content and page numbers and sequential serialization of the entire bid document (all pages of the tenderers bid document) is a MUST. </w:t>
            </w:r>
          </w:p>
        </w:tc>
      </w:tr>
      <w:tr w:rsidR="004008CA" w14:paraId="1D433995" w14:textId="77777777">
        <w:trPr>
          <w:trHeight w:val="521"/>
        </w:trPr>
        <w:tc>
          <w:tcPr>
            <w:tcW w:w="954" w:type="dxa"/>
            <w:tcBorders>
              <w:top w:val="single" w:sz="4" w:space="0" w:color="000000"/>
              <w:left w:val="single" w:sz="4" w:space="0" w:color="000000"/>
              <w:bottom w:val="single" w:sz="4" w:space="0" w:color="000000"/>
              <w:right w:val="single" w:sz="4" w:space="0" w:color="000000"/>
            </w:tcBorders>
            <w:vAlign w:val="center"/>
          </w:tcPr>
          <w:p w14:paraId="511325EF" w14:textId="77777777" w:rsidR="004008CA" w:rsidRDefault="00226E9C" w:rsidP="00226E9C">
            <w:pPr>
              <w:spacing w:after="0" w:line="259" w:lineRule="auto"/>
              <w:ind w:left="0" w:right="162" w:firstLine="0"/>
              <w:jc w:val="center"/>
            </w:pPr>
            <w:r>
              <w:rPr>
                <w:color w:val="231F20"/>
              </w:rPr>
              <w:t>15</w:t>
            </w:r>
            <w:r w:rsidR="00FC7F8A">
              <w:rPr>
                <w:color w:val="231F20"/>
              </w:rPr>
              <w:t>.</w:t>
            </w:r>
            <w:r w:rsidR="00FC7F8A">
              <w:rPr>
                <w:rFonts w:ascii="Arial" w:eastAsia="Arial" w:hAnsi="Arial" w:cs="Arial"/>
                <w:color w:val="231F20"/>
              </w:rPr>
              <w:t xml:space="preserve"> </w:t>
            </w:r>
            <w:r w:rsidR="00FC7F8A">
              <w:rPr>
                <w:color w:val="231F20"/>
              </w:rPr>
              <w:t xml:space="preserve"> </w:t>
            </w:r>
          </w:p>
        </w:tc>
        <w:tc>
          <w:tcPr>
            <w:tcW w:w="9877" w:type="dxa"/>
            <w:tcBorders>
              <w:top w:val="single" w:sz="4" w:space="0" w:color="000000"/>
              <w:left w:val="single" w:sz="4" w:space="0" w:color="000000"/>
              <w:bottom w:val="single" w:sz="4" w:space="0" w:color="000000"/>
              <w:right w:val="single" w:sz="4" w:space="0" w:color="000000"/>
            </w:tcBorders>
          </w:tcPr>
          <w:p w14:paraId="66A32EB1" w14:textId="77777777" w:rsidR="004008CA" w:rsidRDefault="00FC7F8A">
            <w:pPr>
              <w:spacing w:after="0" w:line="259" w:lineRule="auto"/>
              <w:ind w:left="0" w:firstLine="0"/>
              <w:jc w:val="left"/>
            </w:pPr>
            <w:r>
              <w:t xml:space="preserve">Submit a declaration letter under oath that all benefits  as per the requirements without exclusion will be included in contract &amp; policy document and must be certified by Commissioner of Oaths or an Advocate </w:t>
            </w:r>
          </w:p>
        </w:tc>
      </w:tr>
      <w:tr w:rsidR="004008CA" w14:paraId="5974FA36" w14:textId="77777777">
        <w:trPr>
          <w:trHeight w:val="264"/>
        </w:trPr>
        <w:tc>
          <w:tcPr>
            <w:tcW w:w="954" w:type="dxa"/>
            <w:tcBorders>
              <w:top w:val="single" w:sz="4" w:space="0" w:color="000000"/>
              <w:left w:val="single" w:sz="4" w:space="0" w:color="000000"/>
              <w:bottom w:val="single" w:sz="4" w:space="0" w:color="000000"/>
              <w:right w:val="single" w:sz="4" w:space="0" w:color="000000"/>
            </w:tcBorders>
          </w:tcPr>
          <w:p w14:paraId="3704D794" w14:textId="77777777" w:rsidR="004008CA" w:rsidRDefault="00226E9C" w:rsidP="00226E9C">
            <w:pPr>
              <w:spacing w:after="0" w:line="259" w:lineRule="auto"/>
              <w:ind w:left="0" w:right="162" w:firstLine="0"/>
              <w:jc w:val="center"/>
            </w:pPr>
            <w:r>
              <w:t>16</w:t>
            </w:r>
            <w:r w:rsidR="00FC7F8A">
              <w:t>.</w:t>
            </w:r>
            <w:r w:rsidR="00FC7F8A">
              <w:rPr>
                <w:rFonts w:ascii="Arial" w:eastAsia="Arial" w:hAnsi="Arial" w:cs="Arial"/>
              </w:rPr>
              <w:t xml:space="preserve"> </w:t>
            </w:r>
            <w:r w:rsidR="00FC7F8A">
              <w:t xml:space="preserve"> </w:t>
            </w:r>
          </w:p>
        </w:tc>
        <w:tc>
          <w:tcPr>
            <w:tcW w:w="9877" w:type="dxa"/>
            <w:tcBorders>
              <w:top w:val="single" w:sz="4" w:space="0" w:color="000000"/>
              <w:left w:val="single" w:sz="4" w:space="0" w:color="000000"/>
              <w:bottom w:val="single" w:sz="4" w:space="0" w:color="000000"/>
              <w:right w:val="single" w:sz="4" w:space="0" w:color="000000"/>
            </w:tcBorders>
          </w:tcPr>
          <w:p w14:paraId="4FCF296C" w14:textId="77777777" w:rsidR="004008CA" w:rsidRDefault="00FC7F8A">
            <w:pPr>
              <w:spacing w:after="0" w:line="259" w:lineRule="auto"/>
              <w:ind w:left="0" w:firstLine="0"/>
              <w:jc w:val="left"/>
            </w:pPr>
            <w:r>
              <w:t xml:space="preserve">Must provide certified Certificate of Registration and /or Incorporation from Registrar of companies </w:t>
            </w:r>
          </w:p>
        </w:tc>
      </w:tr>
      <w:tr w:rsidR="004008CA" w14:paraId="23687AE5" w14:textId="77777777">
        <w:trPr>
          <w:trHeight w:val="521"/>
        </w:trPr>
        <w:tc>
          <w:tcPr>
            <w:tcW w:w="954" w:type="dxa"/>
            <w:tcBorders>
              <w:top w:val="single" w:sz="4" w:space="0" w:color="000000"/>
              <w:left w:val="single" w:sz="4" w:space="0" w:color="000000"/>
              <w:bottom w:val="single" w:sz="4" w:space="0" w:color="000000"/>
              <w:right w:val="single" w:sz="4" w:space="0" w:color="000000"/>
            </w:tcBorders>
            <w:vAlign w:val="center"/>
          </w:tcPr>
          <w:p w14:paraId="77AFCB9F" w14:textId="77777777" w:rsidR="004008CA" w:rsidRDefault="00226E9C" w:rsidP="00226E9C">
            <w:pPr>
              <w:spacing w:after="0" w:line="259" w:lineRule="auto"/>
              <w:ind w:left="0" w:right="162" w:firstLine="0"/>
              <w:jc w:val="center"/>
            </w:pPr>
            <w:r>
              <w:t>17</w:t>
            </w:r>
            <w:r w:rsidR="00FC7F8A">
              <w:t>.</w:t>
            </w:r>
            <w:r w:rsidR="00FC7F8A">
              <w:rPr>
                <w:rFonts w:ascii="Arial" w:eastAsia="Arial" w:hAnsi="Arial" w:cs="Arial"/>
              </w:rPr>
              <w:t xml:space="preserve"> </w:t>
            </w:r>
            <w:r w:rsidR="00FC7F8A">
              <w:t xml:space="preserve"> </w:t>
            </w:r>
          </w:p>
        </w:tc>
        <w:tc>
          <w:tcPr>
            <w:tcW w:w="9877" w:type="dxa"/>
            <w:tcBorders>
              <w:top w:val="single" w:sz="4" w:space="0" w:color="000000"/>
              <w:left w:val="single" w:sz="4" w:space="0" w:color="000000"/>
              <w:bottom w:val="single" w:sz="4" w:space="0" w:color="000000"/>
              <w:right w:val="single" w:sz="4" w:space="0" w:color="000000"/>
            </w:tcBorders>
          </w:tcPr>
          <w:p w14:paraId="2E238315" w14:textId="77777777" w:rsidR="004008CA" w:rsidRDefault="00FC7F8A">
            <w:pPr>
              <w:spacing w:after="0" w:line="259" w:lineRule="auto"/>
              <w:ind w:left="0" w:right="42" w:firstLine="0"/>
              <w:jc w:val="left"/>
            </w:pPr>
            <w:r>
              <w:t xml:space="preserve">Provide certified and valid copy of CR12 issued within six months before the tender closing date and IDs for all listed directors. </w:t>
            </w:r>
          </w:p>
        </w:tc>
      </w:tr>
      <w:tr w:rsidR="004008CA" w14:paraId="23FAA167" w14:textId="77777777">
        <w:trPr>
          <w:trHeight w:val="266"/>
        </w:trPr>
        <w:tc>
          <w:tcPr>
            <w:tcW w:w="954" w:type="dxa"/>
            <w:tcBorders>
              <w:top w:val="single" w:sz="4" w:space="0" w:color="000000"/>
              <w:left w:val="single" w:sz="4" w:space="0" w:color="000000"/>
              <w:bottom w:val="single" w:sz="4" w:space="0" w:color="000000"/>
              <w:right w:val="single" w:sz="4" w:space="0" w:color="000000"/>
            </w:tcBorders>
          </w:tcPr>
          <w:p w14:paraId="7A3F7ADB" w14:textId="77777777" w:rsidR="004008CA" w:rsidRDefault="00226E9C" w:rsidP="00226E9C">
            <w:pPr>
              <w:spacing w:after="0" w:line="259" w:lineRule="auto"/>
              <w:ind w:left="0" w:right="162" w:firstLine="0"/>
            </w:pPr>
            <w:r>
              <w:t xml:space="preserve">    18</w:t>
            </w:r>
            <w:r w:rsidR="00FC7F8A">
              <w:t>.</w:t>
            </w:r>
            <w:r w:rsidR="00FC7F8A">
              <w:rPr>
                <w:rFonts w:ascii="Arial" w:eastAsia="Arial" w:hAnsi="Arial" w:cs="Arial"/>
              </w:rPr>
              <w:t xml:space="preserve"> </w:t>
            </w:r>
            <w:r w:rsidR="00FC7F8A">
              <w:t xml:space="preserve"> </w:t>
            </w:r>
          </w:p>
        </w:tc>
        <w:tc>
          <w:tcPr>
            <w:tcW w:w="9877" w:type="dxa"/>
            <w:tcBorders>
              <w:top w:val="single" w:sz="4" w:space="0" w:color="000000"/>
              <w:left w:val="single" w:sz="4" w:space="0" w:color="000000"/>
              <w:bottom w:val="single" w:sz="4" w:space="0" w:color="000000"/>
              <w:right w:val="single" w:sz="4" w:space="0" w:color="000000"/>
            </w:tcBorders>
          </w:tcPr>
          <w:p w14:paraId="70591153" w14:textId="77777777" w:rsidR="004008CA" w:rsidRDefault="00FC7F8A">
            <w:pPr>
              <w:spacing w:after="0" w:line="259" w:lineRule="auto"/>
              <w:ind w:left="0" w:firstLine="0"/>
              <w:jc w:val="left"/>
            </w:pPr>
            <w:r>
              <w:rPr>
                <w:color w:val="221F1F"/>
              </w:rPr>
              <w:t xml:space="preserve">Must submit Company profile and key staff CVs  </w:t>
            </w:r>
          </w:p>
        </w:tc>
      </w:tr>
      <w:tr w:rsidR="004008CA" w14:paraId="6B61BB37" w14:textId="77777777">
        <w:trPr>
          <w:trHeight w:val="264"/>
        </w:trPr>
        <w:tc>
          <w:tcPr>
            <w:tcW w:w="954" w:type="dxa"/>
            <w:tcBorders>
              <w:top w:val="single" w:sz="4" w:space="0" w:color="000000"/>
              <w:left w:val="single" w:sz="4" w:space="0" w:color="000000"/>
              <w:bottom w:val="single" w:sz="4" w:space="0" w:color="000000"/>
              <w:right w:val="single" w:sz="4" w:space="0" w:color="000000"/>
            </w:tcBorders>
          </w:tcPr>
          <w:p w14:paraId="610EB6D2" w14:textId="77777777" w:rsidR="004008CA" w:rsidRDefault="00226E9C" w:rsidP="00226E9C">
            <w:pPr>
              <w:spacing w:after="0" w:line="259" w:lineRule="auto"/>
              <w:ind w:left="0" w:right="162" w:firstLine="0"/>
              <w:jc w:val="center"/>
            </w:pPr>
            <w:r>
              <w:t>19</w:t>
            </w:r>
            <w:r w:rsidR="00FC7F8A">
              <w:t>.</w:t>
            </w:r>
            <w:r w:rsidR="00FC7F8A">
              <w:rPr>
                <w:rFonts w:ascii="Arial" w:eastAsia="Arial" w:hAnsi="Arial" w:cs="Arial"/>
              </w:rPr>
              <w:t xml:space="preserve"> </w:t>
            </w:r>
            <w:r w:rsidR="00FC7F8A">
              <w:t xml:space="preserve"> </w:t>
            </w:r>
          </w:p>
        </w:tc>
        <w:tc>
          <w:tcPr>
            <w:tcW w:w="9877" w:type="dxa"/>
            <w:tcBorders>
              <w:top w:val="single" w:sz="4" w:space="0" w:color="000000"/>
              <w:left w:val="single" w:sz="4" w:space="0" w:color="000000"/>
              <w:bottom w:val="single" w:sz="4" w:space="0" w:color="000000"/>
              <w:right w:val="single" w:sz="4" w:space="0" w:color="000000"/>
            </w:tcBorders>
          </w:tcPr>
          <w:p w14:paraId="0C887E4B" w14:textId="77777777" w:rsidR="004008CA" w:rsidRDefault="00FC7F8A">
            <w:pPr>
              <w:spacing w:after="0" w:line="259" w:lineRule="auto"/>
              <w:ind w:left="0" w:firstLine="0"/>
              <w:jc w:val="left"/>
            </w:pPr>
            <w:r>
              <w:rPr>
                <w:color w:val="221F1F"/>
              </w:rPr>
              <w:t xml:space="preserve">Provide a list of all the exclusions. If no exclusions, please confirm the same in writing. </w:t>
            </w:r>
          </w:p>
        </w:tc>
      </w:tr>
      <w:tr w:rsidR="004008CA" w14:paraId="5239E11F" w14:textId="77777777">
        <w:trPr>
          <w:trHeight w:val="521"/>
        </w:trPr>
        <w:tc>
          <w:tcPr>
            <w:tcW w:w="954" w:type="dxa"/>
            <w:tcBorders>
              <w:top w:val="single" w:sz="4" w:space="0" w:color="000000"/>
              <w:left w:val="single" w:sz="4" w:space="0" w:color="000000"/>
              <w:bottom w:val="single" w:sz="4" w:space="0" w:color="000000"/>
              <w:right w:val="single" w:sz="4" w:space="0" w:color="000000"/>
            </w:tcBorders>
          </w:tcPr>
          <w:p w14:paraId="1F58211F" w14:textId="77777777" w:rsidR="004008CA" w:rsidRDefault="00226E9C" w:rsidP="00226E9C">
            <w:pPr>
              <w:spacing w:after="0" w:line="259" w:lineRule="auto"/>
              <w:ind w:left="0" w:right="162" w:firstLine="0"/>
              <w:jc w:val="center"/>
            </w:pPr>
            <w:r>
              <w:t>20</w:t>
            </w:r>
            <w:r w:rsidR="00FC7F8A">
              <w:t>.</w:t>
            </w:r>
            <w:r w:rsidR="00FC7F8A">
              <w:rPr>
                <w:rFonts w:ascii="Arial" w:eastAsia="Arial" w:hAnsi="Arial" w:cs="Arial"/>
              </w:rPr>
              <w:t xml:space="preserve"> </w:t>
            </w:r>
            <w:r w:rsidR="00FC7F8A">
              <w:t xml:space="preserve"> </w:t>
            </w:r>
          </w:p>
        </w:tc>
        <w:tc>
          <w:tcPr>
            <w:tcW w:w="9877" w:type="dxa"/>
            <w:tcBorders>
              <w:top w:val="single" w:sz="4" w:space="0" w:color="000000"/>
              <w:left w:val="single" w:sz="4" w:space="0" w:color="000000"/>
              <w:bottom w:val="single" w:sz="4" w:space="0" w:color="000000"/>
              <w:right w:val="single" w:sz="4" w:space="0" w:color="000000"/>
            </w:tcBorders>
          </w:tcPr>
          <w:p w14:paraId="12FB6AB8" w14:textId="77777777" w:rsidR="004008CA" w:rsidRDefault="00FC7F8A">
            <w:pPr>
              <w:spacing w:after="0" w:line="259" w:lineRule="auto"/>
              <w:ind w:left="0" w:right="63" w:firstLine="0"/>
              <w:jc w:val="left"/>
            </w:pPr>
            <w:r>
              <w:t xml:space="preserve">The tenderer must not have any pending claims with any of its current clients outstanding for more than </w:t>
            </w:r>
            <w:r>
              <w:rPr>
                <w:b/>
              </w:rPr>
              <w:t xml:space="preserve">six </w:t>
            </w:r>
            <w:r>
              <w:t xml:space="preserve">months </w:t>
            </w:r>
          </w:p>
        </w:tc>
      </w:tr>
    </w:tbl>
    <w:p w14:paraId="117E38A8" w14:textId="77777777" w:rsidR="004008CA" w:rsidRDefault="00FC7F8A">
      <w:pPr>
        <w:spacing w:after="0" w:line="259" w:lineRule="auto"/>
        <w:ind w:left="0" w:firstLine="0"/>
        <w:jc w:val="left"/>
      </w:pPr>
      <w:r>
        <w:t xml:space="preserve"> </w:t>
      </w:r>
    </w:p>
    <w:p w14:paraId="32504911" w14:textId="77777777" w:rsidR="004008CA" w:rsidRDefault="00FC7F8A">
      <w:pPr>
        <w:spacing w:after="0" w:line="236" w:lineRule="auto"/>
        <w:ind w:left="60" w:firstLine="0"/>
        <w:jc w:val="left"/>
        <w:rPr>
          <w:b/>
          <w:color w:val="231F20"/>
        </w:rPr>
      </w:pPr>
      <w:r>
        <w:rPr>
          <w:b/>
          <w:color w:val="231F20"/>
        </w:rPr>
        <w:t xml:space="preserve">NB: The bidder must meet all the mandatory requirements to proceed to the technical evaluation stage. </w:t>
      </w:r>
    </w:p>
    <w:p w14:paraId="4D0FE851" w14:textId="77777777" w:rsidR="00510DCD" w:rsidRDefault="00510DCD">
      <w:pPr>
        <w:spacing w:after="0" w:line="236" w:lineRule="auto"/>
        <w:ind w:left="60" w:firstLine="0"/>
        <w:jc w:val="left"/>
        <w:rPr>
          <w:b/>
          <w:color w:val="231F20"/>
        </w:rPr>
      </w:pPr>
    </w:p>
    <w:p w14:paraId="76504EC7" w14:textId="77777777" w:rsidR="00510DCD" w:rsidRDefault="00510DCD">
      <w:pPr>
        <w:spacing w:after="0" w:line="236" w:lineRule="auto"/>
        <w:ind w:left="60" w:firstLine="0"/>
        <w:jc w:val="left"/>
        <w:rPr>
          <w:b/>
          <w:color w:val="231F20"/>
        </w:rPr>
      </w:pPr>
    </w:p>
    <w:p w14:paraId="01EB22F4" w14:textId="77777777" w:rsidR="00510DCD" w:rsidRDefault="00510DCD">
      <w:pPr>
        <w:spacing w:after="0" w:line="236" w:lineRule="auto"/>
        <w:ind w:left="60" w:firstLine="0"/>
        <w:jc w:val="left"/>
        <w:rPr>
          <w:b/>
          <w:color w:val="231F20"/>
        </w:rPr>
      </w:pPr>
    </w:p>
    <w:p w14:paraId="34A8AB74" w14:textId="77777777" w:rsidR="00510DCD" w:rsidRDefault="00510DCD">
      <w:pPr>
        <w:spacing w:after="0" w:line="236" w:lineRule="auto"/>
        <w:ind w:left="60" w:firstLine="0"/>
        <w:jc w:val="left"/>
        <w:rPr>
          <w:b/>
          <w:color w:val="231F20"/>
        </w:rPr>
      </w:pPr>
    </w:p>
    <w:p w14:paraId="45C65F8D" w14:textId="77777777" w:rsidR="00510DCD" w:rsidRDefault="00510DCD">
      <w:pPr>
        <w:spacing w:after="0" w:line="236" w:lineRule="auto"/>
        <w:ind w:left="60" w:firstLine="0"/>
        <w:jc w:val="left"/>
        <w:rPr>
          <w:b/>
          <w:color w:val="231F20"/>
        </w:rPr>
      </w:pPr>
    </w:p>
    <w:p w14:paraId="664C8FF8" w14:textId="77777777" w:rsidR="00510DCD" w:rsidRDefault="00510DCD">
      <w:pPr>
        <w:spacing w:after="0" w:line="236" w:lineRule="auto"/>
        <w:ind w:left="60" w:firstLine="0"/>
        <w:jc w:val="left"/>
        <w:rPr>
          <w:b/>
          <w:color w:val="231F20"/>
        </w:rPr>
      </w:pPr>
    </w:p>
    <w:p w14:paraId="223BFE94" w14:textId="483FFB55" w:rsidR="00510DCD" w:rsidRDefault="008A6157">
      <w:pPr>
        <w:spacing w:after="0" w:line="236" w:lineRule="auto"/>
        <w:ind w:left="60" w:firstLine="0"/>
        <w:jc w:val="left"/>
        <w:rPr>
          <w:b/>
          <w:color w:val="231F20"/>
        </w:rPr>
      </w:pPr>
      <w:r>
        <w:rPr>
          <w:b/>
          <w:color w:val="231F20"/>
        </w:rPr>
        <w:t xml:space="preserve">   </w:t>
      </w:r>
    </w:p>
    <w:p w14:paraId="72A2334D" w14:textId="75497785" w:rsidR="00510DCD" w:rsidRDefault="00510DCD">
      <w:pPr>
        <w:spacing w:after="0" w:line="236" w:lineRule="auto"/>
        <w:ind w:left="60" w:firstLine="0"/>
        <w:jc w:val="left"/>
        <w:rPr>
          <w:b/>
          <w:color w:val="231F20"/>
        </w:rPr>
      </w:pPr>
    </w:p>
    <w:p w14:paraId="1E7B1B6F" w14:textId="2BC5D9BE" w:rsidR="00A2203F" w:rsidRDefault="00A2203F">
      <w:pPr>
        <w:spacing w:after="0" w:line="236" w:lineRule="auto"/>
        <w:ind w:left="60" w:firstLine="0"/>
        <w:jc w:val="left"/>
        <w:rPr>
          <w:b/>
          <w:color w:val="231F20"/>
        </w:rPr>
      </w:pPr>
    </w:p>
    <w:p w14:paraId="603F0DA3" w14:textId="77777777" w:rsidR="00A2203F" w:rsidRDefault="00A2203F">
      <w:pPr>
        <w:spacing w:after="0" w:line="236" w:lineRule="auto"/>
        <w:ind w:left="60" w:firstLine="0"/>
        <w:jc w:val="left"/>
        <w:rPr>
          <w:b/>
          <w:color w:val="231F20"/>
        </w:rPr>
      </w:pPr>
    </w:p>
    <w:p w14:paraId="5397125F" w14:textId="77777777" w:rsidR="00510DCD" w:rsidRDefault="00510DCD">
      <w:pPr>
        <w:spacing w:after="0" w:line="236" w:lineRule="auto"/>
        <w:ind w:left="60" w:firstLine="0"/>
        <w:jc w:val="left"/>
      </w:pPr>
    </w:p>
    <w:p w14:paraId="65A8BB06" w14:textId="77777777" w:rsidR="004008CA" w:rsidRDefault="00FC7F8A">
      <w:pPr>
        <w:spacing w:after="0" w:line="259" w:lineRule="auto"/>
        <w:ind w:left="0" w:firstLine="0"/>
        <w:jc w:val="left"/>
      </w:pPr>
      <w:r>
        <w:rPr>
          <w:b/>
        </w:rPr>
        <w:lastRenderedPageBreak/>
        <w:t xml:space="preserve"> </w:t>
      </w:r>
    </w:p>
    <w:p w14:paraId="151BC055" w14:textId="77777777" w:rsidR="004008CA" w:rsidRDefault="00FC7F8A">
      <w:pPr>
        <w:spacing w:after="0" w:line="271" w:lineRule="auto"/>
        <w:ind w:left="10" w:hanging="10"/>
        <w:jc w:val="left"/>
      </w:pPr>
      <w:r>
        <w:rPr>
          <w:b/>
        </w:rPr>
        <w:t xml:space="preserve">TECHNICAL EVALUATION CRITERIA: </w:t>
      </w:r>
      <w:r>
        <w:t xml:space="preserve"> </w:t>
      </w:r>
    </w:p>
    <w:p w14:paraId="64AE269D" w14:textId="77777777" w:rsidR="004008CA" w:rsidRDefault="00FC7F8A">
      <w:pPr>
        <w:spacing w:after="0" w:line="259" w:lineRule="auto"/>
        <w:ind w:left="0" w:firstLine="0"/>
        <w:jc w:val="left"/>
      </w:pPr>
      <w:r>
        <w:rPr>
          <w:b/>
        </w:rPr>
        <w:t xml:space="preserve"> </w:t>
      </w:r>
      <w:r>
        <w:t xml:space="preserve"> </w:t>
      </w:r>
    </w:p>
    <w:tbl>
      <w:tblPr>
        <w:tblStyle w:val="TableGrid"/>
        <w:tblW w:w="10800" w:type="dxa"/>
        <w:tblInd w:w="-89" w:type="dxa"/>
        <w:tblCellMar>
          <w:top w:w="26" w:type="dxa"/>
          <w:left w:w="106" w:type="dxa"/>
          <w:right w:w="120" w:type="dxa"/>
        </w:tblCellMar>
        <w:tblLook w:val="04A0" w:firstRow="1" w:lastRow="0" w:firstColumn="1" w:lastColumn="0" w:noHBand="0" w:noVBand="1"/>
      </w:tblPr>
      <w:tblGrid>
        <w:gridCol w:w="719"/>
        <w:gridCol w:w="8732"/>
        <w:gridCol w:w="1349"/>
      </w:tblGrid>
      <w:tr w:rsidR="004008CA" w14:paraId="4B310805" w14:textId="77777777">
        <w:trPr>
          <w:trHeight w:val="444"/>
        </w:trPr>
        <w:tc>
          <w:tcPr>
            <w:tcW w:w="719" w:type="dxa"/>
            <w:tcBorders>
              <w:top w:val="single" w:sz="4" w:space="0" w:color="000000"/>
              <w:left w:val="single" w:sz="4" w:space="0" w:color="000000"/>
              <w:bottom w:val="single" w:sz="4" w:space="0" w:color="000000"/>
              <w:right w:val="single" w:sz="4" w:space="0" w:color="000000"/>
            </w:tcBorders>
          </w:tcPr>
          <w:p w14:paraId="080C358C" w14:textId="77777777" w:rsidR="004008CA" w:rsidRDefault="00FC7F8A">
            <w:pPr>
              <w:spacing w:after="0" w:line="259" w:lineRule="auto"/>
              <w:ind w:left="0" w:firstLine="0"/>
              <w:jc w:val="left"/>
            </w:pPr>
            <w:r>
              <w:rPr>
                <w:b/>
              </w:rPr>
              <w:t xml:space="preserve">No. </w:t>
            </w:r>
          </w:p>
        </w:tc>
        <w:tc>
          <w:tcPr>
            <w:tcW w:w="8731" w:type="dxa"/>
            <w:tcBorders>
              <w:top w:val="single" w:sz="4" w:space="0" w:color="000000"/>
              <w:left w:val="single" w:sz="4" w:space="0" w:color="000000"/>
              <w:bottom w:val="single" w:sz="4" w:space="0" w:color="000000"/>
              <w:right w:val="single" w:sz="4" w:space="0" w:color="000000"/>
            </w:tcBorders>
          </w:tcPr>
          <w:p w14:paraId="576EED89" w14:textId="77777777" w:rsidR="004008CA" w:rsidRDefault="00FC7F8A">
            <w:pPr>
              <w:spacing w:after="0" w:line="259" w:lineRule="auto"/>
              <w:ind w:left="1" w:firstLine="0"/>
              <w:jc w:val="left"/>
            </w:pPr>
            <w:r>
              <w:rPr>
                <w:b/>
              </w:rPr>
              <w:t xml:space="preserve">Item Description </w:t>
            </w:r>
          </w:p>
        </w:tc>
        <w:tc>
          <w:tcPr>
            <w:tcW w:w="1349" w:type="dxa"/>
            <w:tcBorders>
              <w:top w:val="single" w:sz="4" w:space="0" w:color="000000"/>
              <w:left w:val="single" w:sz="4" w:space="0" w:color="000000"/>
              <w:bottom w:val="single" w:sz="4" w:space="0" w:color="000000"/>
              <w:right w:val="single" w:sz="4" w:space="0" w:color="000000"/>
            </w:tcBorders>
          </w:tcPr>
          <w:p w14:paraId="559B8B04" w14:textId="77777777" w:rsidR="004008CA" w:rsidRDefault="00FC7F8A">
            <w:pPr>
              <w:spacing w:after="0" w:line="259" w:lineRule="auto"/>
              <w:ind w:left="2" w:firstLine="0"/>
              <w:jc w:val="left"/>
            </w:pPr>
            <w:r>
              <w:rPr>
                <w:b/>
              </w:rPr>
              <w:t xml:space="preserve">Weight </w:t>
            </w:r>
          </w:p>
        </w:tc>
      </w:tr>
      <w:tr w:rsidR="004008CA" w14:paraId="2DDA43F0" w14:textId="77777777">
        <w:trPr>
          <w:trHeight w:val="263"/>
        </w:trPr>
        <w:tc>
          <w:tcPr>
            <w:tcW w:w="719" w:type="dxa"/>
            <w:tcBorders>
              <w:top w:val="single" w:sz="4" w:space="0" w:color="000000"/>
              <w:left w:val="single" w:sz="4" w:space="0" w:color="000000"/>
              <w:bottom w:val="single" w:sz="4" w:space="0" w:color="000000"/>
              <w:right w:val="single" w:sz="4" w:space="0" w:color="000000"/>
            </w:tcBorders>
            <w:shd w:val="clear" w:color="auto" w:fill="D9D9D9"/>
          </w:tcPr>
          <w:p w14:paraId="330D936A" w14:textId="77777777" w:rsidR="004008CA" w:rsidRDefault="00FC7F8A">
            <w:pPr>
              <w:spacing w:after="0" w:line="259" w:lineRule="auto"/>
              <w:ind w:left="0" w:firstLine="0"/>
              <w:jc w:val="left"/>
            </w:pPr>
            <w:r>
              <w:rPr>
                <w:b/>
              </w:rPr>
              <w:t xml:space="preserve">A </w:t>
            </w:r>
          </w:p>
        </w:tc>
        <w:tc>
          <w:tcPr>
            <w:tcW w:w="8731" w:type="dxa"/>
            <w:tcBorders>
              <w:top w:val="single" w:sz="4" w:space="0" w:color="000000"/>
              <w:left w:val="single" w:sz="4" w:space="0" w:color="000000"/>
              <w:bottom w:val="single" w:sz="4" w:space="0" w:color="000000"/>
              <w:right w:val="single" w:sz="4" w:space="0" w:color="000000"/>
            </w:tcBorders>
            <w:shd w:val="clear" w:color="auto" w:fill="D9D9D9"/>
          </w:tcPr>
          <w:p w14:paraId="2ADD1D0E" w14:textId="77777777" w:rsidR="004008CA" w:rsidRDefault="00FC7F8A">
            <w:pPr>
              <w:spacing w:after="0" w:line="259" w:lineRule="auto"/>
              <w:ind w:left="1" w:firstLine="0"/>
              <w:jc w:val="left"/>
            </w:pPr>
            <w:r>
              <w:rPr>
                <w:b/>
              </w:rPr>
              <w:t xml:space="preserve">Technical Capability (48 marks) </w:t>
            </w:r>
          </w:p>
        </w:tc>
        <w:tc>
          <w:tcPr>
            <w:tcW w:w="1349" w:type="dxa"/>
            <w:tcBorders>
              <w:top w:val="single" w:sz="4" w:space="0" w:color="000000"/>
              <w:left w:val="single" w:sz="4" w:space="0" w:color="000000"/>
              <w:bottom w:val="single" w:sz="4" w:space="0" w:color="000000"/>
              <w:right w:val="single" w:sz="4" w:space="0" w:color="000000"/>
            </w:tcBorders>
            <w:shd w:val="clear" w:color="auto" w:fill="D9D9D9"/>
          </w:tcPr>
          <w:p w14:paraId="7FB069DD" w14:textId="77777777" w:rsidR="004008CA" w:rsidRDefault="00FC7F8A">
            <w:pPr>
              <w:spacing w:after="0" w:line="259" w:lineRule="auto"/>
              <w:ind w:left="2" w:firstLine="0"/>
              <w:jc w:val="left"/>
            </w:pPr>
            <w:r>
              <w:rPr>
                <w:b/>
              </w:rPr>
              <w:t xml:space="preserve"> </w:t>
            </w:r>
          </w:p>
        </w:tc>
      </w:tr>
      <w:tr w:rsidR="004008CA" w14:paraId="53CCF35C" w14:textId="77777777">
        <w:trPr>
          <w:trHeight w:val="1288"/>
        </w:trPr>
        <w:tc>
          <w:tcPr>
            <w:tcW w:w="719" w:type="dxa"/>
            <w:tcBorders>
              <w:top w:val="single" w:sz="4" w:space="0" w:color="000000"/>
              <w:left w:val="single" w:sz="4" w:space="0" w:color="000000"/>
              <w:bottom w:val="single" w:sz="4" w:space="0" w:color="000000"/>
              <w:right w:val="single" w:sz="4" w:space="0" w:color="000000"/>
            </w:tcBorders>
          </w:tcPr>
          <w:p w14:paraId="296D2362" w14:textId="77777777" w:rsidR="004008CA" w:rsidRDefault="00FC7F8A">
            <w:pPr>
              <w:spacing w:after="0" w:line="259" w:lineRule="auto"/>
              <w:ind w:left="0" w:right="167" w:firstLine="0"/>
              <w:jc w:val="center"/>
            </w:pPr>
            <w:r>
              <w:rPr>
                <w:b/>
              </w:rPr>
              <w:t>1.</w:t>
            </w:r>
            <w:r>
              <w:rPr>
                <w:rFonts w:ascii="Arial" w:eastAsia="Arial" w:hAnsi="Arial" w:cs="Arial"/>
                <w:b/>
              </w:rPr>
              <w:t xml:space="preserve"> </w:t>
            </w:r>
            <w:r>
              <w:rPr>
                <w:b/>
              </w:rPr>
              <w:t xml:space="preserve"> </w:t>
            </w:r>
          </w:p>
        </w:tc>
        <w:tc>
          <w:tcPr>
            <w:tcW w:w="8731" w:type="dxa"/>
            <w:tcBorders>
              <w:top w:val="single" w:sz="4" w:space="0" w:color="000000"/>
              <w:left w:val="single" w:sz="4" w:space="0" w:color="000000"/>
              <w:bottom w:val="single" w:sz="4" w:space="0" w:color="000000"/>
              <w:right w:val="single" w:sz="4" w:space="0" w:color="000000"/>
            </w:tcBorders>
          </w:tcPr>
          <w:p w14:paraId="5AF32E3B" w14:textId="77777777" w:rsidR="004008CA" w:rsidRDefault="00FC7F8A">
            <w:pPr>
              <w:spacing w:after="0" w:line="259" w:lineRule="auto"/>
              <w:ind w:left="1" w:firstLine="0"/>
              <w:jc w:val="left"/>
            </w:pPr>
            <w:r>
              <w:t xml:space="preserve">Evidence of Qualifications /Experience of at least 3 key specialists in the organization. Attach </w:t>
            </w:r>
          </w:p>
          <w:p w14:paraId="3E418026" w14:textId="77777777" w:rsidR="004008CA" w:rsidRDefault="00FC7F8A">
            <w:pPr>
              <w:spacing w:after="24" w:line="259" w:lineRule="auto"/>
              <w:ind w:left="1" w:firstLine="0"/>
              <w:jc w:val="left"/>
            </w:pPr>
            <w:r>
              <w:t xml:space="preserve">CVs, Certificates and Indicate positions held by the officers </w:t>
            </w:r>
          </w:p>
          <w:p w14:paraId="71DE0F2A" w14:textId="77777777" w:rsidR="004008CA" w:rsidRDefault="00FC7F8A">
            <w:pPr>
              <w:spacing w:after="0" w:line="259" w:lineRule="auto"/>
              <w:ind w:left="92" w:right="692" w:firstLine="0"/>
              <w:jc w:val="left"/>
            </w:pPr>
            <w:proofErr w:type="spellStart"/>
            <w:r>
              <w:t>i</w:t>
            </w:r>
            <w:proofErr w:type="spellEnd"/>
            <w:r>
              <w:t>)</w:t>
            </w:r>
            <w:r>
              <w:rPr>
                <w:rFonts w:ascii="Arial" w:eastAsia="Arial" w:hAnsi="Arial" w:cs="Arial"/>
              </w:rPr>
              <w:t xml:space="preserve"> </w:t>
            </w:r>
            <w:r>
              <w:rPr>
                <w:rFonts w:ascii="Arial" w:eastAsia="Arial" w:hAnsi="Arial" w:cs="Arial"/>
              </w:rPr>
              <w:tab/>
            </w:r>
            <w:r>
              <w:t>Account Manager - Degree and at least 3 years’ experience – 3 marks ii)</w:t>
            </w:r>
            <w:r>
              <w:rPr>
                <w:rFonts w:ascii="Arial" w:eastAsia="Arial" w:hAnsi="Arial" w:cs="Arial"/>
              </w:rPr>
              <w:t xml:space="preserve"> </w:t>
            </w:r>
            <w:r>
              <w:rPr>
                <w:rFonts w:ascii="Arial" w:eastAsia="Arial" w:hAnsi="Arial" w:cs="Arial"/>
              </w:rPr>
              <w:tab/>
            </w:r>
            <w:r>
              <w:t>Relationship Manager - Degree and at least 3 years’ experience – 3 marks iii)</w:t>
            </w:r>
            <w:r>
              <w:rPr>
                <w:rFonts w:ascii="Arial" w:eastAsia="Arial" w:hAnsi="Arial" w:cs="Arial"/>
              </w:rPr>
              <w:t xml:space="preserve"> </w:t>
            </w:r>
            <w:r>
              <w:rPr>
                <w:rFonts w:ascii="Arial" w:eastAsia="Arial" w:hAnsi="Arial" w:cs="Arial"/>
              </w:rPr>
              <w:tab/>
            </w:r>
            <w:r>
              <w:t xml:space="preserve">Customer Service Manager - Degree and at least 3 years’ experience – 3 marks  </w:t>
            </w:r>
          </w:p>
        </w:tc>
        <w:tc>
          <w:tcPr>
            <w:tcW w:w="1349" w:type="dxa"/>
            <w:tcBorders>
              <w:top w:val="single" w:sz="4" w:space="0" w:color="000000"/>
              <w:left w:val="single" w:sz="4" w:space="0" w:color="000000"/>
              <w:bottom w:val="single" w:sz="4" w:space="0" w:color="000000"/>
              <w:right w:val="single" w:sz="4" w:space="0" w:color="000000"/>
            </w:tcBorders>
          </w:tcPr>
          <w:p w14:paraId="6EF8A488" w14:textId="77777777" w:rsidR="004008CA" w:rsidRDefault="00FC7F8A">
            <w:pPr>
              <w:spacing w:after="0" w:line="259" w:lineRule="auto"/>
              <w:ind w:left="11" w:firstLine="0"/>
              <w:jc w:val="center"/>
            </w:pPr>
            <w:r>
              <w:rPr>
                <w:b/>
              </w:rPr>
              <w:t xml:space="preserve">9 </w:t>
            </w:r>
          </w:p>
        </w:tc>
      </w:tr>
      <w:tr w:rsidR="004008CA" w14:paraId="5F6DAA30" w14:textId="77777777">
        <w:trPr>
          <w:trHeight w:val="523"/>
        </w:trPr>
        <w:tc>
          <w:tcPr>
            <w:tcW w:w="719" w:type="dxa"/>
            <w:tcBorders>
              <w:top w:val="single" w:sz="4" w:space="0" w:color="000000"/>
              <w:left w:val="single" w:sz="4" w:space="0" w:color="000000"/>
              <w:bottom w:val="single" w:sz="4" w:space="0" w:color="000000"/>
              <w:right w:val="single" w:sz="4" w:space="0" w:color="000000"/>
            </w:tcBorders>
          </w:tcPr>
          <w:p w14:paraId="78A0F74C" w14:textId="77777777" w:rsidR="004008CA" w:rsidRDefault="00FC7F8A">
            <w:pPr>
              <w:spacing w:after="0" w:line="259" w:lineRule="auto"/>
              <w:ind w:left="99" w:firstLine="0"/>
              <w:jc w:val="center"/>
            </w:pPr>
            <w:r>
              <w:rPr>
                <w:b/>
              </w:rPr>
              <w:t xml:space="preserve">2 </w:t>
            </w:r>
          </w:p>
        </w:tc>
        <w:tc>
          <w:tcPr>
            <w:tcW w:w="8731" w:type="dxa"/>
            <w:tcBorders>
              <w:top w:val="single" w:sz="4" w:space="0" w:color="000000"/>
              <w:left w:val="single" w:sz="4" w:space="0" w:color="000000"/>
              <w:bottom w:val="single" w:sz="4" w:space="0" w:color="000000"/>
              <w:right w:val="single" w:sz="4" w:space="0" w:color="000000"/>
            </w:tcBorders>
          </w:tcPr>
          <w:p w14:paraId="523C0782" w14:textId="77777777" w:rsidR="004008CA" w:rsidRDefault="00510DCD">
            <w:pPr>
              <w:spacing w:after="0" w:line="259" w:lineRule="auto"/>
              <w:ind w:left="1" w:firstLine="0"/>
              <w:jc w:val="left"/>
            </w:pPr>
            <w:r>
              <w:t>Attach Certified copies of  Three  (3</w:t>
            </w:r>
            <w:r w:rsidR="00FC7F8A">
              <w:t>) relevant  Recommendation  letters  from reputable clients (each document 3marks)</w:t>
            </w:r>
            <w:r w:rsidR="00FC7F8A">
              <w:rPr>
                <w:b/>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63F8EB74" w14:textId="77777777" w:rsidR="004008CA" w:rsidRDefault="00FC7F8A">
            <w:pPr>
              <w:spacing w:after="0" w:line="259" w:lineRule="auto"/>
              <w:ind w:left="14" w:firstLine="0"/>
              <w:jc w:val="center"/>
            </w:pPr>
            <w:r>
              <w:rPr>
                <w:b/>
              </w:rPr>
              <w:t xml:space="preserve">15 </w:t>
            </w:r>
          </w:p>
        </w:tc>
      </w:tr>
      <w:tr w:rsidR="004008CA" w14:paraId="48959A86" w14:textId="77777777">
        <w:trPr>
          <w:trHeight w:val="521"/>
        </w:trPr>
        <w:tc>
          <w:tcPr>
            <w:tcW w:w="719" w:type="dxa"/>
            <w:tcBorders>
              <w:top w:val="single" w:sz="4" w:space="0" w:color="000000"/>
              <w:left w:val="single" w:sz="4" w:space="0" w:color="000000"/>
              <w:bottom w:val="single" w:sz="4" w:space="0" w:color="000000"/>
              <w:right w:val="single" w:sz="4" w:space="0" w:color="000000"/>
            </w:tcBorders>
          </w:tcPr>
          <w:p w14:paraId="0D26E69B" w14:textId="77777777" w:rsidR="004008CA" w:rsidRDefault="00FC7F8A">
            <w:pPr>
              <w:spacing w:after="0" w:line="259" w:lineRule="auto"/>
              <w:ind w:left="99" w:firstLine="0"/>
              <w:jc w:val="center"/>
            </w:pPr>
            <w:r>
              <w:rPr>
                <w:b/>
              </w:rPr>
              <w:t xml:space="preserve">3 </w:t>
            </w:r>
          </w:p>
        </w:tc>
        <w:tc>
          <w:tcPr>
            <w:tcW w:w="8731" w:type="dxa"/>
            <w:tcBorders>
              <w:top w:val="single" w:sz="4" w:space="0" w:color="000000"/>
              <w:left w:val="single" w:sz="4" w:space="0" w:color="000000"/>
              <w:bottom w:val="single" w:sz="4" w:space="0" w:color="000000"/>
              <w:right w:val="single" w:sz="4" w:space="0" w:color="000000"/>
            </w:tcBorders>
          </w:tcPr>
          <w:p w14:paraId="286982C1" w14:textId="77777777" w:rsidR="004008CA" w:rsidRDefault="00510DCD">
            <w:pPr>
              <w:spacing w:after="0" w:line="259" w:lineRule="auto"/>
              <w:ind w:left="1" w:firstLine="0"/>
            </w:pPr>
            <w:r>
              <w:t>Attach  Three  (3</w:t>
            </w:r>
            <w:r w:rsidR="00FC7F8A">
              <w:t>)  Certified  copies  of  Relevant  Contract  documents, LSO and award letters  in provision of Group Personal Accident Insurance Cover/WIBA (each document 3 marks)</w:t>
            </w:r>
            <w:r w:rsidR="00FC7F8A">
              <w:rPr>
                <w:b/>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72C9F3A9" w14:textId="77777777" w:rsidR="004008CA" w:rsidRDefault="00FC7F8A">
            <w:pPr>
              <w:spacing w:after="0" w:line="259" w:lineRule="auto"/>
              <w:ind w:left="14" w:firstLine="0"/>
              <w:jc w:val="center"/>
            </w:pPr>
            <w:r>
              <w:rPr>
                <w:b/>
              </w:rPr>
              <w:t xml:space="preserve">15 </w:t>
            </w:r>
          </w:p>
        </w:tc>
      </w:tr>
      <w:tr w:rsidR="004008CA" w14:paraId="0B42DDA6" w14:textId="77777777">
        <w:trPr>
          <w:trHeight w:val="265"/>
        </w:trPr>
        <w:tc>
          <w:tcPr>
            <w:tcW w:w="719" w:type="dxa"/>
            <w:tcBorders>
              <w:top w:val="single" w:sz="4" w:space="0" w:color="000000"/>
              <w:left w:val="single" w:sz="4" w:space="0" w:color="000000"/>
              <w:bottom w:val="single" w:sz="4" w:space="0" w:color="000000"/>
              <w:right w:val="single" w:sz="4" w:space="0" w:color="000000"/>
            </w:tcBorders>
          </w:tcPr>
          <w:p w14:paraId="2E55D189" w14:textId="77777777" w:rsidR="004008CA" w:rsidRDefault="00FC7F8A">
            <w:pPr>
              <w:spacing w:after="0" w:line="259" w:lineRule="auto"/>
              <w:ind w:left="99" w:firstLine="0"/>
              <w:jc w:val="center"/>
            </w:pPr>
            <w:r>
              <w:rPr>
                <w:b/>
              </w:rPr>
              <w:t xml:space="preserve">4 </w:t>
            </w:r>
          </w:p>
        </w:tc>
        <w:tc>
          <w:tcPr>
            <w:tcW w:w="8731" w:type="dxa"/>
            <w:tcBorders>
              <w:top w:val="single" w:sz="4" w:space="0" w:color="000000"/>
              <w:left w:val="single" w:sz="4" w:space="0" w:color="000000"/>
              <w:bottom w:val="single" w:sz="4" w:space="0" w:color="000000"/>
              <w:right w:val="single" w:sz="4" w:space="0" w:color="000000"/>
            </w:tcBorders>
          </w:tcPr>
          <w:p w14:paraId="2D5439DB" w14:textId="565704E7" w:rsidR="004008CA" w:rsidRDefault="00FC7F8A">
            <w:pPr>
              <w:spacing w:after="0" w:line="259" w:lineRule="auto"/>
              <w:ind w:left="1" w:firstLine="0"/>
              <w:jc w:val="left"/>
            </w:pPr>
            <w:r>
              <w:t>Evidence of re-insurance arrangements. Attach documents in support of this</w:t>
            </w:r>
            <w:r>
              <w:rPr>
                <w:b/>
              </w:rPr>
              <w:t xml:space="preserve"> </w:t>
            </w:r>
            <w:r w:rsidR="00BC55EF">
              <w:rPr>
                <w:b/>
              </w:rPr>
              <w:t xml:space="preserve"> 6 </w:t>
            </w:r>
            <w:proofErr w:type="spellStart"/>
            <w:r w:rsidR="00BC55EF">
              <w:rPr>
                <w:b/>
              </w:rPr>
              <w:t>mks</w:t>
            </w:r>
            <w:proofErr w:type="spellEnd"/>
          </w:p>
        </w:tc>
        <w:tc>
          <w:tcPr>
            <w:tcW w:w="1349" w:type="dxa"/>
            <w:tcBorders>
              <w:top w:val="single" w:sz="4" w:space="0" w:color="000000"/>
              <w:left w:val="single" w:sz="4" w:space="0" w:color="000000"/>
              <w:bottom w:val="single" w:sz="4" w:space="0" w:color="000000"/>
              <w:right w:val="single" w:sz="4" w:space="0" w:color="000000"/>
            </w:tcBorders>
          </w:tcPr>
          <w:p w14:paraId="133C4C2C" w14:textId="77777777" w:rsidR="004008CA" w:rsidRDefault="00FC7F8A">
            <w:pPr>
              <w:spacing w:after="0" w:line="259" w:lineRule="auto"/>
              <w:ind w:left="11" w:firstLine="0"/>
              <w:jc w:val="center"/>
            </w:pPr>
            <w:r>
              <w:rPr>
                <w:b/>
              </w:rPr>
              <w:t xml:space="preserve">6 </w:t>
            </w:r>
          </w:p>
        </w:tc>
      </w:tr>
      <w:tr w:rsidR="004008CA" w14:paraId="12858AB3" w14:textId="77777777">
        <w:trPr>
          <w:trHeight w:val="305"/>
        </w:trPr>
        <w:tc>
          <w:tcPr>
            <w:tcW w:w="719" w:type="dxa"/>
            <w:tcBorders>
              <w:top w:val="single" w:sz="4" w:space="0" w:color="000000"/>
              <w:left w:val="single" w:sz="4" w:space="0" w:color="000000"/>
              <w:bottom w:val="single" w:sz="4" w:space="0" w:color="000000"/>
              <w:right w:val="single" w:sz="4" w:space="0" w:color="000000"/>
            </w:tcBorders>
            <w:shd w:val="clear" w:color="auto" w:fill="D9D9D9"/>
          </w:tcPr>
          <w:p w14:paraId="1F3DDC7C" w14:textId="77777777" w:rsidR="004008CA" w:rsidRDefault="00FC7F8A">
            <w:pPr>
              <w:spacing w:after="0" w:line="259" w:lineRule="auto"/>
              <w:ind w:left="102" w:firstLine="0"/>
              <w:jc w:val="center"/>
            </w:pPr>
            <w:r>
              <w:rPr>
                <w:b/>
              </w:rPr>
              <w:t xml:space="preserve">B </w:t>
            </w:r>
          </w:p>
        </w:tc>
        <w:tc>
          <w:tcPr>
            <w:tcW w:w="8731" w:type="dxa"/>
            <w:tcBorders>
              <w:top w:val="single" w:sz="4" w:space="0" w:color="000000"/>
              <w:left w:val="single" w:sz="4" w:space="0" w:color="000000"/>
              <w:bottom w:val="single" w:sz="4" w:space="0" w:color="000000"/>
              <w:right w:val="single" w:sz="4" w:space="0" w:color="000000"/>
            </w:tcBorders>
            <w:shd w:val="clear" w:color="auto" w:fill="D9D9D9"/>
          </w:tcPr>
          <w:p w14:paraId="234036D9" w14:textId="77777777" w:rsidR="004008CA" w:rsidRDefault="00FC7F8A">
            <w:pPr>
              <w:spacing w:after="0" w:line="259" w:lineRule="auto"/>
              <w:ind w:left="1" w:firstLine="0"/>
              <w:jc w:val="left"/>
            </w:pPr>
            <w:r>
              <w:rPr>
                <w:b/>
              </w:rPr>
              <w:t>Operational Capability (45 marks)</w:t>
            </w:r>
            <w:r>
              <w:t xml:space="preserve"> </w:t>
            </w:r>
          </w:p>
        </w:tc>
        <w:tc>
          <w:tcPr>
            <w:tcW w:w="1349" w:type="dxa"/>
            <w:tcBorders>
              <w:top w:val="single" w:sz="4" w:space="0" w:color="000000"/>
              <w:left w:val="single" w:sz="4" w:space="0" w:color="000000"/>
              <w:bottom w:val="single" w:sz="4" w:space="0" w:color="000000"/>
              <w:right w:val="single" w:sz="4" w:space="0" w:color="000000"/>
            </w:tcBorders>
            <w:shd w:val="clear" w:color="auto" w:fill="D9D9D9"/>
          </w:tcPr>
          <w:p w14:paraId="7184E657" w14:textId="77777777" w:rsidR="004008CA" w:rsidRDefault="00FC7F8A">
            <w:pPr>
              <w:spacing w:after="0" w:line="259" w:lineRule="auto"/>
              <w:ind w:left="76" w:firstLine="0"/>
              <w:jc w:val="center"/>
            </w:pPr>
            <w:r>
              <w:rPr>
                <w:b/>
              </w:rPr>
              <w:t xml:space="preserve"> </w:t>
            </w:r>
          </w:p>
        </w:tc>
      </w:tr>
      <w:tr w:rsidR="004008CA" w14:paraId="40E64E32" w14:textId="77777777">
        <w:trPr>
          <w:trHeight w:val="779"/>
        </w:trPr>
        <w:tc>
          <w:tcPr>
            <w:tcW w:w="719" w:type="dxa"/>
            <w:tcBorders>
              <w:top w:val="single" w:sz="4" w:space="0" w:color="000000"/>
              <w:left w:val="single" w:sz="4" w:space="0" w:color="000000"/>
              <w:bottom w:val="single" w:sz="4" w:space="0" w:color="000000"/>
              <w:right w:val="single" w:sz="4" w:space="0" w:color="000000"/>
            </w:tcBorders>
          </w:tcPr>
          <w:p w14:paraId="2826A881" w14:textId="77777777" w:rsidR="004008CA" w:rsidRDefault="00FC7F8A">
            <w:pPr>
              <w:spacing w:after="0" w:line="259" w:lineRule="auto"/>
              <w:ind w:left="99" w:firstLine="0"/>
              <w:jc w:val="center"/>
            </w:pPr>
            <w:r>
              <w:rPr>
                <w:b/>
              </w:rPr>
              <w:t xml:space="preserve">1 </w:t>
            </w:r>
          </w:p>
        </w:tc>
        <w:tc>
          <w:tcPr>
            <w:tcW w:w="8731" w:type="dxa"/>
            <w:tcBorders>
              <w:top w:val="single" w:sz="4" w:space="0" w:color="000000"/>
              <w:left w:val="single" w:sz="4" w:space="0" w:color="000000"/>
              <w:bottom w:val="single" w:sz="4" w:space="0" w:color="000000"/>
              <w:right w:val="single" w:sz="4" w:space="0" w:color="000000"/>
            </w:tcBorders>
          </w:tcPr>
          <w:p w14:paraId="6E1B2E88" w14:textId="10FAA09D" w:rsidR="004008CA" w:rsidRDefault="00FC7F8A">
            <w:pPr>
              <w:spacing w:after="0" w:line="259" w:lineRule="auto"/>
              <w:ind w:left="1" w:firstLine="0"/>
              <w:jc w:val="left"/>
            </w:pPr>
            <w:r>
              <w:t>Ability to demonstrate with evidence that the benefit payment will be payable within two (2) weeks on submission of the original death Certificate and othe</w:t>
            </w:r>
            <w:r w:rsidR="00BC55EF">
              <w:t>r relevant documents.  (Attach 2</w:t>
            </w:r>
            <w:r w:rsidR="00510DCD">
              <w:t xml:space="preserve"> </w:t>
            </w:r>
            <w:r>
              <w:t>No. support documents e.g. Claim  Form and Debit  Note/Payment Remittance)</w:t>
            </w:r>
            <w:r>
              <w:rPr>
                <w:b/>
              </w:rPr>
              <w:t xml:space="preserve"> </w:t>
            </w:r>
            <w:r w:rsidR="00BC55EF">
              <w:rPr>
                <w:b/>
              </w:rPr>
              <w:t xml:space="preserve">each 5 </w:t>
            </w:r>
            <w:proofErr w:type="spellStart"/>
            <w:r w:rsidR="00BC55EF">
              <w:rPr>
                <w:b/>
              </w:rPr>
              <w:t>mks</w:t>
            </w:r>
            <w:proofErr w:type="spellEnd"/>
          </w:p>
        </w:tc>
        <w:tc>
          <w:tcPr>
            <w:tcW w:w="1349" w:type="dxa"/>
            <w:tcBorders>
              <w:top w:val="single" w:sz="4" w:space="0" w:color="000000"/>
              <w:left w:val="single" w:sz="4" w:space="0" w:color="000000"/>
              <w:bottom w:val="single" w:sz="4" w:space="0" w:color="000000"/>
              <w:right w:val="single" w:sz="4" w:space="0" w:color="000000"/>
            </w:tcBorders>
          </w:tcPr>
          <w:p w14:paraId="23D51729" w14:textId="77777777" w:rsidR="004008CA" w:rsidRDefault="00FC7F8A">
            <w:pPr>
              <w:spacing w:after="0" w:line="259" w:lineRule="auto"/>
              <w:ind w:left="14" w:firstLine="0"/>
              <w:jc w:val="center"/>
            </w:pPr>
            <w:r>
              <w:rPr>
                <w:b/>
              </w:rPr>
              <w:t xml:space="preserve">10 </w:t>
            </w:r>
          </w:p>
        </w:tc>
      </w:tr>
      <w:tr w:rsidR="004008CA" w14:paraId="033CA65C" w14:textId="77777777">
        <w:trPr>
          <w:trHeight w:val="775"/>
        </w:trPr>
        <w:tc>
          <w:tcPr>
            <w:tcW w:w="719" w:type="dxa"/>
            <w:tcBorders>
              <w:top w:val="single" w:sz="4" w:space="0" w:color="000000"/>
              <w:left w:val="single" w:sz="4" w:space="0" w:color="000000"/>
              <w:bottom w:val="single" w:sz="4" w:space="0" w:color="000000"/>
              <w:right w:val="single" w:sz="4" w:space="0" w:color="000000"/>
            </w:tcBorders>
          </w:tcPr>
          <w:p w14:paraId="5E52A6E2" w14:textId="77777777" w:rsidR="004008CA" w:rsidRDefault="00FC7F8A">
            <w:pPr>
              <w:spacing w:after="0" w:line="259" w:lineRule="auto"/>
              <w:ind w:left="99" w:firstLine="0"/>
              <w:jc w:val="center"/>
            </w:pPr>
            <w:r>
              <w:rPr>
                <w:b/>
              </w:rPr>
              <w:t xml:space="preserve">2 </w:t>
            </w:r>
          </w:p>
        </w:tc>
        <w:tc>
          <w:tcPr>
            <w:tcW w:w="8731" w:type="dxa"/>
            <w:tcBorders>
              <w:top w:val="single" w:sz="4" w:space="0" w:color="000000"/>
              <w:left w:val="single" w:sz="4" w:space="0" w:color="000000"/>
              <w:bottom w:val="single" w:sz="4" w:space="0" w:color="000000"/>
              <w:right w:val="single" w:sz="4" w:space="0" w:color="000000"/>
            </w:tcBorders>
          </w:tcPr>
          <w:p w14:paraId="23D91A53" w14:textId="15384036" w:rsidR="004008CA" w:rsidRDefault="00FC7F8A">
            <w:pPr>
              <w:spacing w:after="0" w:line="259" w:lineRule="auto"/>
              <w:ind w:left="1" w:firstLine="0"/>
              <w:jc w:val="left"/>
            </w:pPr>
            <w:r>
              <w:t>Ability to demonstrate with evidence that payment of last expense policy amount will be paid within 48 hours of notification of demis</w:t>
            </w:r>
            <w:r w:rsidR="00BC55EF">
              <w:t xml:space="preserve">e of a covered member. (Attach 2 </w:t>
            </w:r>
            <w:r>
              <w:t xml:space="preserve">No. support documents e.g. Claim Form and Debit Note /Payment Remittance) </w:t>
            </w:r>
            <w:r w:rsidR="00BC55EF">
              <w:t xml:space="preserve">each </w:t>
            </w:r>
            <w:r w:rsidR="00BC55EF" w:rsidRPr="00BC55EF">
              <w:rPr>
                <w:b/>
              </w:rPr>
              <w:t xml:space="preserve">5 </w:t>
            </w:r>
            <w:proofErr w:type="spellStart"/>
            <w:r w:rsidR="00BC55EF" w:rsidRPr="00BC55EF">
              <w:rPr>
                <w:b/>
              </w:rPr>
              <w:t>mks</w:t>
            </w:r>
            <w:proofErr w:type="spellEnd"/>
          </w:p>
        </w:tc>
        <w:tc>
          <w:tcPr>
            <w:tcW w:w="1349" w:type="dxa"/>
            <w:tcBorders>
              <w:top w:val="single" w:sz="4" w:space="0" w:color="000000"/>
              <w:left w:val="single" w:sz="4" w:space="0" w:color="000000"/>
              <w:bottom w:val="single" w:sz="4" w:space="0" w:color="000000"/>
              <w:right w:val="single" w:sz="4" w:space="0" w:color="000000"/>
            </w:tcBorders>
          </w:tcPr>
          <w:p w14:paraId="5AD39D0B" w14:textId="77777777" w:rsidR="004008CA" w:rsidRDefault="00FC7F8A">
            <w:pPr>
              <w:spacing w:after="0" w:line="259" w:lineRule="auto"/>
              <w:ind w:left="14" w:firstLine="0"/>
              <w:jc w:val="center"/>
            </w:pPr>
            <w:r>
              <w:rPr>
                <w:b/>
              </w:rPr>
              <w:t xml:space="preserve">10 </w:t>
            </w:r>
          </w:p>
        </w:tc>
      </w:tr>
      <w:tr w:rsidR="004008CA" w14:paraId="6C8C0F16" w14:textId="77777777">
        <w:trPr>
          <w:trHeight w:val="518"/>
        </w:trPr>
        <w:tc>
          <w:tcPr>
            <w:tcW w:w="719" w:type="dxa"/>
            <w:tcBorders>
              <w:top w:val="single" w:sz="4" w:space="0" w:color="000000"/>
              <w:left w:val="single" w:sz="4" w:space="0" w:color="000000"/>
              <w:bottom w:val="single" w:sz="4" w:space="0" w:color="000000"/>
              <w:right w:val="single" w:sz="4" w:space="0" w:color="000000"/>
            </w:tcBorders>
          </w:tcPr>
          <w:p w14:paraId="48C6D876" w14:textId="77777777" w:rsidR="004008CA" w:rsidRDefault="00FC7F8A">
            <w:pPr>
              <w:spacing w:after="0" w:line="259" w:lineRule="auto"/>
              <w:ind w:left="99" w:firstLine="0"/>
              <w:jc w:val="center"/>
            </w:pPr>
            <w:r>
              <w:rPr>
                <w:b/>
              </w:rPr>
              <w:t xml:space="preserve">3 </w:t>
            </w:r>
          </w:p>
        </w:tc>
        <w:tc>
          <w:tcPr>
            <w:tcW w:w="8731" w:type="dxa"/>
            <w:tcBorders>
              <w:top w:val="single" w:sz="4" w:space="0" w:color="000000"/>
              <w:left w:val="single" w:sz="4" w:space="0" w:color="000000"/>
              <w:bottom w:val="single" w:sz="4" w:space="0" w:color="000000"/>
              <w:right w:val="single" w:sz="4" w:space="0" w:color="000000"/>
            </w:tcBorders>
          </w:tcPr>
          <w:p w14:paraId="0F6AF3D3" w14:textId="4203D672" w:rsidR="004008CA" w:rsidRDefault="00FC7F8A">
            <w:pPr>
              <w:spacing w:after="0" w:line="259" w:lineRule="auto"/>
              <w:ind w:left="1" w:firstLine="0"/>
              <w:jc w:val="left"/>
            </w:pPr>
            <w:r>
              <w:t xml:space="preserve">Ability to demonstrate submission of quarterly reports on scheme performance and Quarterly reports on the service </w:t>
            </w:r>
            <w:r w:rsidR="00BC55EF">
              <w:t>5mks</w:t>
            </w:r>
          </w:p>
        </w:tc>
        <w:tc>
          <w:tcPr>
            <w:tcW w:w="1349" w:type="dxa"/>
            <w:tcBorders>
              <w:top w:val="single" w:sz="4" w:space="0" w:color="000000"/>
              <w:left w:val="single" w:sz="4" w:space="0" w:color="000000"/>
              <w:bottom w:val="single" w:sz="4" w:space="0" w:color="000000"/>
              <w:right w:val="single" w:sz="4" w:space="0" w:color="000000"/>
            </w:tcBorders>
          </w:tcPr>
          <w:p w14:paraId="15189EAD" w14:textId="77777777" w:rsidR="004008CA" w:rsidRDefault="00FC7F8A">
            <w:pPr>
              <w:spacing w:after="0" w:line="259" w:lineRule="auto"/>
              <w:ind w:left="11" w:firstLine="0"/>
              <w:jc w:val="center"/>
            </w:pPr>
            <w:r>
              <w:rPr>
                <w:b/>
              </w:rPr>
              <w:t xml:space="preserve">5 </w:t>
            </w:r>
          </w:p>
        </w:tc>
      </w:tr>
      <w:tr w:rsidR="004008CA" w14:paraId="3821DD54" w14:textId="77777777">
        <w:trPr>
          <w:trHeight w:val="1541"/>
        </w:trPr>
        <w:tc>
          <w:tcPr>
            <w:tcW w:w="719" w:type="dxa"/>
            <w:tcBorders>
              <w:top w:val="single" w:sz="4" w:space="0" w:color="000000"/>
              <w:left w:val="single" w:sz="4" w:space="0" w:color="000000"/>
              <w:bottom w:val="single" w:sz="4" w:space="0" w:color="000000"/>
              <w:right w:val="single" w:sz="4" w:space="0" w:color="000000"/>
            </w:tcBorders>
          </w:tcPr>
          <w:p w14:paraId="542BC0B1" w14:textId="77777777" w:rsidR="004008CA" w:rsidRDefault="00FC7F8A">
            <w:pPr>
              <w:spacing w:after="0" w:line="259" w:lineRule="auto"/>
              <w:ind w:left="99" w:firstLine="0"/>
              <w:jc w:val="center"/>
            </w:pPr>
            <w:r>
              <w:rPr>
                <w:b/>
              </w:rPr>
              <w:t xml:space="preserve">4 </w:t>
            </w:r>
          </w:p>
        </w:tc>
        <w:tc>
          <w:tcPr>
            <w:tcW w:w="8731" w:type="dxa"/>
            <w:tcBorders>
              <w:top w:val="single" w:sz="4" w:space="0" w:color="000000"/>
              <w:left w:val="single" w:sz="4" w:space="0" w:color="000000"/>
              <w:bottom w:val="single" w:sz="4" w:space="0" w:color="000000"/>
              <w:right w:val="single" w:sz="4" w:space="0" w:color="000000"/>
            </w:tcBorders>
          </w:tcPr>
          <w:p w14:paraId="2D8C3053" w14:textId="77777777" w:rsidR="004008CA" w:rsidRDefault="00FC7F8A">
            <w:pPr>
              <w:spacing w:after="0" w:line="236" w:lineRule="auto"/>
              <w:ind w:left="1" w:firstLine="0"/>
              <w:jc w:val="left"/>
            </w:pPr>
            <w:r>
              <w:t>Submit evidence of havi</w:t>
            </w:r>
            <w:r w:rsidR="00510DCD">
              <w:t xml:space="preserve">ng paid WIBA claims of at least </w:t>
            </w:r>
            <w:proofErr w:type="spellStart"/>
            <w:r w:rsidR="00510DCD">
              <w:t>Kshs</w:t>
            </w:r>
            <w:proofErr w:type="spellEnd"/>
            <w:r w:rsidR="00510DCD">
              <w:t>. 2</w:t>
            </w:r>
            <w:r>
              <w:t xml:space="preserve"> Million in the previous contracts cumulatively. </w:t>
            </w:r>
          </w:p>
          <w:p w14:paraId="7626BAD0" w14:textId="77777777" w:rsidR="004008CA" w:rsidRDefault="00510DCD">
            <w:pPr>
              <w:spacing w:after="0" w:line="259" w:lineRule="auto"/>
              <w:ind w:left="1" w:firstLine="0"/>
              <w:jc w:val="left"/>
            </w:pPr>
            <w:r>
              <w:t>-</w:t>
            </w:r>
            <w:proofErr w:type="spellStart"/>
            <w:r>
              <w:t>Kshs</w:t>
            </w:r>
            <w:proofErr w:type="spellEnd"/>
            <w:r>
              <w:t>. 2</w:t>
            </w:r>
            <w:r w:rsidR="00FC7F8A">
              <w:t xml:space="preserve"> Million and above (20 Marks) </w:t>
            </w:r>
          </w:p>
          <w:p w14:paraId="46D9B586" w14:textId="77777777" w:rsidR="004008CA" w:rsidRDefault="00FC7F8A">
            <w:pPr>
              <w:spacing w:after="0" w:line="259" w:lineRule="auto"/>
              <w:ind w:left="1" w:firstLine="0"/>
              <w:jc w:val="left"/>
            </w:pPr>
            <w:r>
              <w:t>-</w:t>
            </w:r>
            <w:proofErr w:type="spellStart"/>
            <w:r>
              <w:t>Kshs</w:t>
            </w:r>
            <w:proofErr w:type="spellEnd"/>
            <w:r>
              <w:t>. 1</w:t>
            </w:r>
            <w:r w:rsidR="00510DCD">
              <w:t>.</w:t>
            </w:r>
            <w:r>
              <w:t xml:space="preserve">5 Million and above (15 Marks) </w:t>
            </w:r>
          </w:p>
          <w:p w14:paraId="2915A82D" w14:textId="77777777" w:rsidR="004008CA" w:rsidRDefault="00510DCD">
            <w:pPr>
              <w:spacing w:after="0" w:line="259" w:lineRule="auto"/>
              <w:ind w:left="1" w:firstLine="0"/>
              <w:jc w:val="left"/>
            </w:pPr>
            <w:r>
              <w:t xml:space="preserve">- </w:t>
            </w:r>
            <w:proofErr w:type="spellStart"/>
            <w:proofErr w:type="gramStart"/>
            <w:r>
              <w:t>Ksh</w:t>
            </w:r>
            <w:proofErr w:type="spellEnd"/>
            <w:r>
              <w:t xml:space="preserve">  1</w:t>
            </w:r>
            <w:proofErr w:type="gramEnd"/>
            <w:r w:rsidR="00FC7F8A">
              <w:t xml:space="preserve"> Million and above (10Marks) </w:t>
            </w:r>
          </w:p>
          <w:p w14:paraId="3EE19FAA" w14:textId="77777777" w:rsidR="004008CA" w:rsidRDefault="00510DCD">
            <w:pPr>
              <w:spacing w:after="0" w:line="259" w:lineRule="auto"/>
              <w:ind w:left="1" w:firstLine="0"/>
              <w:jc w:val="left"/>
            </w:pPr>
            <w:r>
              <w:t xml:space="preserve">-Below </w:t>
            </w:r>
            <w:proofErr w:type="spellStart"/>
            <w:r>
              <w:t>Kshs</w:t>
            </w:r>
            <w:proofErr w:type="spellEnd"/>
            <w:r>
              <w:t>. 1</w:t>
            </w:r>
            <w:r w:rsidR="00FC7F8A">
              <w:t xml:space="preserve"> Million (5 Marks)</w:t>
            </w:r>
            <w:r w:rsidR="00FC7F8A">
              <w:rPr>
                <w:b/>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70B70403" w14:textId="77777777" w:rsidR="004008CA" w:rsidRDefault="00FC7F8A">
            <w:pPr>
              <w:spacing w:after="0" w:line="259" w:lineRule="auto"/>
              <w:ind w:left="14" w:firstLine="0"/>
              <w:jc w:val="center"/>
            </w:pPr>
            <w:r>
              <w:rPr>
                <w:b/>
              </w:rPr>
              <w:t xml:space="preserve">20 </w:t>
            </w:r>
          </w:p>
        </w:tc>
      </w:tr>
      <w:tr w:rsidR="004008CA" w14:paraId="43FA0C42" w14:textId="77777777">
        <w:trPr>
          <w:trHeight w:val="1114"/>
        </w:trPr>
        <w:tc>
          <w:tcPr>
            <w:tcW w:w="719" w:type="dxa"/>
            <w:tcBorders>
              <w:top w:val="single" w:sz="4" w:space="0" w:color="000000"/>
              <w:left w:val="single" w:sz="4" w:space="0" w:color="000000"/>
              <w:bottom w:val="single" w:sz="4" w:space="0" w:color="000000"/>
              <w:right w:val="single" w:sz="4" w:space="0" w:color="000000"/>
            </w:tcBorders>
          </w:tcPr>
          <w:p w14:paraId="0634AB46" w14:textId="77777777" w:rsidR="004008CA" w:rsidRDefault="00FC7F8A">
            <w:pPr>
              <w:spacing w:after="0" w:line="259" w:lineRule="auto"/>
              <w:ind w:left="99" w:firstLine="0"/>
              <w:jc w:val="center"/>
            </w:pPr>
            <w:r>
              <w:rPr>
                <w:b/>
              </w:rPr>
              <w:t xml:space="preserve">5 </w:t>
            </w:r>
          </w:p>
        </w:tc>
        <w:tc>
          <w:tcPr>
            <w:tcW w:w="8731" w:type="dxa"/>
            <w:tcBorders>
              <w:top w:val="single" w:sz="4" w:space="0" w:color="000000"/>
              <w:left w:val="single" w:sz="4" w:space="0" w:color="000000"/>
              <w:bottom w:val="single" w:sz="4" w:space="0" w:color="000000"/>
              <w:right w:val="single" w:sz="4" w:space="0" w:color="000000"/>
            </w:tcBorders>
          </w:tcPr>
          <w:p w14:paraId="53A1238E" w14:textId="77777777" w:rsidR="004008CA" w:rsidRDefault="00FC7F8A">
            <w:pPr>
              <w:spacing w:after="0" w:line="259" w:lineRule="auto"/>
              <w:ind w:left="1" w:firstLine="0"/>
              <w:jc w:val="left"/>
            </w:pPr>
            <w:r>
              <w:t>Attach copies of Financial Audited statements signed and stamped by certified Accountant the fo</w:t>
            </w:r>
            <w:r w:rsidR="00510DCD">
              <w:t>r the last 2 years 2022 and 2023</w:t>
            </w:r>
            <w:r w:rsidR="006F46B0">
              <w:t>,</w:t>
            </w:r>
            <w:r>
              <w:t xml:space="preserve"> Indicate the ICPAK Registration </w:t>
            </w:r>
            <w:r w:rsidR="006F46B0">
              <w:t>number(s) of the auditor(s) (5</w:t>
            </w:r>
            <w:r>
              <w:t xml:space="preserve"> Marks for each year’s audited statements).  </w:t>
            </w:r>
            <w:r w:rsidR="00BC55EF">
              <w:t xml:space="preserve">5mks </w:t>
            </w:r>
          </w:p>
          <w:p w14:paraId="2D9B420C" w14:textId="3E02F030" w:rsidR="00BC55EF" w:rsidRDefault="00BC55EF">
            <w:pPr>
              <w:spacing w:after="0" w:line="259" w:lineRule="auto"/>
              <w:ind w:left="1" w:firstLine="0"/>
              <w:jc w:val="left"/>
            </w:pPr>
            <w:r>
              <w:t>Not provided 0mks</w:t>
            </w:r>
          </w:p>
        </w:tc>
        <w:tc>
          <w:tcPr>
            <w:tcW w:w="1349" w:type="dxa"/>
            <w:tcBorders>
              <w:top w:val="single" w:sz="4" w:space="0" w:color="000000"/>
              <w:left w:val="single" w:sz="4" w:space="0" w:color="000000"/>
              <w:bottom w:val="single" w:sz="4" w:space="0" w:color="000000"/>
              <w:right w:val="single" w:sz="4" w:space="0" w:color="000000"/>
            </w:tcBorders>
          </w:tcPr>
          <w:p w14:paraId="384180E1" w14:textId="77777777" w:rsidR="004008CA" w:rsidRDefault="006F46B0">
            <w:pPr>
              <w:spacing w:after="0" w:line="259" w:lineRule="auto"/>
              <w:ind w:left="11" w:firstLine="0"/>
              <w:jc w:val="center"/>
            </w:pPr>
            <w:r>
              <w:rPr>
                <w:b/>
              </w:rPr>
              <w:t>10</w:t>
            </w:r>
            <w:r w:rsidR="00FC7F8A">
              <w:rPr>
                <w:b/>
              </w:rPr>
              <w:t xml:space="preserve"> </w:t>
            </w:r>
          </w:p>
        </w:tc>
      </w:tr>
      <w:tr w:rsidR="004008CA" w14:paraId="42737954" w14:textId="77777777">
        <w:trPr>
          <w:trHeight w:val="270"/>
        </w:trPr>
        <w:tc>
          <w:tcPr>
            <w:tcW w:w="719" w:type="dxa"/>
            <w:tcBorders>
              <w:top w:val="single" w:sz="4" w:space="0" w:color="000000"/>
              <w:left w:val="single" w:sz="4" w:space="0" w:color="000000"/>
              <w:bottom w:val="single" w:sz="4" w:space="0" w:color="000000"/>
              <w:right w:val="single" w:sz="4" w:space="0" w:color="000000"/>
            </w:tcBorders>
            <w:shd w:val="clear" w:color="auto" w:fill="D9D9D9"/>
          </w:tcPr>
          <w:p w14:paraId="6AB5159E" w14:textId="77777777" w:rsidR="004008CA" w:rsidRDefault="00FC7F8A">
            <w:pPr>
              <w:spacing w:after="0" w:line="259" w:lineRule="auto"/>
              <w:ind w:left="163" w:firstLine="0"/>
              <w:jc w:val="center"/>
            </w:pPr>
            <w:r>
              <w:rPr>
                <w:b/>
              </w:rPr>
              <w:t xml:space="preserve"> </w:t>
            </w:r>
          </w:p>
        </w:tc>
        <w:tc>
          <w:tcPr>
            <w:tcW w:w="8731" w:type="dxa"/>
            <w:tcBorders>
              <w:top w:val="single" w:sz="4" w:space="0" w:color="000000"/>
              <w:left w:val="single" w:sz="4" w:space="0" w:color="000000"/>
              <w:bottom w:val="single" w:sz="4" w:space="0" w:color="000000"/>
              <w:right w:val="single" w:sz="4" w:space="0" w:color="000000"/>
            </w:tcBorders>
            <w:shd w:val="clear" w:color="auto" w:fill="D9D9D9"/>
          </w:tcPr>
          <w:p w14:paraId="400B3FD7" w14:textId="77777777" w:rsidR="004008CA" w:rsidRDefault="00FC7F8A">
            <w:pPr>
              <w:spacing w:after="0" w:line="259" w:lineRule="auto"/>
              <w:ind w:left="1" w:firstLine="0"/>
              <w:jc w:val="left"/>
            </w:pPr>
            <w:r>
              <w:rPr>
                <w:b/>
              </w:rPr>
              <w:t xml:space="preserve">TOTAL </w:t>
            </w:r>
          </w:p>
        </w:tc>
        <w:tc>
          <w:tcPr>
            <w:tcW w:w="1349" w:type="dxa"/>
            <w:tcBorders>
              <w:top w:val="single" w:sz="4" w:space="0" w:color="000000"/>
              <w:left w:val="single" w:sz="4" w:space="0" w:color="000000"/>
              <w:bottom w:val="single" w:sz="4" w:space="0" w:color="000000"/>
              <w:right w:val="single" w:sz="4" w:space="0" w:color="000000"/>
            </w:tcBorders>
            <w:shd w:val="clear" w:color="auto" w:fill="D9D9D9"/>
          </w:tcPr>
          <w:p w14:paraId="0A9CF519" w14:textId="77777777" w:rsidR="004008CA" w:rsidRDefault="006F46B0">
            <w:pPr>
              <w:spacing w:after="0" w:line="259" w:lineRule="auto"/>
              <w:ind w:left="14" w:firstLine="0"/>
              <w:jc w:val="center"/>
            </w:pPr>
            <w:r>
              <w:rPr>
                <w:b/>
              </w:rPr>
              <w:t>100</w:t>
            </w:r>
            <w:r w:rsidR="00FC7F8A">
              <w:rPr>
                <w:b/>
              </w:rPr>
              <w:t xml:space="preserve"> </w:t>
            </w:r>
          </w:p>
        </w:tc>
      </w:tr>
      <w:tr w:rsidR="004008CA" w14:paraId="4C11F40F" w14:textId="77777777">
        <w:trPr>
          <w:trHeight w:val="560"/>
        </w:trPr>
        <w:tc>
          <w:tcPr>
            <w:tcW w:w="719" w:type="dxa"/>
            <w:tcBorders>
              <w:top w:val="single" w:sz="4" w:space="0" w:color="000000"/>
              <w:left w:val="single" w:sz="4" w:space="0" w:color="000000"/>
              <w:bottom w:val="single" w:sz="4" w:space="0" w:color="000000"/>
              <w:right w:val="single" w:sz="4" w:space="0" w:color="000000"/>
            </w:tcBorders>
          </w:tcPr>
          <w:p w14:paraId="63025CA9" w14:textId="77777777" w:rsidR="004008CA" w:rsidRDefault="00FC7F8A">
            <w:pPr>
              <w:spacing w:after="0" w:line="259" w:lineRule="auto"/>
              <w:ind w:left="163" w:firstLine="0"/>
              <w:jc w:val="center"/>
            </w:pPr>
            <w:r>
              <w:rPr>
                <w:b/>
              </w:rPr>
              <w:t xml:space="preserve"> </w:t>
            </w:r>
          </w:p>
        </w:tc>
        <w:tc>
          <w:tcPr>
            <w:tcW w:w="8731" w:type="dxa"/>
            <w:tcBorders>
              <w:top w:val="single" w:sz="4" w:space="0" w:color="000000"/>
              <w:left w:val="single" w:sz="4" w:space="0" w:color="000000"/>
              <w:bottom w:val="single" w:sz="4" w:space="0" w:color="000000"/>
              <w:right w:val="single" w:sz="4" w:space="0" w:color="000000"/>
            </w:tcBorders>
          </w:tcPr>
          <w:p w14:paraId="6CA9B4BB" w14:textId="77777777" w:rsidR="004008CA" w:rsidRDefault="00FC7F8A">
            <w:pPr>
              <w:spacing w:after="0" w:line="259" w:lineRule="auto"/>
              <w:ind w:left="1" w:firstLine="0"/>
              <w:jc w:val="left"/>
            </w:pPr>
            <w:r>
              <w:rPr>
                <w:b/>
              </w:rPr>
              <w:t xml:space="preserve"> </w:t>
            </w:r>
          </w:p>
          <w:p w14:paraId="45875502" w14:textId="544F5A96" w:rsidR="004008CA" w:rsidRDefault="00FC7F8A">
            <w:pPr>
              <w:spacing w:after="0" w:line="259" w:lineRule="auto"/>
              <w:ind w:left="1" w:firstLine="0"/>
              <w:jc w:val="left"/>
            </w:pPr>
            <w:r>
              <w:rPr>
                <w:b/>
              </w:rPr>
              <w:t>Pass ma</w:t>
            </w:r>
            <w:r w:rsidR="003A6838">
              <w:rPr>
                <w:b/>
              </w:rPr>
              <w:t>rk for technical evaluation is 5</w:t>
            </w:r>
            <w:r>
              <w:rPr>
                <w:b/>
              </w:rPr>
              <w:t xml:space="preserve">0 Marks </w:t>
            </w:r>
          </w:p>
        </w:tc>
        <w:tc>
          <w:tcPr>
            <w:tcW w:w="1349" w:type="dxa"/>
            <w:tcBorders>
              <w:top w:val="single" w:sz="4" w:space="0" w:color="000000"/>
              <w:left w:val="single" w:sz="4" w:space="0" w:color="000000"/>
              <w:bottom w:val="single" w:sz="4" w:space="0" w:color="000000"/>
              <w:right w:val="single" w:sz="4" w:space="0" w:color="000000"/>
            </w:tcBorders>
          </w:tcPr>
          <w:p w14:paraId="73D4F6EE" w14:textId="77777777" w:rsidR="004008CA" w:rsidRDefault="00FC7F8A">
            <w:pPr>
              <w:spacing w:after="0" w:line="259" w:lineRule="auto"/>
              <w:ind w:left="76" w:firstLine="0"/>
              <w:jc w:val="center"/>
            </w:pPr>
            <w:r>
              <w:rPr>
                <w:b/>
              </w:rPr>
              <w:t xml:space="preserve"> </w:t>
            </w:r>
          </w:p>
        </w:tc>
      </w:tr>
    </w:tbl>
    <w:p w14:paraId="67CCB6FE" w14:textId="77777777" w:rsidR="004008CA" w:rsidRDefault="00FC7F8A">
      <w:pPr>
        <w:spacing w:after="0" w:line="259" w:lineRule="auto"/>
        <w:ind w:left="439" w:firstLine="0"/>
        <w:jc w:val="left"/>
      </w:pPr>
      <w:r>
        <w:t xml:space="preserve"> </w:t>
      </w:r>
    </w:p>
    <w:p w14:paraId="33951C6B" w14:textId="77777777" w:rsidR="004008CA" w:rsidRDefault="00FC7F8A">
      <w:pPr>
        <w:spacing w:after="0" w:line="259" w:lineRule="auto"/>
        <w:ind w:left="439" w:firstLine="0"/>
        <w:jc w:val="left"/>
      </w:pPr>
      <w:r>
        <w:t xml:space="preserve"> </w:t>
      </w:r>
    </w:p>
    <w:p w14:paraId="7A700F28" w14:textId="0118DED3" w:rsidR="004008CA" w:rsidRDefault="00FC7F8A">
      <w:pPr>
        <w:spacing w:after="11"/>
        <w:ind w:left="444"/>
      </w:pPr>
      <w:r>
        <w:t xml:space="preserve">Firms that score </w:t>
      </w:r>
      <w:r w:rsidR="003A6838">
        <w:rPr>
          <w:b/>
        </w:rPr>
        <w:t>5</w:t>
      </w:r>
      <w:r>
        <w:rPr>
          <w:b/>
        </w:rPr>
        <w:t>0 Marks and above</w:t>
      </w:r>
      <w:r>
        <w:rPr>
          <w:b/>
          <w:color w:val="FF0000"/>
        </w:rPr>
        <w:t xml:space="preserve"> </w:t>
      </w:r>
      <w:r>
        <w:t xml:space="preserve">at the technical evaluation stage will be considered responsive and proceed to Financial Stage.  </w:t>
      </w:r>
    </w:p>
    <w:p w14:paraId="38026D04" w14:textId="2E5C67D3" w:rsidR="004008CA" w:rsidRDefault="00FC7F8A">
      <w:pPr>
        <w:spacing w:after="165" w:line="259" w:lineRule="auto"/>
        <w:ind w:left="0" w:firstLine="0"/>
        <w:jc w:val="left"/>
      </w:pPr>
      <w:r>
        <w:t xml:space="preserve"> </w:t>
      </w:r>
    </w:p>
    <w:p w14:paraId="2A07CA9E" w14:textId="79BA1E32" w:rsidR="00A2203F" w:rsidRDefault="00A2203F">
      <w:pPr>
        <w:spacing w:after="165" w:line="259" w:lineRule="auto"/>
        <w:ind w:left="0" w:firstLine="0"/>
        <w:jc w:val="left"/>
      </w:pPr>
    </w:p>
    <w:p w14:paraId="74256FC1" w14:textId="507F4E75" w:rsidR="00A2203F" w:rsidRDefault="00A2203F">
      <w:pPr>
        <w:spacing w:after="165" w:line="259" w:lineRule="auto"/>
        <w:ind w:left="0" w:firstLine="0"/>
        <w:jc w:val="left"/>
      </w:pPr>
    </w:p>
    <w:p w14:paraId="3EF1AFA7" w14:textId="7FD435D0" w:rsidR="00A2203F" w:rsidRDefault="00A2203F">
      <w:pPr>
        <w:spacing w:after="165" w:line="259" w:lineRule="auto"/>
        <w:ind w:left="0" w:firstLine="0"/>
        <w:jc w:val="left"/>
      </w:pPr>
    </w:p>
    <w:p w14:paraId="0B215637" w14:textId="0EF9C3F1" w:rsidR="00A2203F" w:rsidRDefault="00A2203F">
      <w:pPr>
        <w:spacing w:after="165" w:line="259" w:lineRule="auto"/>
        <w:ind w:left="0" w:firstLine="0"/>
        <w:jc w:val="left"/>
      </w:pPr>
    </w:p>
    <w:p w14:paraId="1EDEB478" w14:textId="5F5FAC9A" w:rsidR="00A2203F" w:rsidRDefault="00A2203F">
      <w:pPr>
        <w:spacing w:after="165" w:line="259" w:lineRule="auto"/>
        <w:ind w:left="0" w:firstLine="0"/>
        <w:jc w:val="left"/>
      </w:pPr>
    </w:p>
    <w:p w14:paraId="746D8967" w14:textId="77777777" w:rsidR="00A2203F" w:rsidRDefault="00A2203F">
      <w:pPr>
        <w:spacing w:after="165" w:line="259" w:lineRule="auto"/>
        <w:ind w:left="0" w:firstLine="0"/>
        <w:jc w:val="left"/>
      </w:pPr>
    </w:p>
    <w:p w14:paraId="7D4B4559" w14:textId="77777777" w:rsidR="002D5198" w:rsidRPr="002D5198" w:rsidRDefault="002D5198" w:rsidP="002D5198">
      <w:pPr>
        <w:spacing w:after="92" w:line="250" w:lineRule="auto"/>
        <w:ind w:left="0" w:right="1431" w:firstLine="0"/>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Part C: Financial Evaluation Stage  </w:t>
      </w:r>
    </w:p>
    <w:p w14:paraId="4BB05AF2" w14:textId="77777777" w:rsidR="002D5198" w:rsidRPr="002D5198" w:rsidRDefault="002D5198" w:rsidP="002D5198">
      <w:pPr>
        <w:spacing w:after="83"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  </w:t>
      </w:r>
    </w:p>
    <w:p w14:paraId="479DDA3E" w14:textId="77777777" w:rsidR="002D5198" w:rsidRPr="002D5198" w:rsidRDefault="002D5198" w:rsidP="002D5198">
      <w:pPr>
        <w:spacing w:after="4" w:line="336" w:lineRule="auto"/>
        <w:ind w:left="0" w:right="2130" w:firstLine="0"/>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     The bidders shall be compared and ranked from the lowest to the highest as in       the table below:  </w:t>
      </w:r>
    </w:p>
    <w:p w14:paraId="0DCA5EAF"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 </w:t>
      </w:r>
    </w:p>
    <w:tbl>
      <w:tblPr>
        <w:tblStyle w:val="TableGrid"/>
        <w:tblW w:w="10622" w:type="dxa"/>
        <w:tblInd w:w="-24" w:type="dxa"/>
        <w:tblCellMar>
          <w:left w:w="108" w:type="dxa"/>
          <w:bottom w:w="13" w:type="dxa"/>
          <w:right w:w="115" w:type="dxa"/>
        </w:tblCellMar>
        <w:tblLook w:val="04A0" w:firstRow="1" w:lastRow="0" w:firstColumn="1" w:lastColumn="0" w:noHBand="0" w:noVBand="1"/>
      </w:tblPr>
      <w:tblGrid>
        <w:gridCol w:w="2556"/>
        <w:gridCol w:w="3656"/>
        <w:gridCol w:w="2341"/>
        <w:gridCol w:w="2069"/>
      </w:tblGrid>
      <w:tr w:rsidR="002D5198" w:rsidRPr="002D5198" w14:paraId="6DA737B7" w14:textId="77777777" w:rsidTr="00D10279">
        <w:trPr>
          <w:trHeight w:val="569"/>
        </w:trPr>
        <w:tc>
          <w:tcPr>
            <w:tcW w:w="2556" w:type="dxa"/>
            <w:tcBorders>
              <w:top w:val="single" w:sz="4" w:space="0" w:color="000000"/>
              <w:left w:val="single" w:sz="4" w:space="0" w:color="000000"/>
              <w:bottom w:val="single" w:sz="4" w:space="0" w:color="000000"/>
              <w:right w:val="single" w:sz="4" w:space="0" w:color="000000"/>
            </w:tcBorders>
            <w:vAlign w:val="center"/>
          </w:tcPr>
          <w:p w14:paraId="279F111B"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SERIAL NO. </w:t>
            </w:r>
          </w:p>
        </w:tc>
        <w:tc>
          <w:tcPr>
            <w:tcW w:w="3656" w:type="dxa"/>
            <w:tcBorders>
              <w:top w:val="single" w:sz="4" w:space="0" w:color="000000"/>
              <w:left w:val="single" w:sz="4" w:space="0" w:color="000000"/>
              <w:bottom w:val="single" w:sz="4" w:space="0" w:color="000000"/>
              <w:right w:val="single" w:sz="4" w:space="0" w:color="000000"/>
            </w:tcBorders>
            <w:vAlign w:val="center"/>
          </w:tcPr>
          <w:p w14:paraId="1C5FEEC2"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TENDERER </w:t>
            </w:r>
          </w:p>
        </w:tc>
        <w:tc>
          <w:tcPr>
            <w:tcW w:w="2341" w:type="dxa"/>
            <w:tcBorders>
              <w:top w:val="single" w:sz="4" w:space="0" w:color="000000"/>
              <w:left w:val="single" w:sz="4" w:space="0" w:color="000000"/>
              <w:bottom w:val="single" w:sz="4" w:space="0" w:color="000000"/>
              <w:right w:val="single" w:sz="4" w:space="0" w:color="000000"/>
            </w:tcBorders>
            <w:vAlign w:val="center"/>
          </w:tcPr>
          <w:p w14:paraId="275759ED"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AMOUNT </w:t>
            </w:r>
          </w:p>
        </w:tc>
        <w:tc>
          <w:tcPr>
            <w:tcW w:w="2069" w:type="dxa"/>
            <w:tcBorders>
              <w:top w:val="single" w:sz="4" w:space="0" w:color="000000"/>
              <w:left w:val="single" w:sz="4" w:space="0" w:color="000000"/>
              <w:bottom w:val="single" w:sz="4" w:space="0" w:color="000000"/>
              <w:right w:val="single" w:sz="4" w:space="0" w:color="000000"/>
            </w:tcBorders>
            <w:vAlign w:val="center"/>
          </w:tcPr>
          <w:p w14:paraId="5D219D95"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RANKED  </w:t>
            </w:r>
          </w:p>
        </w:tc>
      </w:tr>
      <w:tr w:rsidR="002D5198" w:rsidRPr="002D5198" w14:paraId="561695A9" w14:textId="77777777" w:rsidTr="00D10279">
        <w:trPr>
          <w:trHeight w:val="372"/>
        </w:trPr>
        <w:tc>
          <w:tcPr>
            <w:tcW w:w="2556" w:type="dxa"/>
            <w:tcBorders>
              <w:top w:val="single" w:sz="4" w:space="0" w:color="000000"/>
              <w:left w:val="single" w:sz="4" w:space="0" w:color="000000"/>
              <w:bottom w:val="single" w:sz="4" w:space="0" w:color="000000"/>
              <w:right w:val="single" w:sz="4" w:space="0" w:color="000000"/>
            </w:tcBorders>
            <w:vAlign w:val="bottom"/>
          </w:tcPr>
          <w:p w14:paraId="4311587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1. </w:t>
            </w:r>
          </w:p>
        </w:tc>
        <w:tc>
          <w:tcPr>
            <w:tcW w:w="3656" w:type="dxa"/>
            <w:tcBorders>
              <w:top w:val="single" w:sz="4" w:space="0" w:color="000000"/>
              <w:left w:val="single" w:sz="4" w:space="0" w:color="000000"/>
              <w:bottom w:val="single" w:sz="4" w:space="0" w:color="000000"/>
              <w:right w:val="single" w:sz="4" w:space="0" w:color="000000"/>
            </w:tcBorders>
            <w:vAlign w:val="bottom"/>
          </w:tcPr>
          <w:p w14:paraId="0B7BF081"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 </w:t>
            </w:r>
          </w:p>
        </w:tc>
        <w:tc>
          <w:tcPr>
            <w:tcW w:w="2341" w:type="dxa"/>
            <w:tcBorders>
              <w:top w:val="single" w:sz="4" w:space="0" w:color="000000"/>
              <w:left w:val="single" w:sz="4" w:space="0" w:color="000000"/>
              <w:bottom w:val="single" w:sz="4" w:space="0" w:color="000000"/>
              <w:right w:val="single" w:sz="4" w:space="0" w:color="000000"/>
            </w:tcBorders>
            <w:vAlign w:val="bottom"/>
          </w:tcPr>
          <w:p w14:paraId="2CC6307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 </w:t>
            </w:r>
          </w:p>
        </w:tc>
        <w:tc>
          <w:tcPr>
            <w:tcW w:w="2069" w:type="dxa"/>
            <w:tcBorders>
              <w:top w:val="single" w:sz="4" w:space="0" w:color="000000"/>
              <w:left w:val="single" w:sz="4" w:space="0" w:color="000000"/>
              <w:bottom w:val="single" w:sz="4" w:space="0" w:color="000000"/>
              <w:right w:val="single" w:sz="4" w:space="0" w:color="000000"/>
            </w:tcBorders>
            <w:vAlign w:val="bottom"/>
          </w:tcPr>
          <w:p w14:paraId="4A3E60DB"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 </w:t>
            </w:r>
          </w:p>
        </w:tc>
      </w:tr>
      <w:tr w:rsidR="002D5198" w:rsidRPr="002D5198" w14:paraId="02A7B89F" w14:textId="77777777" w:rsidTr="00D10279">
        <w:trPr>
          <w:trHeight w:val="372"/>
        </w:trPr>
        <w:tc>
          <w:tcPr>
            <w:tcW w:w="2556" w:type="dxa"/>
            <w:tcBorders>
              <w:top w:val="single" w:sz="4" w:space="0" w:color="000000"/>
              <w:left w:val="single" w:sz="4" w:space="0" w:color="000000"/>
              <w:bottom w:val="single" w:sz="4" w:space="0" w:color="000000"/>
              <w:right w:val="single" w:sz="4" w:space="0" w:color="000000"/>
            </w:tcBorders>
            <w:vAlign w:val="bottom"/>
          </w:tcPr>
          <w:p w14:paraId="3B786802"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2. </w:t>
            </w:r>
          </w:p>
        </w:tc>
        <w:tc>
          <w:tcPr>
            <w:tcW w:w="3656" w:type="dxa"/>
            <w:tcBorders>
              <w:top w:val="single" w:sz="4" w:space="0" w:color="000000"/>
              <w:left w:val="single" w:sz="4" w:space="0" w:color="000000"/>
              <w:bottom w:val="single" w:sz="4" w:space="0" w:color="000000"/>
              <w:right w:val="single" w:sz="4" w:space="0" w:color="000000"/>
            </w:tcBorders>
            <w:vAlign w:val="bottom"/>
          </w:tcPr>
          <w:p w14:paraId="153AF8FC"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 </w:t>
            </w:r>
          </w:p>
        </w:tc>
        <w:tc>
          <w:tcPr>
            <w:tcW w:w="2341" w:type="dxa"/>
            <w:tcBorders>
              <w:top w:val="single" w:sz="4" w:space="0" w:color="000000"/>
              <w:left w:val="single" w:sz="4" w:space="0" w:color="000000"/>
              <w:bottom w:val="single" w:sz="4" w:space="0" w:color="000000"/>
              <w:right w:val="single" w:sz="4" w:space="0" w:color="000000"/>
            </w:tcBorders>
            <w:vAlign w:val="bottom"/>
          </w:tcPr>
          <w:p w14:paraId="126E9060"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 </w:t>
            </w:r>
          </w:p>
        </w:tc>
        <w:tc>
          <w:tcPr>
            <w:tcW w:w="2069" w:type="dxa"/>
            <w:tcBorders>
              <w:top w:val="single" w:sz="4" w:space="0" w:color="000000"/>
              <w:left w:val="single" w:sz="4" w:space="0" w:color="000000"/>
              <w:bottom w:val="single" w:sz="4" w:space="0" w:color="000000"/>
              <w:right w:val="single" w:sz="4" w:space="0" w:color="000000"/>
            </w:tcBorders>
            <w:vAlign w:val="bottom"/>
          </w:tcPr>
          <w:p w14:paraId="36A5688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 </w:t>
            </w:r>
          </w:p>
        </w:tc>
      </w:tr>
      <w:tr w:rsidR="002D5198" w:rsidRPr="002D5198" w14:paraId="79AFE818" w14:textId="77777777" w:rsidTr="00D10279">
        <w:trPr>
          <w:trHeight w:val="374"/>
        </w:trPr>
        <w:tc>
          <w:tcPr>
            <w:tcW w:w="2556" w:type="dxa"/>
            <w:tcBorders>
              <w:top w:val="single" w:sz="4" w:space="0" w:color="000000"/>
              <w:left w:val="single" w:sz="4" w:space="0" w:color="000000"/>
              <w:bottom w:val="single" w:sz="4" w:space="0" w:color="000000"/>
              <w:right w:val="single" w:sz="4" w:space="0" w:color="000000"/>
            </w:tcBorders>
            <w:vAlign w:val="bottom"/>
          </w:tcPr>
          <w:p w14:paraId="77625A5D"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3 </w:t>
            </w:r>
          </w:p>
        </w:tc>
        <w:tc>
          <w:tcPr>
            <w:tcW w:w="3656" w:type="dxa"/>
            <w:tcBorders>
              <w:top w:val="single" w:sz="4" w:space="0" w:color="000000"/>
              <w:left w:val="single" w:sz="4" w:space="0" w:color="000000"/>
              <w:bottom w:val="single" w:sz="4" w:space="0" w:color="000000"/>
              <w:right w:val="single" w:sz="4" w:space="0" w:color="000000"/>
            </w:tcBorders>
            <w:vAlign w:val="bottom"/>
          </w:tcPr>
          <w:p w14:paraId="1331A13E"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 </w:t>
            </w:r>
          </w:p>
        </w:tc>
        <w:tc>
          <w:tcPr>
            <w:tcW w:w="2341" w:type="dxa"/>
            <w:tcBorders>
              <w:top w:val="single" w:sz="4" w:space="0" w:color="000000"/>
              <w:left w:val="single" w:sz="4" w:space="0" w:color="000000"/>
              <w:bottom w:val="single" w:sz="4" w:space="0" w:color="000000"/>
              <w:right w:val="single" w:sz="4" w:space="0" w:color="000000"/>
            </w:tcBorders>
            <w:vAlign w:val="bottom"/>
          </w:tcPr>
          <w:p w14:paraId="720390E0"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 </w:t>
            </w:r>
          </w:p>
        </w:tc>
        <w:tc>
          <w:tcPr>
            <w:tcW w:w="2069" w:type="dxa"/>
            <w:tcBorders>
              <w:top w:val="single" w:sz="4" w:space="0" w:color="000000"/>
              <w:left w:val="single" w:sz="4" w:space="0" w:color="000000"/>
              <w:bottom w:val="single" w:sz="4" w:space="0" w:color="000000"/>
              <w:right w:val="single" w:sz="4" w:space="0" w:color="000000"/>
            </w:tcBorders>
            <w:vAlign w:val="bottom"/>
          </w:tcPr>
          <w:p w14:paraId="0DD9DAE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 </w:t>
            </w:r>
          </w:p>
        </w:tc>
      </w:tr>
    </w:tbl>
    <w:p w14:paraId="6C67DD8C" w14:textId="77777777" w:rsidR="002D5198" w:rsidRPr="002D5198" w:rsidRDefault="002D5198" w:rsidP="002D5198">
      <w:pPr>
        <w:spacing w:after="197"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b/>
        </w:rPr>
        <w:t xml:space="preserve"> </w:t>
      </w:r>
    </w:p>
    <w:p w14:paraId="67AB3560"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b/>
        </w:rPr>
        <w:t xml:space="preserve"> </w:t>
      </w:r>
    </w:p>
    <w:p w14:paraId="2E2B84E9" w14:textId="77777777" w:rsidR="002D5198" w:rsidRPr="002D5198" w:rsidRDefault="002D5198" w:rsidP="002D5198">
      <w:pPr>
        <w:keepNext/>
        <w:keepLines/>
        <w:tabs>
          <w:tab w:val="center" w:pos="955"/>
          <w:tab w:val="center" w:pos="2655"/>
        </w:tabs>
        <w:spacing w:after="98" w:line="248" w:lineRule="auto"/>
        <w:ind w:left="0" w:firstLine="0"/>
        <w:jc w:val="left"/>
        <w:outlineLvl w:val="1"/>
        <w:rPr>
          <w:rFonts w:ascii="Times New Roman" w:eastAsia="Times New Roman" w:hAnsi="Times New Roman" w:cs="Times New Roman"/>
          <w:b/>
          <w:color w:val="231F20"/>
        </w:rPr>
      </w:pPr>
      <w:r w:rsidRPr="002D5198">
        <w:rPr>
          <w:rFonts w:ascii="Calibri" w:eastAsia="Calibri" w:hAnsi="Calibri" w:cs="Calibri"/>
        </w:rPr>
        <w:tab/>
      </w:r>
      <w:r w:rsidRPr="002D5198">
        <w:rPr>
          <w:rFonts w:ascii="Times New Roman" w:eastAsia="Times New Roman" w:hAnsi="Times New Roman" w:cs="Times New Roman"/>
          <w:b/>
          <w:color w:val="231F20"/>
        </w:rPr>
        <w:t>A.</w:t>
      </w:r>
      <w:r w:rsidRPr="002D5198">
        <w:rPr>
          <w:rFonts w:ascii="Arial" w:eastAsia="Arial" w:hAnsi="Arial" w:cs="Arial"/>
          <w:b/>
          <w:color w:val="231F20"/>
        </w:rPr>
        <w:t xml:space="preserve"> </w:t>
      </w:r>
      <w:r w:rsidRPr="002D5198">
        <w:rPr>
          <w:rFonts w:ascii="Arial" w:eastAsia="Arial" w:hAnsi="Arial" w:cs="Arial"/>
          <w:b/>
          <w:color w:val="231F20"/>
        </w:rPr>
        <w:tab/>
      </w:r>
      <w:r w:rsidRPr="002D5198">
        <w:rPr>
          <w:rFonts w:ascii="Trebuchet MS" w:eastAsia="Trebuchet MS" w:hAnsi="Trebuchet MS" w:cs="Trebuchet MS"/>
          <w:b/>
        </w:rPr>
        <w:t xml:space="preserve">FINANCIAL EVALUATION </w:t>
      </w:r>
    </w:p>
    <w:p w14:paraId="56969ABC" w14:textId="77777777" w:rsidR="002D5198" w:rsidRPr="002D5198" w:rsidRDefault="002D5198" w:rsidP="002D5198">
      <w:pPr>
        <w:spacing w:after="92" w:line="250" w:lineRule="auto"/>
        <w:ind w:left="0" w:right="1431" w:firstLine="0"/>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   The bidder ranked with the lowest tender sum shall be the most responsive bidder. </w:t>
      </w:r>
    </w:p>
    <w:p w14:paraId="6ABB120F" w14:textId="77777777" w:rsidR="002D5198" w:rsidRPr="002D5198" w:rsidRDefault="002D5198" w:rsidP="002D5198">
      <w:pPr>
        <w:spacing w:after="83"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 </w:t>
      </w:r>
    </w:p>
    <w:p w14:paraId="25B0BBA4" w14:textId="77777777" w:rsidR="002D5198" w:rsidRPr="002D5198" w:rsidRDefault="002D5198" w:rsidP="002D5198">
      <w:pPr>
        <w:spacing w:after="4" w:line="250" w:lineRule="auto"/>
        <w:ind w:left="0" w:right="1431" w:firstLine="0"/>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        Post qualification and Contract Award, more specifically, </w:t>
      </w:r>
    </w:p>
    <w:p w14:paraId="081B5587" w14:textId="28079C10" w:rsidR="002D5198" w:rsidRPr="002D5198" w:rsidRDefault="002D5198" w:rsidP="002D5198">
      <w:pPr>
        <w:numPr>
          <w:ilvl w:val="0"/>
          <w:numId w:val="34"/>
        </w:numPr>
        <w:spacing w:after="4" w:line="250" w:lineRule="auto"/>
        <w:ind w:right="1431" w:firstLine="0"/>
        <w:rPr>
          <w:rFonts w:ascii="Times New Roman" w:eastAsia="Times New Roman" w:hAnsi="Times New Roman" w:cs="Times New Roman"/>
          <w:color w:val="231F20"/>
        </w:rPr>
      </w:pPr>
      <w:r w:rsidRPr="002D5198">
        <w:rPr>
          <w:rFonts w:ascii="Trebuchet MS" w:eastAsia="Trebuchet MS" w:hAnsi="Trebuchet MS" w:cs="Trebuchet MS"/>
          <w:b/>
          <w:color w:val="231F20"/>
        </w:rPr>
        <w:t>The tender will</w:t>
      </w:r>
      <w:r w:rsidR="00D10279">
        <w:rPr>
          <w:rFonts w:ascii="Trebuchet MS" w:eastAsia="Trebuchet MS" w:hAnsi="Trebuchet MS" w:cs="Trebuchet MS"/>
          <w:b/>
          <w:color w:val="231F20"/>
        </w:rPr>
        <w:t xml:space="preserve"> be subject to post-qualificatio</w:t>
      </w:r>
      <w:r w:rsidRPr="002D5198">
        <w:rPr>
          <w:rFonts w:ascii="Trebuchet MS" w:eastAsia="Trebuchet MS" w:hAnsi="Trebuchet MS" w:cs="Trebuchet MS"/>
          <w:b/>
          <w:color w:val="231F20"/>
        </w:rPr>
        <w:t xml:space="preserve">n, the contract shall be awarded to the lowest evaluated tenderer, subject to confirmation </w:t>
      </w:r>
      <w:r w:rsidRPr="002D5198">
        <w:rPr>
          <w:rFonts w:ascii="Trebuchet MS" w:eastAsia="Trebuchet MS" w:hAnsi="Trebuchet MS" w:cs="Trebuchet MS"/>
          <w:b/>
        </w:rPr>
        <w:t xml:space="preserve"> </w:t>
      </w:r>
    </w:p>
    <w:p w14:paraId="1BACD272" w14:textId="77777777" w:rsidR="002D5198" w:rsidRPr="002D5198" w:rsidRDefault="002D5198" w:rsidP="002D5198">
      <w:pPr>
        <w:numPr>
          <w:ilvl w:val="0"/>
          <w:numId w:val="34"/>
        </w:numPr>
        <w:spacing w:after="136" w:line="250" w:lineRule="auto"/>
        <w:ind w:right="1431" w:firstLine="0"/>
        <w:rPr>
          <w:rFonts w:ascii="Times New Roman" w:eastAsia="Times New Roman" w:hAnsi="Times New Roman" w:cs="Times New Roman"/>
          <w:color w:val="231F20"/>
        </w:rPr>
      </w:pPr>
      <w:r w:rsidRPr="002D5198">
        <w:rPr>
          <w:rFonts w:ascii="Trebuchet MS" w:eastAsia="Trebuchet MS" w:hAnsi="Trebuchet MS" w:cs="Trebuchet MS"/>
          <w:b/>
          <w:color w:val="231F20"/>
        </w:rPr>
        <w:t>In case the tender was not subject to post-qualification, the tender that has been determined to be the lowest evaluated tenderer shall be considered for contract award, subject to meeting each of the following conditions.</w:t>
      </w:r>
      <w:r w:rsidRPr="002D5198">
        <w:rPr>
          <w:rFonts w:ascii="Trebuchet MS" w:eastAsia="Trebuchet MS" w:hAnsi="Trebuchet MS" w:cs="Trebuchet MS"/>
          <w:b/>
        </w:rPr>
        <w:t xml:space="preserve"> </w:t>
      </w:r>
    </w:p>
    <w:p w14:paraId="50120DF2" w14:textId="77777777" w:rsidR="002D5198" w:rsidRPr="002D5198" w:rsidRDefault="002D5198" w:rsidP="002D5198">
      <w:pPr>
        <w:spacing w:after="4" w:line="250" w:lineRule="auto"/>
        <w:ind w:left="0" w:right="1431" w:firstLine="0"/>
        <w:rPr>
          <w:rFonts w:ascii="Times New Roman" w:eastAsia="Times New Roman" w:hAnsi="Times New Roman" w:cs="Times New Roman"/>
          <w:color w:val="231F20"/>
        </w:rPr>
      </w:pPr>
      <w:proofErr w:type="spellStart"/>
      <w:r w:rsidRPr="002D5198">
        <w:rPr>
          <w:rFonts w:ascii="Times New Roman" w:eastAsia="Times New Roman" w:hAnsi="Times New Roman" w:cs="Times New Roman"/>
          <w:b/>
          <w:color w:val="231F20"/>
        </w:rPr>
        <w:t>i</w:t>
      </w:r>
      <w:proofErr w:type="spellEnd"/>
      <w:r w:rsidRPr="002D5198">
        <w:rPr>
          <w:rFonts w:ascii="Times New Roman" w:eastAsia="Times New Roman" w:hAnsi="Times New Roman" w:cs="Times New Roman"/>
          <w:b/>
          <w:color w:val="231F20"/>
        </w:rPr>
        <w:t>)</w:t>
      </w:r>
      <w:r w:rsidRPr="002D5198">
        <w:rPr>
          <w:rFonts w:ascii="Arial" w:eastAsia="Arial" w:hAnsi="Arial" w:cs="Arial"/>
          <w:b/>
          <w:color w:val="231F20"/>
        </w:rPr>
        <w:t xml:space="preserve"> </w:t>
      </w:r>
      <w:r w:rsidRPr="002D5198">
        <w:rPr>
          <w:rFonts w:ascii="Trebuchet MS" w:eastAsia="Trebuchet MS" w:hAnsi="Trebuchet MS" w:cs="Trebuchet MS"/>
          <w:b/>
          <w:color w:val="231F20"/>
        </w:rPr>
        <w:t xml:space="preserve">The Tenderer shall demonstrate that it has access to, available, liquid assets, unencumbered real assets, lines of credit, and other financial </w:t>
      </w:r>
    </w:p>
    <w:p w14:paraId="2ACB30E5" w14:textId="3C5C1768" w:rsidR="002D5198" w:rsidRPr="002D5198" w:rsidRDefault="002D5198" w:rsidP="00D10279">
      <w:pPr>
        <w:spacing w:after="4" w:line="250" w:lineRule="auto"/>
        <w:ind w:left="0" w:firstLine="0"/>
        <w:rPr>
          <w:rFonts w:ascii="Times New Roman" w:eastAsia="Times New Roman" w:hAnsi="Times New Roman" w:cs="Times New Roman"/>
          <w:color w:val="231F20"/>
        </w:rPr>
      </w:pPr>
      <w:r w:rsidRPr="002D5198">
        <w:rPr>
          <w:rFonts w:ascii="Trebuchet MS" w:eastAsia="Trebuchet MS" w:hAnsi="Trebuchet MS" w:cs="Trebuchet MS"/>
          <w:b/>
          <w:color w:val="231F20"/>
        </w:rPr>
        <w:t xml:space="preserve">means (independent of any contractual advance payment) sufficient to meet the construction cash flow of Kenya Shillings </w:t>
      </w:r>
      <w:r w:rsidRPr="002D5198">
        <w:rPr>
          <w:rFonts w:ascii="Trebuchet MS" w:eastAsia="Trebuchet MS" w:hAnsi="Trebuchet MS" w:cs="Trebuchet MS"/>
          <w:b/>
          <w:color w:val="231F20"/>
        </w:rPr>
        <w:tab/>
        <w:t>.</w:t>
      </w:r>
      <w:r w:rsidRPr="002D5198">
        <w:rPr>
          <w:rFonts w:ascii="Trebuchet MS" w:eastAsia="Trebuchet MS" w:hAnsi="Trebuchet MS" w:cs="Trebuchet MS"/>
          <w:b/>
        </w:rPr>
        <w:t xml:space="preserve"> </w:t>
      </w:r>
    </w:p>
    <w:p w14:paraId="501F937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b/>
        </w:rPr>
        <w:t xml:space="preserve"> </w:t>
      </w:r>
    </w:p>
    <w:p w14:paraId="666900A3" w14:textId="7F86EB3F" w:rsidR="002D5198" w:rsidRDefault="002D5198" w:rsidP="002D5198">
      <w:pPr>
        <w:spacing w:after="208" w:line="259" w:lineRule="auto"/>
        <w:ind w:left="0" w:firstLine="0"/>
        <w:jc w:val="left"/>
        <w:rPr>
          <w:rFonts w:ascii="Trebuchet MS" w:eastAsia="Trebuchet MS" w:hAnsi="Trebuchet MS" w:cs="Trebuchet MS"/>
          <w:b/>
        </w:rPr>
      </w:pPr>
      <w:r w:rsidRPr="002D5198">
        <w:rPr>
          <w:rFonts w:ascii="Trebuchet MS" w:eastAsia="Trebuchet MS" w:hAnsi="Trebuchet MS" w:cs="Trebuchet MS"/>
          <w:b/>
        </w:rPr>
        <w:t xml:space="preserve"> </w:t>
      </w:r>
    </w:p>
    <w:p w14:paraId="75FBDCAD" w14:textId="15EE00BF" w:rsidR="00A2203F" w:rsidRDefault="00A2203F" w:rsidP="002D5198">
      <w:pPr>
        <w:spacing w:after="208" w:line="259" w:lineRule="auto"/>
        <w:ind w:left="0" w:firstLine="0"/>
        <w:jc w:val="left"/>
        <w:rPr>
          <w:rFonts w:ascii="Trebuchet MS" w:eastAsia="Trebuchet MS" w:hAnsi="Trebuchet MS" w:cs="Trebuchet MS"/>
          <w:b/>
        </w:rPr>
      </w:pPr>
    </w:p>
    <w:p w14:paraId="669F49F2" w14:textId="2825CB91" w:rsidR="00A2203F" w:rsidRDefault="00A2203F" w:rsidP="002D5198">
      <w:pPr>
        <w:spacing w:after="208" w:line="259" w:lineRule="auto"/>
        <w:ind w:left="0" w:firstLine="0"/>
        <w:jc w:val="left"/>
        <w:rPr>
          <w:rFonts w:ascii="Trebuchet MS" w:eastAsia="Trebuchet MS" w:hAnsi="Trebuchet MS" w:cs="Trebuchet MS"/>
          <w:b/>
        </w:rPr>
      </w:pPr>
    </w:p>
    <w:p w14:paraId="4CFF3744" w14:textId="5220387B" w:rsidR="00A2203F" w:rsidRDefault="00A2203F" w:rsidP="002D5198">
      <w:pPr>
        <w:spacing w:after="208" w:line="259" w:lineRule="auto"/>
        <w:ind w:left="0" w:firstLine="0"/>
        <w:jc w:val="left"/>
        <w:rPr>
          <w:rFonts w:ascii="Trebuchet MS" w:eastAsia="Trebuchet MS" w:hAnsi="Trebuchet MS" w:cs="Trebuchet MS"/>
          <w:b/>
        </w:rPr>
      </w:pPr>
    </w:p>
    <w:p w14:paraId="3923BA99" w14:textId="0BBF214B" w:rsidR="00A2203F" w:rsidRDefault="00A2203F" w:rsidP="002D5198">
      <w:pPr>
        <w:spacing w:after="208" w:line="259" w:lineRule="auto"/>
        <w:ind w:left="0" w:firstLine="0"/>
        <w:jc w:val="left"/>
        <w:rPr>
          <w:rFonts w:ascii="Trebuchet MS" w:eastAsia="Trebuchet MS" w:hAnsi="Trebuchet MS" w:cs="Trebuchet MS"/>
          <w:b/>
        </w:rPr>
      </w:pPr>
    </w:p>
    <w:p w14:paraId="3E6CED1F" w14:textId="10CAA7CE" w:rsidR="00A2203F" w:rsidRDefault="00A2203F" w:rsidP="002D5198">
      <w:pPr>
        <w:spacing w:after="208" w:line="259" w:lineRule="auto"/>
        <w:ind w:left="0" w:firstLine="0"/>
        <w:jc w:val="left"/>
        <w:rPr>
          <w:rFonts w:ascii="Trebuchet MS" w:eastAsia="Trebuchet MS" w:hAnsi="Trebuchet MS" w:cs="Trebuchet MS"/>
          <w:b/>
        </w:rPr>
      </w:pPr>
    </w:p>
    <w:p w14:paraId="499451FE" w14:textId="7FD38A6B" w:rsidR="00A2203F" w:rsidRDefault="00A2203F" w:rsidP="002D5198">
      <w:pPr>
        <w:spacing w:after="208" w:line="259" w:lineRule="auto"/>
        <w:ind w:left="0" w:firstLine="0"/>
        <w:jc w:val="left"/>
        <w:rPr>
          <w:rFonts w:ascii="Trebuchet MS" w:eastAsia="Trebuchet MS" w:hAnsi="Trebuchet MS" w:cs="Trebuchet MS"/>
          <w:b/>
        </w:rPr>
      </w:pPr>
    </w:p>
    <w:p w14:paraId="717221EE" w14:textId="67C28ECB" w:rsidR="00A2203F" w:rsidRDefault="00A2203F" w:rsidP="002D5198">
      <w:pPr>
        <w:spacing w:after="208" w:line="259" w:lineRule="auto"/>
        <w:ind w:left="0" w:firstLine="0"/>
        <w:jc w:val="left"/>
        <w:rPr>
          <w:rFonts w:ascii="Trebuchet MS" w:eastAsia="Trebuchet MS" w:hAnsi="Trebuchet MS" w:cs="Trebuchet MS"/>
          <w:b/>
        </w:rPr>
      </w:pPr>
    </w:p>
    <w:p w14:paraId="2DECF0B7" w14:textId="71D98E3D" w:rsidR="00A2203F" w:rsidRDefault="00A2203F" w:rsidP="002D5198">
      <w:pPr>
        <w:spacing w:after="208" w:line="259" w:lineRule="auto"/>
        <w:ind w:left="0" w:firstLine="0"/>
        <w:jc w:val="left"/>
        <w:rPr>
          <w:rFonts w:ascii="Trebuchet MS" w:eastAsia="Trebuchet MS" w:hAnsi="Trebuchet MS" w:cs="Trebuchet MS"/>
          <w:b/>
        </w:rPr>
      </w:pPr>
    </w:p>
    <w:p w14:paraId="4232ADA0" w14:textId="7B8EDB12" w:rsidR="00A2203F" w:rsidRDefault="00A2203F" w:rsidP="002D5198">
      <w:pPr>
        <w:spacing w:after="208" w:line="259" w:lineRule="auto"/>
        <w:ind w:left="0" w:firstLine="0"/>
        <w:jc w:val="left"/>
        <w:rPr>
          <w:rFonts w:ascii="Trebuchet MS" w:eastAsia="Trebuchet MS" w:hAnsi="Trebuchet MS" w:cs="Trebuchet MS"/>
          <w:b/>
        </w:rPr>
      </w:pPr>
    </w:p>
    <w:p w14:paraId="32774065" w14:textId="5BDAF8D1" w:rsidR="00A2203F" w:rsidRDefault="00A2203F" w:rsidP="002D5198">
      <w:pPr>
        <w:spacing w:after="208" w:line="259" w:lineRule="auto"/>
        <w:ind w:left="0" w:firstLine="0"/>
        <w:jc w:val="left"/>
        <w:rPr>
          <w:rFonts w:ascii="Trebuchet MS" w:eastAsia="Trebuchet MS" w:hAnsi="Trebuchet MS" w:cs="Trebuchet MS"/>
          <w:b/>
        </w:rPr>
      </w:pPr>
    </w:p>
    <w:p w14:paraId="7A8845A2" w14:textId="36D62993" w:rsidR="00A2203F" w:rsidRDefault="00A2203F" w:rsidP="002D5198">
      <w:pPr>
        <w:spacing w:after="208" w:line="259" w:lineRule="auto"/>
        <w:ind w:left="0" w:firstLine="0"/>
        <w:jc w:val="left"/>
        <w:rPr>
          <w:rFonts w:ascii="Trebuchet MS" w:eastAsia="Trebuchet MS" w:hAnsi="Trebuchet MS" w:cs="Trebuchet MS"/>
          <w:b/>
        </w:rPr>
      </w:pPr>
    </w:p>
    <w:p w14:paraId="5105B47C" w14:textId="77777777" w:rsidR="00A2203F" w:rsidRPr="002D5198" w:rsidRDefault="00A2203F" w:rsidP="002D5198">
      <w:pPr>
        <w:spacing w:after="208" w:line="259" w:lineRule="auto"/>
        <w:ind w:left="0" w:firstLine="0"/>
        <w:jc w:val="left"/>
        <w:rPr>
          <w:rFonts w:ascii="Times New Roman" w:eastAsia="Times New Roman" w:hAnsi="Times New Roman" w:cs="Times New Roman"/>
          <w:color w:val="231F20"/>
        </w:rPr>
      </w:pPr>
    </w:p>
    <w:p w14:paraId="654A6732" w14:textId="77777777" w:rsidR="002D5198" w:rsidRPr="002D5198" w:rsidRDefault="002D5198" w:rsidP="002D5198">
      <w:pPr>
        <w:keepNext/>
        <w:keepLines/>
        <w:spacing w:after="46" w:line="259" w:lineRule="auto"/>
        <w:ind w:left="0" w:right="1175" w:firstLine="0"/>
        <w:jc w:val="left"/>
        <w:outlineLvl w:val="0"/>
        <w:rPr>
          <w:rFonts w:ascii="Times New Roman" w:eastAsia="Times New Roman" w:hAnsi="Times New Roman" w:cs="Times New Roman"/>
          <w:b/>
          <w:color w:val="231F20"/>
        </w:rPr>
      </w:pPr>
      <w:r w:rsidRPr="002D5198">
        <w:rPr>
          <w:rFonts w:ascii="Times New Roman" w:eastAsia="Times New Roman" w:hAnsi="Times New Roman" w:cs="Times New Roman"/>
          <w:b/>
          <w:color w:val="231F20"/>
          <w:sz w:val="24"/>
        </w:rPr>
        <w:t>SECTION IV- TENDERING FORMS</w:t>
      </w:r>
      <w:r w:rsidRPr="002D5198">
        <w:rPr>
          <w:rFonts w:ascii="Times New Roman" w:eastAsia="Times New Roman" w:hAnsi="Times New Roman" w:cs="Times New Roman"/>
          <w:b/>
          <w:sz w:val="24"/>
        </w:rPr>
        <w:t xml:space="preserve"> </w:t>
      </w:r>
    </w:p>
    <w:p w14:paraId="7265DE4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30"/>
        </w:rPr>
        <w:t xml:space="preserve"> </w:t>
      </w:r>
    </w:p>
    <w:p w14:paraId="490D1FF6" w14:textId="77777777" w:rsidR="002D5198" w:rsidRPr="002D5198" w:rsidRDefault="002D5198" w:rsidP="002D5198">
      <w:pPr>
        <w:keepNext/>
        <w:keepLines/>
        <w:tabs>
          <w:tab w:val="center" w:pos="924"/>
          <w:tab w:val="center" w:pos="2155"/>
        </w:tabs>
        <w:spacing w:after="208" w:line="259" w:lineRule="auto"/>
        <w:ind w:left="0" w:firstLine="0"/>
        <w:jc w:val="left"/>
        <w:outlineLvl w:val="2"/>
        <w:rPr>
          <w:rFonts w:ascii="Times New Roman" w:eastAsia="Times New Roman" w:hAnsi="Times New Roman" w:cs="Times New Roman"/>
          <w:b/>
          <w:color w:val="231F20"/>
        </w:rPr>
      </w:pPr>
      <w:r w:rsidRPr="002D5198">
        <w:rPr>
          <w:rFonts w:ascii="Calibri" w:eastAsia="Calibri" w:hAnsi="Calibri" w:cs="Calibri"/>
        </w:rPr>
        <w:tab/>
      </w:r>
      <w:r w:rsidRPr="002D5198">
        <w:rPr>
          <w:rFonts w:ascii="Times New Roman" w:eastAsia="Times New Roman" w:hAnsi="Times New Roman" w:cs="Times New Roman"/>
          <w:b/>
          <w:color w:val="231F20"/>
        </w:rPr>
        <w:t>1.</w:t>
      </w:r>
      <w:r w:rsidRPr="002D5198">
        <w:rPr>
          <w:rFonts w:ascii="Arial" w:eastAsia="Arial" w:hAnsi="Arial" w:cs="Arial"/>
          <w:b/>
          <w:color w:val="231F20"/>
        </w:rPr>
        <w:t xml:space="preserve"> </w:t>
      </w:r>
      <w:r w:rsidRPr="002D5198">
        <w:rPr>
          <w:rFonts w:ascii="Arial" w:eastAsia="Arial" w:hAnsi="Arial" w:cs="Arial"/>
          <w:b/>
          <w:color w:val="231F20"/>
        </w:rPr>
        <w:tab/>
      </w:r>
      <w:r w:rsidRPr="002D5198">
        <w:rPr>
          <w:rFonts w:ascii="Times New Roman" w:eastAsia="Times New Roman" w:hAnsi="Times New Roman" w:cs="Times New Roman"/>
          <w:b/>
          <w:color w:val="231F20"/>
          <w:u w:val="single" w:color="231F20"/>
        </w:rPr>
        <w:t>Form of Tender</w:t>
      </w:r>
      <w:r w:rsidRPr="002D5198">
        <w:rPr>
          <w:rFonts w:ascii="Times New Roman" w:eastAsia="Times New Roman" w:hAnsi="Times New Roman" w:cs="Times New Roman"/>
          <w:b/>
        </w:rPr>
        <w:t xml:space="preserve"> </w:t>
      </w:r>
    </w:p>
    <w:p w14:paraId="178FF603" w14:textId="77777777" w:rsidR="002D5198" w:rsidRPr="002D5198" w:rsidRDefault="002D5198" w:rsidP="002D5198">
      <w:pPr>
        <w:spacing w:after="181" w:line="247" w:lineRule="auto"/>
        <w:ind w:left="0" w:right="290" w:firstLine="0"/>
        <w:rPr>
          <w:rFonts w:ascii="Times New Roman" w:eastAsia="Times New Roman" w:hAnsi="Times New Roman" w:cs="Times New Roman"/>
          <w:color w:val="231F20"/>
        </w:rPr>
      </w:pPr>
      <w:r w:rsidRPr="002D5198">
        <w:rPr>
          <w:rFonts w:ascii="Times New Roman" w:eastAsia="Times New Roman" w:hAnsi="Times New Roman" w:cs="Times New Roman"/>
          <w:i/>
          <w:color w:val="231F20"/>
        </w:rPr>
        <w:t>INSTRUCTIONS TO TENDERERS</w:t>
      </w:r>
      <w:r w:rsidRPr="002D5198">
        <w:rPr>
          <w:rFonts w:ascii="Times New Roman" w:eastAsia="Times New Roman" w:hAnsi="Times New Roman" w:cs="Times New Roman"/>
          <w:i/>
        </w:rPr>
        <w:t xml:space="preserve"> </w:t>
      </w:r>
    </w:p>
    <w:p w14:paraId="08DD9C2C" w14:textId="77777777" w:rsidR="002D5198" w:rsidRPr="002D5198" w:rsidRDefault="002D5198" w:rsidP="002D5198">
      <w:pPr>
        <w:numPr>
          <w:ilvl w:val="0"/>
          <w:numId w:val="35"/>
        </w:numPr>
        <w:spacing w:after="181" w:line="247" w:lineRule="auto"/>
        <w:ind w:right="669" w:firstLine="0"/>
        <w:jc w:val="left"/>
        <w:rPr>
          <w:rFonts w:ascii="Times New Roman" w:eastAsia="Times New Roman" w:hAnsi="Times New Roman" w:cs="Times New Roman"/>
          <w:color w:val="231F20"/>
        </w:rPr>
      </w:pPr>
      <w:r w:rsidRPr="002D5198">
        <w:rPr>
          <w:rFonts w:ascii="Times New Roman" w:eastAsia="Times New Roman" w:hAnsi="Times New Roman" w:cs="Times New Roman"/>
          <w:i/>
          <w:color w:val="231F20"/>
        </w:rPr>
        <w:t xml:space="preserve">The Tenderer must prepare this Form of Tender on stationery with its letterhead clearly showing the Tenderer's complete name and business address. </w:t>
      </w:r>
    </w:p>
    <w:p w14:paraId="38BCF79C" w14:textId="77777777" w:rsidR="002D5198" w:rsidRPr="002D5198" w:rsidRDefault="002D5198" w:rsidP="002D5198">
      <w:pPr>
        <w:numPr>
          <w:ilvl w:val="0"/>
          <w:numId w:val="35"/>
        </w:numPr>
        <w:spacing w:after="181" w:line="247" w:lineRule="auto"/>
        <w:ind w:right="669" w:firstLine="0"/>
        <w:jc w:val="left"/>
        <w:rPr>
          <w:rFonts w:ascii="Times New Roman" w:eastAsia="Times New Roman" w:hAnsi="Times New Roman" w:cs="Times New Roman"/>
          <w:color w:val="231F20"/>
        </w:rPr>
      </w:pPr>
      <w:r w:rsidRPr="002D5198">
        <w:rPr>
          <w:rFonts w:ascii="Times New Roman" w:eastAsia="Times New Roman" w:hAnsi="Times New Roman" w:cs="Times New Roman"/>
          <w:i/>
          <w:color w:val="231F20"/>
        </w:rPr>
        <w:t xml:space="preserve">All italicized text is to help Tenderer in preparing this form. </w:t>
      </w:r>
    </w:p>
    <w:p w14:paraId="4473FB48" w14:textId="77777777" w:rsidR="002D5198" w:rsidRPr="002D5198" w:rsidRDefault="002D5198" w:rsidP="002D5198">
      <w:pPr>
        <w:numPr>
          <w:ilvl w:val="0"/>
          <w:numId w:val="35"/>
        </w:numPr>
        <w:spacing w:after="0" w:line="265" w:lineRule="auto"/>
        <w:ind w:right="669" w:firstLine="0"/>
        <w:jc w:val="left"/>
        <w:rPr>
          <w:rFonts w:ascii="Times New Roman" w:eastAsia="Times New Roman" w:hAnsi="Times New Roman" w:cs="Times New Roman"/>
          <w:color w:val="231F20"/>
        </w:rPr>
      </w:pPr>
      <w:r w:rsidRPr="002D5198">
        <w:rPr>
          <w:rFonts w:ascii="Times New Roman" w:eastAsia="Times New Roman" w:hAnsi="Times New Roman" w:cs="Times New Roman"/>
          <w:i/>
          <w:color w:val="231F20"/>
        </w:rPr>
        <w:t xml:space="preserve">Tenderer must complete and sign CERTIFICATE OF INDEPENDENT TENDER DETERMI NATION and the SELF DECLARATION O FTHE TENDERER and </w:t>
      </w:r>
      <w:r w:rsidRPr="002D5198">
        <w:rPr>
          <w:rFonts w:ascii="Times New Roman" w:eastAsia="Times New Roman" w:hAnsi="Times New Roman" w:cs="Times New Roman"/>
          <w:color w:val="231F20"/>
        </w:rPr>
        <w:t>TENDERER 'SELIGIBILITY-</w:t>
      </w:r>
    </w:p>
    <w:p w14:paraId="307BCA4E" w14:textId="77777777" w:rsidR="002D5198" w:rsidRPr="002D5198" w:rsidRDefault="002D5198" w:rsidP="002D5198">
      <w:pPr>
        <w:spacing w:after="183"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CONFIDENTIAL BUSINESSQUESTIONNAIRE all </w:t>
      </w:r>
      <w:r w:rsidRPr="002D5198">
        <w:rPr>
          <w:rFonts w:ascii="Times New Roman" w:eastAsia="Times New Roman" w:hAnsi="Times New Roman" w:cs="Times New Roman"/>
          <w:i/>
          <w:color w:val="231F20"/>
        </w:rPr>
        <w:t xml:space="preserve">attached to this Form of Tender. </w:t>
      </w:r>
    </w:p>
    <w:p w14:paraId="180CE150" w14:textId="77777777" w:rsidR="002D5198" w:rsidRPr="002D5198" w:rsidRDefault="002D5198" w:rsidP="002D5198">
      <w:pPr>
        <w:numPr>
          <w:ilvl w:val="0"/>
          <w:numId w:val="35"/>
        </w:numPr>
        <w:spacing w:after="191" w:line="242" w:lineRule="auto"/>
        <w:ind w:right="669" w:firstLine="0"/>
        <w:jc w:val="left"/>
        <w:rPr>
          <w:rFonts w:ascii="Times New Roman" w:eastAsia="Times New Roman" w:hAnsi="Times New Roman" w:cs="Times New Roman"/>
          <w:color w:val="231F20"/>
        </w:rPr>
      </w:pPr>
      <w:r w:rsidRPr="002D5198">
        <w:rPr>
          <w:rFonts w:ascii="Times New Roman" w:eastAsia="Times New Roman" w:hAnsi="Times New Roman" w:cs="Times New Roman"/>
          <w:i/>
          <w:color w:val="1D2228"/>
        </w:rPr>
        <w:t xml:space="preserve">The Form of Tender shall include the following Forms duly completed and signed by the Tenderer. </w:t>
      </w:r>
    </w:p>
    <w:p w14:paraId="412C7EC6" w14:textId="77777777" w:rsidR="002D5198" w:rsidRPr="002D5198" w:rsidRDefault="002D5198" w:rsidP="002D5198">
      <w:pPr>
        <w:numPr>
          <w:ilvl w:val="1"/>
          <w:numId w:val="35"/>
        </w:numPr>
        <w:spacing w:after="181" w:line="247" w:lineRule="auto"/>
        <w:ind w:right="290" w:firstLine="0"/>
        <w:rPr>
          <w:rFonts w:ascii="Times New Roman" w:eastAsia="Times New Roman" w:hAnsi="Times New Roman" w:cs="Times New Roman"/>
          <w:color w:val="231F20"/>
        </w:rPr>
      </w:pPr>
      <w:r w:rsidRPr="002D5198">
        <w:rPr>
          <w:rFonts w:ascii="Times New Roman" w:eastAsia="Times New Roman" w:hAnsi="Times New Roman" w:cs="Times New Roman"/>
          <w:i/>
          <w:color w:val="1D2228"/>
        </w:rPr>
        <w:t>T</w:t>
      </w:r>
      <w:r w:rsidRPr="002D5198">
        <w:rPr>
          <w:rFonts w:ascii="Times New Roman" w:eastAsia="Times New Roman" w:hAnsi="Times New Roman" w:cs="Times New Roman"/>
          <w:i/>
          <w:color w:val="231F20"/>
        </w:rPr>
        <w:t>enderer's Eligibility-Confidential Business Questionnaire</w:t>
      </w:r>
      <w:r w:rsidRPr="002D5198">
        <w:rPr>
          <w:rFonts w:ascii="Times New Roman" w:eastAsia="Times New Roman" w:hAnsi="Times New Roman" w:cs="Times New Roman"/>
          <w:i/>
          <w:color w:val="1D2228"/>
        </w:rPr>
        <w:t xml:space="preserve"> </w:t>
      </w:r>
    </w:p>
    <w:p w14:paraId="63083B0F" w14:textId="77777777" w:rsidR="002D5198" w:rsidRPr="002D5198" w:rsidRDefault="002D5198" w:rsidP="002D5198">
      <w:pPr>
        <w:numPr>
          <w:ilvl w:val="1"/>
          <w:numId w:val="35"/>
        </w:numPr>
        <w:spacing w:after="181" w:line="247" w:lineRule="auto"/>
        <w:ind w:right="290" w:firstLine="0"/>
        <w:rPr>
          <w:rFonts w:ascii="Times New Roman" w:eastAsia="Times New Roman" w:hAnsi="Times New Roman" w:cs="Times New Roman"/>
          <w:color w:val="231F20"/>
        </w:rPr>
      </w:pPr>
      <w:r w:rsidRPr="002D5198">
        <w:rPr>
          <w:rFonts w:ascii="Times New Roman" w:eastAsia="Times New Roman" w:hAnsi="Times New Roman" w:cs="Times New Roman"/>
          <w:i/>
          <w:color w:val="231F20"/>
        </w:rPr>
        <w:t xml:space="preserve">Certificate of Independent Tender Determination </w:t>
      </w:r>
    </w:p>
    <w:p w14:paraId="4DCE9314" w14:textId="77777777" w:rsidR="002D5198" w:rsidRPr="002D5198" w:rsidRDefault="002D5198" w:rsidP="002D5198">
      <w:pPr>
        <w:numPr>
          <w:ilvl w:val="1"/>
          <w:numId w:val="35"/>
        </w:numPr>
        <w:spacing w:after="74" w:line="247" w:lineRule="auto"/>
        <w:ind w:right="290" w:firstLine="0"/>
        <w:rPr>
          <w:rFonts w:ascii="Times New Roman" w:eastAsia="Times New Roman" w:hAnsi="Times New Roman" w:cs="Times New Roman"/>
          <w:color w:val="231F20"/>
        </w:rPr>
      </w:pPr>
      <w:r w:rsidRPr="002D5198">
        <w:rPr>
          <w:rFonts w:ascii="Times New Roman" w:eastAsia="Times New Roman" w:hAnsi="Times New Roman" w:cs="Times New Roman"/>
          <w:i/>
          <w:color w:val="231F20"/>
        </w:rPr>
        <w:t xml:space="preserve">Self-Declaration of the Tenderer </w:t>
      </w:r>
    </w:p>
    <w:p w14:paraId="08ED3DEF"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i/>
          <w:sz w:val="30"/>
        </w:rPr>
        <w:t xml:space="preserve"> </w:t>
      </w:r>
    </w:p>
    <w:p w14:paraId="106DC13C" w14:textId="77777777" w:rsidR="002D5198" w:rsidRPr="002D5198" w:rsidRDefault="002D5198" w:rsidP="002D5198">
      <w:pPr>
        <w:tabs>
          <w:tab w:val="center" w:pos="2327"/>
          <w:tab w:val="center" w:pos="6434"/>
        </w:tabs>
        <w:spacing w:after="228" w:line="247" w:lineRule="auto"/>
        <w:ind w:left="0" w:firstLine="0"/>
        <w:jc w:val="left"/>
        <w:rPr>
          <w:rFonts w:ascii="Times New Roman" w:eastAsia="Times New Roman" w:hAnsi="Times New Roman" w:cs="Times New Roman"/>
          <w:color w:val="231F20"/>
        </w:rPr>
      </w:pPr>
      <w:r w:rsidRPr="002D5198">
        <w:rPr>
          <w:rFonts w:ascii="Calibri" w:eastAsia="Calibri" w:hAnsi="Calibri" w:cs="Calibri"/>
        </w:rPr>
        <w:tab/>
      </w:r>
      <w:r w:rsidRPr="002D5198">
        <w:rPr>
          <w:rFonts w:ascii="Times New Roman" w:eastAsia="Times New Roman" w:hAnsi="Times New Roman" w:cs="Times New Roman"/>
          <w:b/>
          <w:color w:val="231F20"/>
        </w:rPr>
        <w:t>Date of this Tender submission</w:t>
      </w:r>
      <w:r w:rsidRPr="002D5198">
        <w:rPr>
          <w:rFonts w:ascii="Times New Roman" w:eastAsia="Times New Roman" w:hAnsi="Times New Roman" w:cs="Times New Roman"/>
          <w:color w:val="231F20"/>
        </w:rPr>
        <w:t>:</w:t>
      </w:r>
      <w:r w:rsidRPr="002D5198">
        <w:rPr>
          <w:rFonts w:ascii="Times New Roman" w:eastAsia="Times New Roman" w:hAnsi="Times New Roman" w:cs="Times New Roman"/>
          <w:color w:val="231F20"/>
          <w:u w:val="single" w:color="221E1F"/>
        </w:rPr>
        <w:t xml:space="preserve"> </w:t>
      </w:r>
      <w:r w:rsidRPr="002D5198">
        <w:rPr>
          <w:rFonts w:ascii="Times New Roman" w:eastAsia="Times New Roman" w:hAnsi="Times New Roman" w:cs="Times New Roman"/>
          <w:color w:val="231F20"/>
          <w:u w:val="single" w:color="221E1F"/>
        </w:rPr>
        <w:tab/>
      </w:r>
      <w:r w:rsidRPr="002D5198">
        <w:rPr>
          <w:rFonts w:ascii="Times New Roman" w:eastAsia="Times New Roman" w:hAnsi="Times New Roman" w:cs="Times New Roman"/>
          <w:color w:val="231F20"/>
        </w:rPr>
        <w:t>[</w:t>
      </w:r>
      <w:r w:rsidRPr="002D5198">
        <w:rPr>
          <w:rFonts w:ascii="Times New Roman" w:eastAsia="Times New Roman" w:hAnsi="Times New Roman" w:cs="Times New Roman"/>
          <w:i/>
          <w:color w:val="231F20"/>
        </w:rPr>
        <w:t xml:space="preserve">insert date (as day, month and year) of </w:t>
      </w:r>
    </w:p>
    <w:p w14:paraId="5D9AD23E" w14:textId="77777777" w:rsidR="002D5198" w:rsidRPr="002D5198" w:rsidRDefault="002D5198" w:rsidP="002D5198">
      <w:pPr>
        <w:tabs>
          <w:tab w:val="center" w:pos="2150"/>
          <w:tab w:val="center" w:pos="6048"/>
        </w:tabs>
        <w:spacing w:after="230" w:line="247" w:lineRule="auto"/>
        <w:ind w:left="0" w:firstLine="0"/>
        <w:jc w:val="left"/>
        <w:rPr>
          <w:rFonts w:ascii="Times New Roman" w:eastAsia="Times New Roman" w:hAnsi="Times New Roman" w:cs="Times New Roman"/>
          <w:color w:val="231F20"/>
        </w:rPr>
      </w:pPr>
      <w:r w:rsidRPr="002D5198">
        <w:rPr>
          <w:rFonts w:ascii="Calibri" w:eastAsia="Calibri" w:hAnsi="Calibri" w:cs="Calibri"/>
        </w:rPr>
        <w:tab/>
      </w:r>
      <w:r w:rsidRPr="002D5198">
        <w:rPr>
          <w:rFonts w:ascii="Times New Roman" w:eastAsia="Times New Roman" w:hAnsi="Times New Roman" w:cs="Times New Roman"/>
          <w:i/>
          <w:color w:val="231F20"/>
        </w:rPr>
        <w:t>Tender submission</w:t>
      </w:r>
      <w:r w:rsidRPr="002D5198">
        <w:rPr>
          <w:rFonts w:ascii="Times New Roman" w:eastAsia="Times New Roman" w:hAnsi="Times New Roman" w:cs="Times New Roman"/>
          <w:color w:val="231F20"/>
        </w:rPr>
        <w:t xml:space="preserve">] </w:t>
      </w:r>
      <w:r w:rsidRPr="002D5198">
        <w:rPr>
          <w:rFonts w:ascii="Times New Roman" w:eastAsia="Times New Roman" w:hAnsi="Times New Roman" w:cs="Times New Roman"/>
          <w:b/>
          <w:color w:val="231F20"/>
        </w:rPr>
        <w:t>ITT No.:</w:t>
      </w:r>
      <w:r w:rsidRPr="002D5198">
        <w:rPr>
          <w:rFonts w:ascii="Times New Roman" w:eastAsia="Times New Roman" w:hAnsi="Times New Roman" w:cs="Times New Roman"/>
          <w:b/>
          <w:color w:val="231F20"/>
          <w:u w:val="single" w:color="221E1F"/>
        </w:rPr>
        <w:t xml:space="preserve"> </w:t>
      </w:r>
      <w:r w:rsidRPr="002D5198">
        <w:rPr>
          <w:rFonts w:ascii="Times New Roman" w:eastAsia="Times New Roman" w:hAnsi="Times New Roman" w:cs="Times New Roman"/>
          <w:b/>
          <w:color w:val="231F20"/>
          <w:u w:val="single" w:color="221E1F"/>
        </w:rPr>
        <w:tab/>
      </w:r>
      <w:r w:rsidRPr="002D5198">
        <w:rPr>
          <w:rFonts w:ascii="Times New Roman" w:eastAsia="Times New Roman" w:hAnsi="Times New Roman" w:cs="Times New Roman"/>
          <w:color w:val="231F20"/>
        </w:rPr>
        <w:t>[</w:t>
      </w:r>
      <w:r w:rsidRPr="002D5198">
        <w:rPr>
          <w:rFonts w:ascii="Times New Roman" w:eastAsia="Times New Roman" w:hAnsi="Times New Roman" w:cs="Times New Roman"/>
          <w:i/>
          <w:color w:val="231F20"/>
        </w:rPr>
        <w:t>insert number of ITT process</w:t>
      </w:r>
      <w:r w:rsidRPr="002D5198">
        <w:rPr>
          <w:rFonts w:ascii="Times New Roman" w:eastAsia="Times New Roman" w:hAnsi="Times New Roman" w:cs="Times New Roman"/>
          <w:color w:val="231F20"/>
        </w:rPr>
        <w:t>]</w:t>
      </w:r>
      <w:r w:rsidRPr="002D5198">
        <w:rPr>
          <w:rFonts w:ascii="Times New Roman" w:eastAsia="Times New Roman" w:hAnsi="Times New Roman" w:cs="Times New Roman"/>
        </w:rPr>
        <w:t xml:space="preserve"> </w:t>
      </w:r>
    </w:p>
    <w:p w14:paraId="17807E40" w14:textId="77777777" w:rsidR="002D5198" w:rsidRPr="002D5198" w:rsidRDefault="002D5198" w:rsidP="002D5198">
      <w:pPr>
        <w:spacing w:after="221" w:line="247" w:lineRule="auto"/>
        <w:ind w:left="0" w:right="29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To: </w:t>
      </w:r>
      <w:r w:rsidRPr="002D5198">
        <w:rPr>
          <w:rFonts w:ascii="Calibri" w:eastAsia="Calibri" w:hAnsi="Calibri" w:cs="Calibri"/>
          <w:noProof/>
        </w:rPr>
        <mc:AlternateContent>
          <mc:Choice Requires="wpg">
            <w:drawing>
              <wp:inline distT="0" distB="0" distL="0" distR="0" wp14:anchorId="36C2E5B0" wp14:editId="6DF25B38">
                <wp:extent cx="2313686" cy="6096"/>
                <wp:effectExtent l="0" t="0" r="0" b="0"/>
                <wp:docPr id="132889" name="Group 132889"/>
                <wp:cNvGraphicFramePr/>
                <a:graphic xmlns:a="http://schemas.openxmlformats.org/drawingml/2006/main">
                  <a:graphicData uri="http://schemas.microsoft.com/office/word/2010/wordprocessingGroup">
                    <wpg:wgp>
                      <wpg:cNvGrpSpPr/>
                      <wpg:grpSpPr>
                        <a:xfrm>
                          <a:off x="0" y="0"/>
                          <a:ext cx="2313686" cy="6096"/>
                          <a:chOff x="0" y="0"/>
                          <a:chExt cx="2313686" cy="6096"/>
                        </a:xfrm>
                      </wpg:grpSpPr>
                      <wps:wsp>
                        <wps:cNvPr id="149026" name="Shape 149026"/>
                        <wps:cNvSpPr/>
                        <wps:spPr>
                          <a:xfrm>
                            <a:off x="0" y="0"/>
                            <a:ext cx="2313686" cy="9144"/>
                          </a:xfrm>
                          <a:custGeom>
                            <a:avLst/>
                            <a:gdLst/>
                            <a:ahLst/>
                            <a:cxnLst/>
                            <a:rect l="0" t="0" r="0" b="0"/>
                            <a:pathLst>
                              <a:path w="2313686" h="9144">
                                <a:moveTo>
                                  <a:pt x="0" y="0"/>
                                </a:moveTo>
                                <a:lnTo>
                                  <a:pt x="2313686" y="0"/>
                                </a:lnTo>
                                <a:lnTo>
                                  <a:pt x="2313686" y="9144"/>
                                </a:lnTo>
                                <a:lnTo>
                                  <a:pt x="0" y="9144"/>
                                </a:lnTo>
                                <a:lnTo>
                                  <a:pt x="0" y="0"/>
                                </a:lnTo>
                              </a:path>
                            </a:pathLst>
                          </a:custGeom>
                          <a:solidFill>
                            <a:srgbClr val="221E1F"/>
                          </a:solidFill>
                          <a:ln w="0" cap="flat">
                            <a:noFill/>
                            <a:round/>
                          </a:ln>
                          <a:effectLst/>
                        </wps:spPr>
                        <wps:bodyPr/>
                      </wps:wsp>
                    </wpg:wgp>
                  </a:graphicData>
                </a:graphic>
              </wp:inline>
            </w:drawing>
          </mc:Choice>
          <mc:Fallback xmlns:cx1="http://schemas.microsoft.com/office/drawing/2015/9/8/chartex">
            <w:pict>
              <v:group w14:anchorId="77EB4BF3" id="Group 132889" o:spid="_x0000_s1026" style="width:182.2pt;height:.5pt;mso-position-horizontal-relative:char;mso-position-vertical-relative:line" coordsize="231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RgeRwIAAKQFAAAOAAAAZHJzL2Uyb0RvYy54bWykVNuO2jAQfa/Uf7D8XnIBIYgI+9BdeKna&#10;lXb7AcZxLpJjW7Yh8PcdT0hIWWlV0RdfxsfjOWfGs3k6t5KchHWNVjlNZjElQnFdNKrK6e/33bcV&#10;Jc4zVTCplcjpRTj6tP36ZdOZTKS61rIQloAT5bLO5LT23mRR5HgtWuZm2ggFh6W2LfOwtVVUWNaB&#10;91ZGaRwvo07bwljNhXNgfe4P6Rb9l6Xg/ldZOuGJzCnE5nG0OB7CGG03LKssM3XDr2GwB6JoWaPg&#10;0dHVM/OMHG3zwVXbcKudLv2M6zbSZdlwgRyATRLfsdlbfTTIpcq6yowygbR3Oj3slv88vVrSFJC7&#10;ebparSlRrIU84dPkagOROlNlgN1b82Ze7dVQ9bvA+1zaNszAiJxR3ssorzh7wsGYzpP5crWkhMPZ&#10;Ml4ve/V5DSn6cInXL59di4YnoxDZGEhnoIzcTSn3f0q91cwITIAL7AelFus4BRq9UoghSW9DYRA7&#10;yuQyB4o9pNE6WSyCRiNZlvGj83uhUWt2+uE8HEPVFcOK1cOKn9WwtPANPv0AhvlwL7gKS9JNklXn&#10;FOMIh60+iXeNMH+XMYjxdirVFDXmfSgJwA6IYTbob4qckB9Aw9yD4TuDw3+E4U8f34VF4InKjtzB&#10;OFXXadkUu0bKQNfZ6vBdWnJi0EfSNHlJdtfE/AWTKkgHgXEGvayUzGNTUDr4wUzBj1ZFn1KpgmeB&#10;TarPFNTyUC1hddDFBf8a2qGsId5Q7dAKMPJr2wq9ZrpH1K25bv8AAAD//wMAUEsDBBQABgAIAAAA&#10;IQCH0Mow2gAAAAMBAAAPAAAAZHJzL2Rvd25yZXYueG1sTI9BS8NAEIXvgv9hGcGb3cTWIjGbUop6&#10;KoKtIN6m2WkSmp0N2W2S/ntHL3p5MLzHe9/kq8m1aqA+NJ4NpLMEFHHpbcOVgY/9y90jqBCRLbae&#10;ycCFAqyK66scM+tHfqdhFyslJRwyNFDH2GVah7Imh2HmO2Lxjr53GOXsK217HKXctfo+SZbaYcOy&#10;UGNHm5rK0+7sDLyOOK7n6fOwPR03l6/9w9vnNiVjbm+m9ROoSFP8C8MPvqBDIUwHf2YbVGtAHom/&#10;Kt58uViAOkgoAV3k+j978Q0AAP//AwBQSwECLQAUAAYACAAAACEAtoM4kv4AAADhAQAAEwAAAAAA&#10;AAAAAAAAAAAAAAAAW0NvbnRlbnRfVHlwZXNdLnhtbFBLAQItABQABgAIAAAAIQA4/SH/1gAAAJQB&#10;AAALAAAAAAAAAAAAAAAAAC8BAABfcmVscy8ucmVsc1BLAQItABQABgAIAAAAIQA67RgeRwIAAKQF&#10;AAAOAAAAAAAAAAAAAAAAAC4CAABkcnMvZTJvRG9jLnhtbFBLAQItABQABgAIAAAAIQCH0Mow2gAA&#10;AAMBAAAPAAAAAAAAAAAAAAAAAKEEAABkcnMvZG93bnJldi54bWxQSwUGAAAAAAQABADzAAAAqAUA&#10;AAAA&#10;">
                <v:shape id="Shape 149026" o:spid="_x0000_s1027" style="position:absolute;width:23136;height:91;visibility:visible;mso-wrap-style:square;v-text-anchor:top" coordsize="23136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8NexAAAAN8AAAAPAAAAZHJzL2Rvd25yZXYueG1sRE/Pa8Iw&#10;FL4L/g/hCbtpWjdl1qYyhIGHedDt4G7P5q0pa15Kkmn335vBwOPH97vcDLYTF/Khdawgn2UgiGun&#10;W24UfLy/Tp9BhIissXNMCn4pwKYaj0ostLvygS7H2IgUwqFABSbGvpAy1IYshpnriRP35bzFmKBv&#10;pPZ4TeG2k/MsW0qLLacGgz1tDdXfxx+rQNqt2Z9Pn4vdm3Wnx1XMg/e5Ug+T4WUNItIQ7+J/906n&#10;+U+rbL6Evz8JgKxuAAAA//8DAFBLAQItABQABgAIAAAAIQDb4fbL7gAAAIUBAAATAAAAAAAAAAAA&#10;AAAAAAAAAABbQ29udGVudF9UeXBlc10ueG1sUEsBAi0AFAAGAAgAAAAhAFr0LFu/AAAAFQEAAAsA&#10;AAAAAAAAAAAAAAAAHwEAAF9yZWxzLy5yZWxzUEsBAi0AFAAGAAgAAAAhAE7Lw17EAAAA3wAAAA8A&#10;AAAAAAAAAAAAAAAABwIAAGRycy9kb3ducmV2LnhtbFBLBQYAAAAAAwADALcAAAD4AgAAAAA=&#10;" path="m,l2313686,r,9144l,9144,,e" fillcolor="#221e1f" stroked="f" strokeweight="0">
                  <v:path arrowok="t" textboxrect="0,0,2313686,9144"/>
                </v:shape>
                <w10:anchorlock/>
              </v:group>
            </w:pict>
          </mc:Fallback>
        </mc:AlternateContent>
      </w:r>
      <w:r w:rsidRPr="002D5198">
        <w:rPr>
          <w:rFonts w:ascii="Times New Roman" w:eastAsia="Times New Roman" w:hAnsi="Times New Roman" w:cs="Times New Roman"/>
          <w:color w:val="231F20"/>
        </w:rPr>
        <w:t>[</w:t>
      </w:r>
      <w:r w:rsidRPr="002D5198">
        <w:rPr>
          <w:rFonts w:ascii="Times New Roman" w:eastAsia="Times New Roman" w:hAnsi="Times New Roman" w:cs="Times New Roman"/>
          <w:i/>
          <w:color w:val="231F20"/>
        </w:rPr>
        <w:t>insert complete name of Procuring Entity</w:t>
      </w:r>
      <w:r w:rsidRPr="002D5198">
        <w:rPr>
          <w:rFonts w:ascii="Times New Roman" w:eastAsia="Times New Roman" w:hAnsi="Times New Roman" w:cs="Times New Roman"/>
          <w:color w:val="231F20"/>
        </w:rPr>
        <w:t>]</w:t>
      </w:r>
      <w:r w:rsidRPr="002D5198">
        <w:rPr>
          <w:rFonts w:ascii="Times New Roman" w:eastAsia="Times New Roman" w:hAnsi="Times New Roman" w:cs="Times New Roman"/>
        </w:rPr>
        <w:t xml:space="preserve"> </w:t>
      </w:r>
    </w:p>
    <w:p w14:paraId="37781C0A" w14:textId="77777777" w:rsidR="002D5198" w:rsidRPr="002D5198" w:rsidRDefault="002D5198" w:rsidP="002D5198">
      <w:pPr>
        <w:numPr>
          <w:ilvl w:val="0"/>
          <w:numId w:val="36"/>
        </w:numPr>
        <w:spacing w:after="41" w:line="239" w:lineRule="auto"/>
        <w:ind w:left="1417" w:right="1437" w:firstLine="0"/>
        <w:rPr>
          <w:rFonts w:ascii="Times New Roman" w:eastAsia="Times New Roman" w:hAnsi="Times New Roman" w:cs="Times New Roman"/>
          <w:color w:val="231F20"/>
        </w:rPr>
      </w:pPr>
      <w:r w:rsidRPr="002D5198">
        <w:rPr>
          <w:rFonts w:ascii="Times New Roman" w:eastAsia="Times New Roman" w:hAnsi="Times New Roman" w:cs="Times New Roman"/>
          <w:b/>
          <w:i/>
          <w:color w:val="231F20"/>
        </w:rPr>
        <w:t xml:space="preserve">No reservations: </w:t>
      </w:r>
      <w:r w:rsidRPr="002D5198">
        <w:rPr>
          <w:rFonts w:ascii="Times New Roman" w:eastAsia="Times New Roman" w:hAnsi="Times New Roman" w:cs="Times New Roman"/>
          <w:color w:val="231F20"/>
        </w:rPr>
        <w:t>We have examined and have no reservations to the tendering document, including Addenda issued in accordance with ITT 9;</w:t>
      </w:r>
      <w:r w:rsidRPr="002D5198">
        <w:rPr>
          <w:rFonts w:ascii="Times New Roman" w:eastAsia="Times New Roman" w:hAnsi="Times New Roman" w:cs="Times New Roman"/>
        </w:rPr>
        <w:t xml:space="preserve"> </w:t>
      </w:r>
    </w:p>
    <w:p w14:paraId="15D88DB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7"/>
        </w:rPr>
        <w:t xml:space="preserve"> </w:t>
      </w:r>
    </w:p>
    <w:p w14:paraId="2FC17668" w14:textId="77777777" w:rsidR="002D5198" w:rsidRPr="002D5198" w:rsidRDefault="002D5198" w:rsidP="002D5198">
      <w:pPr>
        <w:numPr>
          <w:ilvl w:val="0"/>
          <w:numId w:val="36"/>
        </w:numPr>
        <w:spacing w:after="18" w:line="239" w:lineRule="auto"/>
        <w:ind w:left="1417" w:right="1437" w:firstLine="0"/>
        <w:rPr>
          <w:rFonts w:ascii="Times New Roman" w:eastAsia="Times New Roman" w:hAnsi="Times New Roman" w:cs="Times New Roman"/>
          <w:color w:val="231F20"/>
        </w:rPr>
      </w:pPr>
      <w:r w:rsidRPr="002D5198">
        <w:rPr>
          <w:rFonts w:ascii="Times New Roman" w:eastAsia="Times New Roman" w:hAnsi="Times New Roman" w:cs="Times New Roman"/>
          <w:b/>
          <w:i/>
          <w:color w:val="231F20"/>
        </w:rPr>
        <w:t>Eligibility</w:t>
      </w:r>
      <w:r w:rsidRPr="002D5198">
        <w:rPr>
          <w:rFonts w:ascii="Times New Roman" w:eastAsia="Times New Roman" w:hAnsi="Times New Roman" w:cs="Times New Roman"/>
          <w:i/>
          <w:color w:val="231F20"/>
        </w:rPr>
        <w:t xml:space="preserve">: </w:t>
      </w:r>
      <w:r w:rsidRPr="002D5198">
        <w:rPr>
          <w:rFonts w:ascii="Times New Roman" w:eastAsia="Times New Roman" w:hAnsi="Times New Roman" w:cs="Times New Roman"/>
          <w:color w:val="231F20"/>
        </w:rPr>
        <w:t xml:space="preserve">We meet the eligibility requirements and have no conflict of interest in accordance with </w:t>
      </w:r>
    </w:p>
    <w:p w14:paraId="2BE82DDA" w14:textId="77777777" w:rsidR="002D5198" w:rsidRPr="002D5198" w:rsidRDefault="002D5198" w:rsidP="002D5198">
      <w:pPr>
        <w:spacing w:after="102"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ITT 4;</w:t>
      </w:r>
      <w:r w:rsidRPr="002D5198">
        <w:rPr>
          <w:rFonts w:ascii="Times New Roman" w:eastAsia="Times New Roman" w:hAnsi="Times New Roman" w:cs="Times New Roman"/>
        </w:rPr>
        <w:t xml:space="preserve"> </w:t>
      </w:r>
    </w:p>
    <w:p w14:paraId="0533D54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33"/>
        </w:rPr>
        <w:t xml:space="preserve"> </w:t>
      </w:r>
    </w:p>
    <w:p w14:paraId="30898013" w14:textId="77777777" w:rsidR="002D5198" w:rsidRPr="002D5198" w:rsidRDefault="002D5198" w:rsidP="002D5198">
      <w:pPr>
        <w:numPr>
          <w:ilvl w:val="0"/>
          <w:numId w:val="36"/>
        </w:numPr>
        <w:spacing w:after="107" w:line="239" w:lineRule="auto"/>
        <w:ind w:left="1417" w:right="1437" w:firstLine="0"/>
        <w:rPr>
          <w:rFonts w:ascii="Times New Roman" w:eastAsia="Times New Roman" w:hAnsi="Times New Roman" w:cs="Times New Roman"/>
          <w:color w:val="231F20"/>
        </w:rPr>
      </w:pPr>
      <w:r w:rsidRPr="002D5198">
        <w:rPr>
          <w:rFonts w:ascii="Times New Roman" w:eastAsia="Times New Roman" w:hAnsi="Times New Roman" w:cs="Times New Roman"/>
          <w:b/>
          <w:i/>
          <w:color w:val="231F20"/>
        </w:rPr>
        <w:t xml:space="preserve">Tender-Securing Declaration: </w:t>
      </w:r>
      <w:r w:rsidRPr="002D5198">
        <w:rPr>
          <w:rFonts w:ascii="Times New Roman" w:eastAsia="Times New Roman" w:hAnsi="Times New Roman" w:cs="Times New Roman"/>
          <w:color w:val="231F20"/>
        </w:rPr>
        <w:t>We have not been suspended nor declared ineligible by the Procuring Entity based on execution of a Tender-Securing Declaration or Proposal-Securing Declaration in Kenya in accordance with ITT 21;</w:t>
      </w:r>
      <w:r w:rsidRPr="002D5198">
        <w:rPr>
          <w:rFonts w:ascii="Times New Roman" w:eastAsia="Times New Roman" w:hAnsi="Times New Roman" w:cs="Times New Roman"/>
        </w:rPr>
        <w:t xml:space="preserve"> </w:t>
      </w:r>
    </w:p>
    <w:p w14:paraId="260321BC"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34"/>
        </w:rPr>
        <w:t xml:space="preserve"> </w:t>
      </w:r>
    </w:p>
    <w:p w14:paraId="6131F20D" w14:textId="77777777" w:rsidR="002D5198" w:rsidRPr="002D5198" w:rsidRDefault="002D5198" w:rsidP="002D5198">
      <w:pPr>
        <w:numPr>
          <w:ilvl w:val="0"/>
          <w:numId w:val="36"/>
        </w:numPr>
        <w:spacing w:after="102" w:line="237" w:lineRule="auto"/>
        <w:ind w:left="1417" w:right="1437" w:firstLine="0"/>
        <w:rPr>
          <w:rFonts w:ascii="Times New Roman" w:eastAsia="Times New Roman" w:hAnsi="Times New Roman" w:cs="Times New Roman"/>
          <w:color w:val="231F20"/>
        </w:rPr>
      </w:pPr>
      <w:r w:rsidRPr="002D5198">
        <w:rPr>
          <w:rFonts w:ascii="Times New Roman" w:eastAsia="Times New Roman" w:hAnsi="Times New Roman" w:cs="Times New Roman"/>
          <w:b/>
          <w:i/>
          <w:color w:val="231F20"/>
        </w:rPr>
        <w:t xml:space="preserve">Conformity: </w:t>
      </w:r>
      <w:r w:rsidRPr="002D5198">
        <w:rPr>
          <w:rFonts w:ascii="Times New Roman" w:eastAsia="Times New Roman" w:hAnsi="Times New Roman" w:cs="Times New Roman"/>
          <w:color w:val="231F20"/>
        </w:rPr>
        <w:t>We offer to provide the Insurance Services in conformity with the tendering document of the following: [</w:t>
      </w:r>
      <w:r w:rsidRPr="002D5198">
        <w:rPr>
          <w:rFonts w:ascii="Times New Roman" w:eastAsia="Times New Roman" w:hAnsi="Times New Roman" w:cs="Times New Roman"/>
          <w:i/>
          <w:color w:val="231F20"/>
        </w:rPr>
        <w:t>insert the list of items tendered for and a brief description of the Insurance Services</w:t>
      </w:r>
      <w:r w:rsidRPr="002D5198">
        <w:rPr>
          <w:rFonts w:ascii="Times New Roman" w:eastAsia="Times New Roman" w:hAnsi="Times New Roman" w:cs="Times New Roman"/>
          <w:color w:val="231F20"/>
        </w:rPr>
        <w:t>];</w:t>
      </w:r>
      <w:r w:rsidRPr="002D5198">
        <w:rPr>
          <w:rFonts w:ascii="Times New Roman" w:eastAsia="Times New Roman" w:hAnsi="Times New Roman" w:cs="Times New Roman"/>
        </w:rPr>
        <w:t xml:space="preserve"> </w:t>
      </w:r>
    </w:p>
    <w:p w14:paraId="541FC4DF"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33"/>
        </w:rPr>
        <w:t xml:space="preserve"> </w:t>
      </w:r>
    </w:p>
    <w:p w14:paraId="61D08B4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33"/>
        </w:rPr>
        <w:t xml:space="preserve"> </w:t>
      </w:r>
    </w:p>
    <w:p w14:paraId="187C350E"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33"/>
        </w:rPr>
        <w:t xml:space="preserve"> </w:t>
      </w:r>
    </w:p>
    <w:p w14:paraId="700C2323"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33"/>
        </w:rPr>
        <w:t xml:space="preserve"> </w:t>
      </w:r>
    </w:p>
    <w:p w14:paraId="1CACF9BE"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33"/>
        </w:rPr>
        <w:t xml:space="preserve"> </w:t>
      </w:r>
    </w:p>
    <w:p w14:paraId="32F5A39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33"/>
        </w:rPr>
        <w:t xml:space="preserve"> </w:t>
      </w:r>
    </w:p>
    <w:p w14:paraId="1491F98E"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33"/>
        </w:rPr>
        <w:t xml:space="preserve"> </w:t>
      </w:r>
    </w:p>
    <w:p w14:paraId="3F1F6F50" w14:textId="0DFBFA98" w:rsidR="002D5198" w:rsidRDefault="002D5198" w:rsidP="002D5198">
      <w:pPr>
        <w:spacing w:after="0" w:line="259" w:lineRule="auto"/>
        <w:ind w:left="0" w:firstLine="0"/>
        <w:jc w:val="left"/>
        <w:rPr>
          <w:rFonts w:ascii="Times New Roman" w:eastAsia="Times New Roman" w:hAnsi="Times New Roman" w:cs="Times New Roman"/>
          <w:sz w:val="33"/>
        </w:rPr>
      </w:pPr>
      <w:r w:rsidRPr="002D5198">
        <w:rPr>
          <w:rFonts w:ascii="Times New Roman" w:eastAsia="Times New Roman" w:hAnsi="Times New Roman" w:cs="Times New Roman"/>
          <w:sz w:val="33"/>
        </w:rPr>
        <w:t xml:space="preserve"> </w:t>
      </w:r>
    </w:p>
    <w:p w14:paraId="16C956AA" w14:textId="2831C778" w:rsidR="00A2203F" w:rsidRDefault="00A2203F" w:rsidP="002D5198">
      <w:pPr>
        <w:spacing w:after="0" w:line="259" w:lineRule="auto"/>
        <w:ind w:left="0" w:firstLine="0"/>
        <w:jc w:val="left"/>
        <w:rPr>
          <w:rFonts w:ascii="Times New Roman" w:eastAsia="Times New Roman" w:hAnsi="Times New Roman" w:cs="Times New Roman"/>
          <w:sz w:val="33"/>
        </w:rPr>
      </w:pPr>
    </w:p>
    <w:p w14:paraId="18BE0F0D" w14:textId="77777777" w:rsidR="00A2203F" w:rsidRPr="002D5198" w:rsidRDefault="00A2203F" w:rsidP="002D5198">
      <w:pPr>
        <w:spacing w:after="0" w:line="259" w:lineRule="auto"/>
        <w:ind w:left="0" w:firstLine="0"/>
        <w:jc w:val="left"/>
        <w:rPr>
          <w:rFonts w:ascii="Times New Roman" w:eastAsia="Times New Roman" w:hAnsi="Times New Roman" w:cs="Times New Roman"/>
          <w:color w:val="231F20"/>
        </w:rPr>
      </w:pPr>
    </w:p>
    <w:p w14:paraId="33FE28C7"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33"/>
        </w:rPr>
        <w:lastRenderedPageBreak/>
        <w:t xml:space="preserve"> </w:t>
      </w:r>
    </w:p>
    <w:p w14:paraId="386F368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33"/>
        </w:rPr>
        <w:t xml:space="preserve"> </w:t>
      </w:r>
    </w:p>
    <w:p w14:paraId="1D8BC9E3" w14:textId="0F0FD0A5" w:rsidR="002D5198" w:rsidRPr="002D5198" w:rsidRDefault="002D5198" w:rsidP="002D5198">
      <w:pPr>
        <w:spacing w:after="0" w:line="259" w:lineRule="auto"/>
        <w:ind w:left="0" w:right="5370" w:firstLine="0"/>
        <w:jc w:val="right"/>
        <w:rPr>
          <w:rFonts w:ascii="Times New Roman" w:eastAsia="Times New Roman" w:hAnsi="Times New Roman" w:cs="Times New Roman"/>
          <w:color w:val="231F20"/>
        </w:rPr>
      </w:pPr>
      <w:r w:rsidRPr="002D5198">
        <w:rPr>
          <w:rFonts w:ascii="Times New Roman" w:eastAsia="Times New Roman" w:hAnsi="Times New Roman" w:cs="Times New Roman"/>
          <w:b/>
          <w:color w:val="231F20"/>
        </w:rPr>
        <w:t xml:space="preserve">SCHEDULE OF TENDERED ITEMS </w:t>
      </w:r>
      <w:r w:rsidR="000F7FAC">
        <w:rPr>
          <w:rFonts w:ascii="Times New Roman" w:eastAsia="Times New Roman" w:hAnsi="Times New Roman" w:cs="Times New Roman"/>
          <w:b/>
          <w:color w:val="231F20"/>
        </w:rPr>
        <w:t>A</w:t>
      </w:r>
      <w:r w:rsidRPr="002D5198">
        <w:rPr>
          <w:rFonts w:ascii="Times New Roman" w:eastAsia="Times New Roman" w:hAnsi="Times New Roman" w:cs="Times New Roman"/>
          <w:b/>
          <w:color w:val="231F20"/>
        </w:rPr>
        <w:t xml:space="preserve">ND PRICES </w:t>
      </w:r>
    </w:p>
    <w:tbl>
      <w:tblPr>
        <w:tblStyle w:val="TableGrid"/>
        <w:tblW w:w="10385" w:type="dxa"/>
        <w:tblInd w:w="43" w:type="dxa"/>
        <w:tblCellMar>
          <w:top w:w="27" w:type="dxa"/>
          <w:left w:w="72" w:type="dxa"/>
        </w:tblCellMar>
        <w:tblLook w:val="04A0" w:firstRow="1" w:lastRow="0" w:firstColumn="1" w:lastColumn="0" w:noHBand="0" w:noVBand="1"/>
      </w:tblPr>
      <w:tblGrid>
        <w:gridCol w:w="1377"/>
        <w:gridCol w:w="2038"/>
        <w:gridCol w:w="1999"/>
        <w:gridCol w:w="1086"/>
        <w:gridCol w:w="1306"/>
        <w:gridCol w:w="1164"/>
        <w:gridCol w:w="1415"/>
      </w:tblGrid>
      <w:tr w:rsidR="002D5198" w:rsidRPr="002D5198" w14:paraId="27CE887E" w14:textId="77777777" w:rsidTr="00E164FD">
        <w:trPr>
          <w:trHeight w:val="276"/>
        </w:trPr>
        <w:tc>
          <w:tcPr>
            <w:tcW w:w="1453" w:type="dxa"/>
            <w:tcBorders>
              <w:top w:val="double" w:sz="6" w:space="0" w:color="000000"/>
              <w:left w:val="double" w:sz="6" w:space="0" w:color="000000"/>
              <w:bottom w:val="double" w:sz="6" w:space="0" w:color="000000"/>
              <w:right w:val="single" w:sz="6" w:space="0" w:color="000000"/>
            </w:tcBorders>
          </w:tcPr>
          <w:p w14:paraId="16CCD213"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1 </w:t>
            </w:r>
          </w:p>
        </w:tc>
        <w:tc>
          <w:tcPr>
            <w:tcW w:w="2269" w:type="dxa"/>
            <w:tcBorders>
              <w:top w:val="double" w:sz="6" w:space="0" w:color="000000"/>
              <w:left w:val="single" w:sz="6" w:space="0" w:color="000000"/>
              <w:bottom w:val="double" w:sz="6" w:space="0" w:color="000000"/>
              <w:right w:val="single" w:sz="6" w:space="0" w:color="000000"/>
            </w:tcBorders>
          </w:tcPr>
          <w:p w14:paraId="4AA3D6C1"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2 </w:t>
            </w:r>
          </w:p>
        </w:tc>
        <w:tc>
          <w:tcPr>
            <w:tcW w:w="1277" w:type="dxa"/>
            <w:tcBorders>
              <w:top w:val="double" w:sz="6" w:space="0" w:color="000000"/>
              <w:left w:val="single" w:sz="6" w:space="0" w:color="000000"/>
              <w:bottom w:val="double" w:sz="6" w:space="0" w:color="000000"/>
              <w:right w:val="single" w:sz="6" w:space="0" w:color="000000"/>
            </w:tcBorders>
          </w:tcPr>
          <w:p w14:paraId="0A727844"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3 </w:t>
            </w:r>
          </w:p>
        </w:tc>
        <w:tc>
          <w:tcPr>
            <w:tcW w:w="1133" w:type="dxa"/>
            <w:tcBorders>
              <w:top w:val="double" w:sz="6" w:space="0" w:color="000000"/>
              <w:left w:val="single" w:sz="6" w:space="0" w:color="000000"/>
              <w:bottom w:val="double" w:sz="6" w:space="0" w:color="000000"/>
              <w:right w:val="single" w:sz="6" w:space="0" w:color="000000"/>
            </w:tcBorders>
          </w:tcPr>
          <w:p w14:paraId="647C8D7C"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4 </w:t>
            </w:r>
          </w:p>
        </w:tc>
        <w:tc>
          <w:tcPr>
            <w:tcW w:w="1419" w:type="dxa"/>
            <w:tcBorders>
              <w:top w:val="double" w:sz="6" w:space="0" w:color="000000"/>
              <w:left w:val="single" w:sz="6" w:space="0" w:color="000000"/>
              <w:bottom w:val="double" w:sz="6" w:space="0" w:color="000000"/>
              <w:right w:val="single" w:sz="6" w:space="0" w:color="000000"/>
            </w:tcBorders>
          </w:tcPr>
          <w:p w14:paraId="194CC483"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5 </w:t>
            </w:r>
          </w:p>
        </w:tc>
        <w:tc>
          <w:tcPr>
            <w:tcW w:w="1274" w:type="dxa"/>
            <w:tcBorders>
              <w:top w:val="double" w:sz="6" w:space="0" w:color="000000"/>
              <w:left w:val="single" w:sz="6" w:space="0" w:color="000000"/>
              <w:bottom w:val="double" w:sz="6" w:space="0" w:color="000000"/>
              <w:right w:val="single" w:sz="6" w:space="0" w:color="000000"/>
            </w:tcBorders>
          </w:tcPr>
          <w:p w14:paraId="311B8FBC"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6 </w:t>
            </w:r>
          </w:p>
        </w:tc>
        <w:tc>
          <w:tcPr>
            <w:tcW w:w="1560" w:type="dxa"/>
            <w:tcBorders>
              <w:top w:val="double" w:sz="6" w:space="0" w:color="000000"/>
              <w:left w:val="single" w:sz="6" w:space="0" w:color="000000"/>
              <w:bottom w:val="double" w:sz="6" w:space="0" w:color="000000"/>
              <w:right w:val="double" w:sz="6" w:space="0" w:color="000000"/>
            </w:tcBorders>
          </w:tcPr>
          <w:p w14:paraId="0965F757"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7 </w:t>
            </w:r>
          </w:p>
        </w:tc>
      </w:tr>
      <w:tr w:rsidR="002D5198" w:rsidRPr="002D5198" w14:paraId="566C91A6" w14:textId="77777777" w:rsidTr="00E164FD">
        <w:trPr>
          <w:trHeight w:val="1181"/>
        </w:trPr>
        <w:tc>
          <w:tcPr>
            <w:tcW w:w="1453" w:type="dxa"/>
            <w:tcBorders>
              <w:top w:val="double" w:sz="6" w:space="0" w:color="000000"/>
              <w:left w:val="double" w:sz="6" w:space="0" w:color="000000"/>
              <w:bottom w:val="single" w:sz="6" w:space="0" w:color="000000"/>
              <w:right w:val="single" w:sz="6" w:space="0" w:color="000000"/>
            </w:tcBorders>
          </w:tcPr>
          <w:p w14:paraId="395712FB" w14:textId="77777777" w:rsidR="002D5198" w:rsidRPr="002D5198" w:rsidRDefault="002D5198" w:rsidP="002D5198">
            <w:pPr>
              <w:spacing w:after="0" w:line="259" w:lineRule="auto"/>
              <w:ind w:left="0" w:right="29"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20"/>
              </w:rPr>
              <w:t xml:space="preserve">No of item to be insured  </w:t>
            </w:r>
          </w:p>
        </w:tc>
        <w:tc>
          <w:tcPr>
            <w:tcW w:w="2269" w:type="dxa"/>
            <w:tcBorders>
              <w:top w:val="double" w:sz="6" w:space="0" w:color="000000"/>
              <w:left w:val="single" w:sz="6" w:space="0" w:color="000000"/>
              <w:bottom w:val="single" w:sz="6" w:space="0" w:color="000000"/>
              <w:right w:val="single" w:sz="6" w:space="0" w:color="000000"/>
            </w:tcBorders>
          </w:tcPr>
          <w:p w14:paraId="5C7FEC6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20"/>
              </w:rPr>
              <w:t xml:space="preserve">Brief description of item to be insured </w:t>
            </w:r>
          </w:p>
        </w:tc>
        <w:tc>
          <w:tcPr>
            <w:tcW w:w="1277" w:type="dxa"/>
            <w:tcBorders>
              <w:top w:val="double" w:sz="6" w:space="0" w:color="000000"/>
              <w:left w:val="single" w:sz="6" w:space="0" w:color="000000"/>
              <w:bottom w:val="single" w:sz="6" w:space="0" w:color="000000"/>
              <w:right w:val="single" w:sz="6" w:space="0" w:color="000000"/>
            </w:tcBorders>
          </w:tcPr>
          <w:p w14:paraId="329D986B" w14:textId="77777777" w:rsidR="002D5198" w:rsidRPr="002D5198" w:rsidRDefault="002D5198" w:rsidP="002D5198">
            <w:pPr>
              <w:spacing w:after="0" w:line="259" w:lineRule="auto"/>
              <w:ind w:left="0" w:right="59"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20"/>
              </w:rPr>
              <w:t xml:space="preserve">Value of item to be insured </w:t>
            </w:r>
          </w:p>
        </w:tc>
        <w:tc>
          <w:tcPr>
            <w:tcW w:w="1133" w:type="dxa"/>
            <w:tcBorders>
              <w:top w:val="double" w:sz="6" w:space="0" w:color="000000"/>
              <w:left w:val="single" w:sz="6" w:space="0" w:color="000000"/>
              <w:bottom w:val="single" w:sz="6" w:space="0" w:color="000000"/>
              <w:right w:val="single" w:sz="6" w:space="0" w:color="000000"/>
            </w:tcBorders>
          </w:tcPr>
          <w:p w14:paraId="62ED08A7"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20"/>
              </w:rPr>
              <w:t xml:space="preserve">Insurance period  </w:t>
            </w:r>
          </w:p>
        </w:tc>
        <w:tc>
          <w:tcPr>
            <w:tcW w:w="1419" w:type="dxa"/>
            <w:tcBorders>
              <w:top w:val="double" w:sz="6" w:space="0" w:color="000000"/>
              <w:left w:val="single" w:sz="6" w:space="0" w:color="000000"/>
              <w:bottom w:val="single" w:sz="6" w:space="0" w:color="000000"/>
              <w:right w:val="single" w:sz="6" w:space="0" w:color="000000"/>
            </w:tcBorders>
          </w:tcPr>
          <w:p w14:paraId="3A71C8F5" w14:textId="77777777" w:rsidR="002D5198" w:rsidRPr="002D5198" w:rsidRDefault="002D5198" w:rsidP="002D5198">
            <w:pPr>
              <w:spacing w:after="1" w:line="238"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20"/>
              </w:rPr>
              <w:t xml:space="preserve">Insurance Premium per annum </w:t>
            </w:r>
          </w:p>
          <w:p w14:paraId="3A373420" w14:textId="77777777" w:rsidR="002D5198" w:rsidRPr="002D5198" w:rsidRDefault="002D5198" w:rsidP="002D5198">
            <w:pPr>
              <w:spacing w:after="0" w:line="25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b/>
                <w:sz w:val="20"/>
              </w:rPr>
              <w:t xml:space="preserve">(Tender Price)  </w:t>
            </w:r>
          </w:p>
        </w:tc>
        <w:tc>
          <w:tcPr>
            <w:tcW w:w="1274" w:type="dxa"/>
            <w:tcBorders>
              <w:top w:val="double" w:sz="6" w:space="0" w:color="000000"/>
              <w:left w:val="single" w:sz="6" w:space="0" w:color="000000"/>
              <w:bottom w:val="single" w:sz="6" w:space="0" w:color="000000"/>
              <w:right w:val="single" w:sz="6" w:space="0" w:color="000000"/>
            </w:tcBorders>
          </w:tcPr>
          <w:p w14:paraId="72D7704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20"/>
              </w:rPr>
              <w:t xml:space="preserve">Price discount (if any)  </w:t>
            </w:r>
          </w:p>
        </w:tc>
        <w:tc>
          <w:tcPr>
            <w:tcW w:w="1560" w:type="dxa"/>
            <w:tcBorders>
              <w:top w:val="double" w:sz="6" w:space="0" w:color="000000"/>
              <w:left w:val="single" w:sz="6" w:space="0" w:color="000000"/>
              <w:bottom w:val="single" w:sz="6" w:space="0" w:color="000000"/>
              <w:right w:val="double" w:sz="6" w:space="0" w:color="000000"/>
            </w:tcBorders>
          </w:tcPr>
          <w:p w14:paraId="4DFB975B"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20"/>
              </w:rPr>
              <w:t xml:space="preserve">Total Tender </w:t>
            </w:r>
          </w:p>
          <w:p w14:paraId="47EA5B32"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20"/>
              </w:rPr>
              <w:t xml:space="preserve">Price for </w:t>
            </w:r>
          </w:p>
          <w:p w14:paraId="04B95E8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20"/>
              </w:rPr>
              <w:t xml:space="preserve">Insurance Service per annum  </w:t>
            </w:r>
          </w:p>
        </w:tc>
      </w:tr>
      <w:tr w:rsidR="002D5198" w:rsidRPr="002D5198" w14:paraId="2493F698" w14:textId="77777777" w:rsidTr="00E164FD">
        <w:trPr>
          <w:trHeight w:val="403"/>
        </w:trPr>
        <w:tc>
          <w:tcPr>
            <w:tcW w:w="1453" w:type="dxa"/>
            <w:tcBorders>
              <w:top w:val="single" w:sz="6" w:space="0" w:color="000000"/>
              <w:left w:val="double" w:sz="6" w:space="0" w:color="000000"/>
              <w:bottom w:val="single" w:sz="6" w:space="0" w:color="000000"/>
              <w:right w:val="single" w:sz="6" w:space="0" w:color="000000"/>
            </w:tcBorders>
          </w:tcPr>
          <w:p w14:paraId="1E1C6C04" w14:textId="1D54E288" w:rsidR="002D5198" w:rsidRPr="00155784" w:rsidRDefault="00E164FD" w:rsidP="002D5198">
            <w:pPr>
              <w:spacing w:after="0" w:line="259" w:lineRule="auto"/>
              <w:ind w:left="0" w:firstLine="0"/>
              <w:jc w:val="left"/>
              <w:rPr>
                <w:rFonts w:ascii="Times New Roman" w:eastAsia="Times New Roman" w:hAnsi="Times New Roman" w:cs="Times New Roman"/>
                <w:b/>
                <w:color w:val="231F20"/>
              </w:rPr>
            </w:pPr>
            <w:r w:rsidRPr="00155784">
              <w:rPr>
                <w:rFonts w:ascii="Times New Roman" w:eastAsia="Times New Roman" w:hAnsi="Times New Roman" w:cs="Times New Roman"/>
                <w:b/>
                <w:sz w:val="20"/>
              </w:rPr>
              <w:t xml:space="preserve"> 41Employee</w:t>
            </w:r>
          </w:p>
        </w:tc>
        <w:tc>
          <w:tcPr>
            <w:tcW w:w="2269" w:type="dxa"/>
            <w:tcBorders>
              <w:top w:val="single" w:sz="6" w:space="0" w:color="000000"/>
              <w:left w:val="single" w:sz="6" w:space="0" w:color="000000"/>
              <w:bottom w:val="single" w:sz="6" w:space="0" w:color="000000"/>
              <w:right w:val="single" w:sz="6" w:space="0" w:color="000000"/>
            </w:tcBorders>
          </w:tcPr>
          <w:p w14:paraId="786BA88E" w14:textId="21DE6D8A" w:rsidR="00155784" w:rsidRPr="00155784" w:rsidRDefault="002D5198" w:rsidP="00155784">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r w:rsidR="00155784">
              <w:rPr>
                <w:rFonts w:ascii="Times New Roman" w:eastAsia="Times New Roman" w:hAnsi="Times New Roman" w:cs="Times New Roman"/>
                <w:b/>
                <w:sz w:val="20"/>
              </w:rPr>
              <w:t xml:space="preserve">PROVISION </w:t>
            </w:r>
            <w:r w:rsidR="00155784" w:rsidRPr="00155784">
              <w:rPr>
                <w:rFonts w:ascii="Times New Roman" w:eastAsia="Times New Roman" w:hAnsi="Times New Roman" w:cs="Times New Roman"/>
                <w:b/>
                <w:sz w:val="20"/>
              </w:rPr>
              <w:t xml:space="preserve">OF </w:t>
            </w:r>
          </w:p>
          <w:p w14:paraId="552E4393" w14:textId="77777777" w:rsidR="00155784" w:rsidRPr="00155784" w:rsidRDefault="00155784" w:rsidP="00155784">
            <w:pPr>
              <w:spacing w:after="0" w:line="259" w:lineRule="auto"/>
              <w:ind w:left="0" w:firstLine="0"/>
              <w:jc w:val="left"/>
              <w:rPr>
                <w:rFonts w:ascii="Times New Roman" w:eastAsia="Times New Roman" w:hAnsi="Times New Roman" w:cs="Times New Roman"/>
                <w:sz w:val="20"/>
              </w:rPr>
            </w:pPr>
            <w:r w:rsidRPr="00155784">
              <w:rPr>
                <w:rFonts w:ascii="Times New Roman" w:eastAsia="Times New Roman" w:hAnsi="Times New Roman" w:cs="Times New Roman"/>
                <w:b/>
                <w:sz w:val="20"/>
              </w:rPr>
              <w:t xml:space="preserve">WORK INJURY BENEFIT </w:t>
            </w:r>
          </w:p>
          <w:p w14:paraId="43689FB5" w14:textId="6AE33F22" w:rsidR="002D5198" w:rsidRPr="002D5198" w:rsidRDefault="00155784" w:rsidP="00155784">
            <w:pPr>
              <w:spacing w:after="0" w:line="259" w:lineRule="auto"/>
              <w:ind w:left="0" w:firstLine="0"/>
              <w:jc w:val="left"/>
              <w:rPr>
                <w:rFonts w:ascii="Times New Roman" w:eastAsia="Times New Roman" w:hAnsi="Times New Roman" w:cs="Times New Roman"/>
                <w:color w:val="231F20"/>
              </w:rPr>
            </w:pPr>
            <w:r w:rsidRPr="00155784">
              <w:rPr>
                <w:rFonts w:ascii="Times New Roman" w:eastAsia="Times New Roman" w:hAnsi="Times New Roman" w:cs="Times New Roman"/>
                <w:b/>
                <w:sz w:val="20"/>
              </w:rPr>
              <w:t xml:space="preserve">INSURANCE </w:t>
            </w:r>
            <w:r w:rsidRPr="00155784">
              <w:rPr>
                <w:rFonts w:ascii="Times New Roman" w:eastAsia="Times New Roman" w:hAnsi="Times New Roman" w:cs="Times New Roman"/>
                <w:sz w:val="20"/>
              </w:rPr>
              <w:t>(</w:t>
            </w:r>
            <w:r w:rsidRPr="00155784">
              <w:rPr>
                <w:rFonts w:ascii="Times New Roman" w:eastAsia="Times New Roman" w:hAnsi="Times New Roman" w:cs="Times New Roman"/>
                <w:b/>
                <w:sz w:val="20"/>
              </w:rPr>
              <w:t>WIBA</w:t>
            </w:r>
          </w:p>
        </w:tc>
        <w:tc>
          <w:tcPr>
            <w:tcW w:w="1277" w:type="dxa"/>
            <w:tcBorders>
              <w:top w:val="single" w:sz="6" w:space="0" w:color="000000"/>
              <w:left w:val="single" w:sz="6" w:space="0" w:color="000000"/>
              <w:bottom w:val="single" w:sz="6" w:space="0" w:color="000000"/>
              <w:right w:val="single" w:sz="6" w:space="0" w:color="000000"/>
            </w:tcBorders>
          </w:tcPr>
          <w:p w14:paraId="1FC3BCD2" w14:textId="1DC05056"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r w:rsidR="00155784" w:rsidRPr="00A0009A">
              <w:rPr>
                <w:b/>
              </w:rPr>
              <w:t>Twelve Month basic salary Kshs.15,900,468.00</w:t>
            </w:r>
          </w:p>
        </w:tc>
        <w:tc>
          <w:tcPr>
            <w:tcW w:w="1133" w:type="dxa"/>
            <w:tcBorders>
              <w:top w:val="single" w:sz="6" w:space="0" w:color="000000"/>
              <w:left w:val="single" w:sz="6" w:space="0" w:color="000000"/>
              <w:bottom w:val="single" w:sz="6" w:space="0" w:color="000000"/>
              <w:right w:val="single" w:sz="6" w:space="0" w:color="000000"/>
            </w:tcBorders>
          </w:tcPr>
          <w:p w14:paraId="332F8481" w14:textId="5B139C97" w:rsidR="002D5198" w:rsidRPr="0095202D" w:rsidRDefault="002D5198" w:rsidP="002D5198">
            <w:pPr>
              <w:spacing w:after="0" w:line="259" w:lineRule="auto"/>
              <w:ind w:left="0" w:firstLine="0"/>
              <w:jc w:val="left"/>
              <w:rPr>
                <w:rFonts w:ascii="Times New Roman" w:eastAsia="Times New Roman" w:hAnsi="Times New Roman" w:cs="Times New Roman"/>
                <w:b/>
                <w:color w:val="231F20"/>
              </w:rPr>
            </w:pPr>
            <w:r w:rsidRPr="0095202D">
              <w:rPr>
                <w:rFonts w:ascii="Times New Roman" w:eastAsia="Times New Roman" w:hAnsi="Times New Roman" w:cs="Times New Roman"/>
                <w:b/>
                <w:sz w:val="20"/>
              </w:rPr>
              <w:t xml:space="preserve"> </w:t>
            </w:r>
            <w:r w:rsidR="00462E39" w:rsidRPr="0095202D">
              <w:rPr>
                <w:rFonts w:ascii="Times New Roman" w:eastAsia="Times New Roman" w:hAnsi="Times New Roman" w:cs="Times New Roman"/>
                <w:b/>
                <w:sz w:val="20"/>
              </w:rPr>
              <w:t>1 Year</w:t>
            </w:r>
          </w:p>
        </w:tc>
        <w:tc>
          <w:tcPr>
            <w:tcW w:w="1419" w:type="dxa"/>
            <w:tcBorders>
              <w:top w:val="single" w:sz="6" w:space="0" w:color="000000"/>
              <w:left w:val="single" w:sz="6" w:space="0" w:color="000000"/>
              <w:bottom w:val="single" w:sz="6" w:space="0" w:color="000000"/>
              <w:right w:val="single" w:sz="6" w:space="0" w:color="000000"/>
            </w:tcBorders>
          </w:tcPr>
          <w:p w14:paraId="40FB15E4"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tc>
        <w:tc>
          <w:tcPr>
            <w:tcW w:w="1274" w:type="dxa"/>
            <w:tcBorders>
              <w:top w:val="single" w:sz="6" w:space="0" w:color="000000"/>
              <w:left w:val="single" w:sz="6" w:space="0" w:color="000000"/>
              <w:bottom w:val="single" w:sz="6" w:space="0" w:color="000000"/>
              <w:right w:val="single" w:sz="6" w:space="0" w:color="000000"/>
            </w:tcBorders>
          </w:tcPr>
          <w:p w14:paraId="7B839B2D"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tc>
        <w:tc>
          <w:tcPr>
            <w:tcW w:w="1560" w:type="dxa"/>
            <w:tcBorders>
              <w:top w:val="single" w:sz="6" w:space="0" w:color="000000"/>
              <w:left w:val="single" w:sz="6" w:space="0" w:color="000000"/>
              <w:bottom w:val="single" w:sz="6" w:space="0" w:color="000000"/>
              <w:right w:val="double" w:sz="6" w:space="0" w:color="000000"/>
            </w:tcBorders>
          </w:tcPr>
          <w:p w14:paraId="02E4F4E7"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tc>
      </w:tr>
    </w:tbl>
    <w:p w14:paraId="730DEEC7"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color w:val="231F20"/>
        </w:rPr>
        <w:t xml:space="preserve"> </w:t>
      </w:r>
    </w:p>
    <w:p w14:paraId="788E3FB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color w:val="231F20"/>
        </w:rPr>
        <w:t xml:space="preserve"> </w:t>
      </w:r>
      <w:r w:rsidRPr="002D5198">
        <w:rPr>
          <w:rFonts w:ascii="Times New Roman" w:eastAsia="Times New Roman" w:hAnsi="Times New Roman" w:cs="Times New Roman"/>
          <w:color w:val="231F20"/>
        </w:rPr>
        <w:br w:type="page"/>
      </w:r>
    </w:p>
    <w:p w14:paraId="042FB118" w14:textId="77777777" w:rsidR="002D5198" w:rsidRPr="002D5198" w:rsidRDefault="002D5198" w:rsidP="002D5198">
      <w:pPr>
        <w:numPr>
          <w:ilvl w:val="0"/>
          <w:numId w:val="36"/>
        </w:numPr>
        <w:spacing w:after="118" w:line="239" w:lineRule="auto"/>
        <w:ind w:left="1417" w:right="1437" w:firstLine="0"/>
        <w:rPr>
          <w:rFonts w:ascii="Times New Roman" w:eastAsia="Times New Roman" w:hAnsi="Times New Roman" w:cs="Times New Roman"/>
          <w:color w:val="231F20"/>
        </w:rPr>
      </w:pPr>
      <w:r w:rsidRPr="002D5198">
        <w:rPr>
          <w:rFonts w:ascii="Times New Roman" w:eastAsia="Times New Roman" w:hAnsi="Times New Roman" w:cs="Times New Roman"/>
          <w:b/>
          <w:i/>
          <w:color w:val="231F20"/>
        </w:rPr>
        <w:lastRenderedPageBreak/>
        <w:t xml:space="preserve">Discounts: </w:t>
      </w:r>
      <w:r w:rsidRPr="002D5198">
        <w:rPr>
          <w:rFonts w:ascii="Times New Roman" w:eastAsia="Times New Roman" w:hAnsi="Times New Roman" w:cs="Times New Roman"/>
          <w:color w:val="231F20"/>
        </w:rPr>
        <w:t>The discounts offered and the methodology for their application are:</w:t>
      </w:r>
      <w:r w:rsidRPr="002D5198">
        <w:rPr>
          <w:rFonts w:ascii="Times New Roman" w:eastAsia="Times New Roman" w:hAnsi="Times New Roman" w:cs="Times New Roman"/>
        </w:rPr>
        <w:t xml:space="preserve"> </w:t>
      </w:r>
    </w:p>
    <w:p w14:paraId="34A99633" w14:textId="77777777" w:rsidR="002D5198" w:rsidRPr="002D5198" w:rsidRDefault="002D5198" w:rsidP="002D5198">
      <w:pPr>
        <w:spacing w:after="240" w:line="237" w:lineRule="auto"/>
        <w:ind w:left="0" w:right="2355" w:firstLine="0"/>
        <w:jc w:val="left"/>
        <w:rPr>
          <w:rFonts w:ascii="Times New Roman" w:eastAsia="Times New Roman" w:hAnsi="Times New Roman" w:cs="Times New Roman"/>
          <w:color w:val="231F20"/>
        </w:rPr>
      </w:pPr>
      <w:proofErr w:type="spellStart"/>
      <w:r w:rsidRPr="002D5198">
        <w:rPr>
          <w:rFonts w:ascii="Times New Roman" w:eastAsia="Times New Roman" w:hAnsi="Times New Roman" w:cs="Times New Roman"/>
          <w:color w:val="231F20"/>
        </w:rPr>
        <w:t>i</w:t>
      </w:r>
      <w:proofErr w:type="spellEnd"/>
      <w:r w:rsidRPr="002D5198">
        <w:rPr>
          <w:rFonts w:ascii="Times New Roman" w:eastAsia="Times New Roman" w:hAnsi="Times New Roman" w:cs="Times New Roman"/>
          <w:color w:val="231F20"/>
        </w:rPr>
        <w:t>)</w:t>
      </w:r>
      <w:r w:rsidRPr="002D5198">
        <w:rPr>
          <w:rFonts w:ascii="Arial" w:eastAsia="Arial" w:hAnsi="Arial" w:cs="Arial"/>
          <w:color w:val="231F20"/>
        </w:rPr>
        <w:t xml:space="preserve"> </w:t>
      </w:r>
      <w:r w:rsidRPr="002D5198">
        <w:rPr>
          <w:rFonts w:ascii="Arial" w:eastAsia="Arial" w:hAnsi="Arial" w:cs="Arial"/>
          <w:color w:val="231F20"/>
        </w:rPr>
        <w:tab/>
      </w:r>
      <w:r w:rsidRPr="002D5198">
        <w:rPr>
          <w:rFonts w:ascii="Times New Roman" w:eastAsia="Times New Roman" w:hAnsi="Times New Roman" w:cs="Times New Roman"/>
          <w:color w:val="231F20"/>
        </w:rPr>
        <w:t>The discounts offered are: [</w:t>
      </w:r>
      <w:r w:rsidRPr="002D5198">
        <w:rPr>
          <w:rFonts w:ascii="Times New Roman" w:eastAsia="Times New Roman" w:hAnsi="Times New Roman" w:cs="Times New Roman"/>
          <w:i/>
          <w:color w:val="231F20"/>
        </w:rPr>
        <w:t>Specify in detail each discount offered.</w:t>
      </w:r>
      <w:r w:rsidRPr="002D5198">
        <w:rPr>
          <w:rFonts w:ascii="Times New Roman" w:eastAsia="Times New Roman" w:hAnsi="Times New Roman" w:cs="Times New Roman"/>
          <w:color w:val="231F20"/>
        </w:rPr>
        <w:t>]</w:t>
      </w:r>
      <w:r w:rsidRPr="002D5198">
        <w:rPr>
          <w:rFonts w:ascii="Times New Roman" w:eastAsia="Times New Roman" w:hAnsi="Times New Roman" w:cs="Times New Roman"/>
        </w:rPr>
        <w:t xml:space="preserve"> </w:t>
      </w:r>
      <w:r w:rsidRPr="002D5198">
        <w:rPr>
          <w:rFonts w:ascii="Times New Roman" w:eastAsia="Times New Roman" w:hAnsi="Times New Roman" w:cs="Times New Roman"/>
          <w:color w:val="231F20"/>
        </w:rPr>
        <w:t>ii)</w:t>
      </w:r>
      <w:r w:rsidRPr="002D5198">
        <w:rPr>
          <w:rFonts w:ascii="Arial" w:eastAsia="Arial" w:hAnsi="Arial" w:cs="Arial"/>
          <w:color w:val="231F20"/>
        </w:rPr>
        <w:t xml:space="preserve"> </w:t>
      </w:r>
      <w:r w:rsidRPr="002D5198">
        <w:rPr>
          <w:rFonts w:ascii="Arial" w:eastAsia="Arial" w:hAnsi="Arial" w:cs="Arial"/>
          <w:color w:val="231F20"/>
        </w:rPr>
        <w:tab/>
      </w:r>
      <w:r w:rsidRPr="002D5198">
        <w:rPr>
          <w:rFonts w:ascii="Times New Roman" w:eastAsia="Times New Roman" w:hAnsi="Times New Roman" w:cs="Times New Roman"/>
          <w:color w:val="231F20"/>
        </w:rPr>
        <w:t>The exact method of calculations to determine the net price after application of discounts is shown below: [</w:t>
      </w:r>
      <w:r w:rsidRPr="002D5198">
        <w:rPr>
          <w:rFonts w:ascii="Times New Roman" w:eastAsia="Times New Roman" w:hAnsi="Times New Roman" w:cs="Times New Roman"/>
          <w:i/>
          <w:color w:val="231F20"/>
        </w:rPr>
        <w:t>Specify in detail the method that shall be used to apply the discounts</w:t>
      </w:r>
      <w:r w:rsidRPr="002D5198">
        <w:rPr>
          <w:rFonts w:ascii="Times New Roman" w:eastAsia="Times New Roman" w:hAnsi="Times New Roman" w:cs="Times New Roman"/>
          <w:color w:val="231F20"/>
        </w:rPr>
        <w:t>];</w:t>
      </w:r>
      <w:r w:rsidRPr="002D5198">
        <w:rPr>
          <w:rFonts w:ascii="Times New Roman" w:eastAsia="Times New Roman" w:hAnsi="Times New Roman" w:cs="Times New Roman"/>
        </w:rPr>
        <w:t xml:space="preserve"> </w:t>
      </w:r>
    </w:p>
    <w:p w14:paraId="68F3EA02" w14:textId="77777777" w:rsidR="002D5198" w:rsidRPr="002D5198" w:rsidRDefault="002D5198" w:rsidP="002D5198">
      <w:pPr>
        <w:numPr>
          <w:ilvl w:val="0"/>
          <w:numId w:val="37"/>
        </w:numPr>
        <w:spacing w:after="189" w:line="239" w:lineRule="auto"/>
        <w:ind w:right="2188" w:firstLine="0"/>
        <w:rPr>
          <w:rFonts w:ascii="Times New Roman" w:eastAsia="Times New Roman" w:hAnsi="Times New Roman" w:cs="Times New Roman"/>
          <w:color w:val="231F20"/>
        </w:rPr>
      </w:pPr>
      <w:r w:rsidRPr="002D5198">
        <w:rPr>
          <w:rFonts w:ascii="Times New Roman" w:eastAsia="Times New Roman" w:hAnsi="Times New Roman" w:cs="Times New Roman"/>
          <w:b/>
          <w:i/>
          <w:color w:val="231F20"/>
        </w:rPr>
        <w:t xml:space="preserve">Tender Validity Period: </w:t>
      </w:r>
      <w:r w:rsidRPr="002D5198">
        <w:rPr>
          <w:rFonts w:ascii="Times New Roman" w:eastAsia="Times New Roman" w:hAnsi="Times New Roman" w:cs="Times New Roman"/>
          <w:color w:val="231F20"/>
        </w:rPr>
        <w:t>Our Tender shall be valid for the period specified in TDS 19.1(as amended if applicable) from the date fixed for the Tender submission deadline (specified in TDS 23.1(as amended if applicable), and it shall remain binding upon us and may be accepted at any time before the expiration of that period;</w:t>
      </w:r>
      <w:r w:rsidRPr="002D5198">
        <w:rPr>
          <w:rFonts w:ascii="Times New Roman" w:eastAsia="Times New Roman" w:hAnsi="Times New Roman" w:cs="Times New Roman"/>
        </w:rPr>
        <w:t xml:space="preserve"> </w:t>
      </w:r>
    </w:p>
    <w:p w14:paraId="70653381" w14:textId="77777777" w:rsidR="002D5198" w:rsidRPr="002D5198" w:rsidRDefault="002D5198" w:rsidP="002D5198">
      <w:pPr>
        <w:numPr>
          <w:ilvl w:val="0"/>
          <w:numId w:val="37"/>
        </w:numPr>
        <w:spacing w:after="186" w:line="239" w:lineRule="auto"/>
        <w:ind w:right="2188" w:firstLine="0"/>
        <w:rPr>
          <w:rFonts w:ascii="Times New Roman" w:eastAsia="Times New Roman" w:hAnsi="Times New Roman" w:cs="Times New Roman"/>
          <w:color w:val="231F20"/>
        </w:rPr>
      </w:pPr>
      <w:r w:rsidRPr="002D5198">
        <w:rPr>
          <w:rFonts w:ascii="Times New Roman" w:eastAsia="Times New Roman" w:hAnsi="Times New Roman" w:cs="Times New Roman"/>
          <w:b/>
          <w:i/>
          <w:color w:val="231F20"/>
        </w:rPr>
        <w:t xml:space="preserve">Performance Security: </w:t>
      </w:r>
      <w:r w:rsidRPr="002D5198">
        <w:rPr>
          <w:rFonts w:ascii="Times New Roman" w:eastAsia="Times New Roman" w:hAnsi="Times New Roman" w:cs="Times New Roman"/>
          <w:color w:val="231F20"/>
        </w:rPr>
        <w:t>If our Tender is accepted, we commit to obtain a Performance Security in accordance with the tendering document;</w:t>
      </w:r>
      <w:r w:rsidRPr="002D5198">
        <w:rPr>
          <w:rFonts w:ascii="Times New Roman" w:eastAsia="Times New Roman" w:hAnsi="Times New Roman" w:cs="Times New Roman"/>
        </w:rPr>
        <w:t xml:space="preserve"> </w:t>
      </w:r>
    </w:p>
    <w:p w14:paraId="7575C177" w14:textId="77777777" w:rsidR="002D5198" w:rsidRPr="002D5198" w:rsidRDefault="002D5198" w:rsidP="002D5198">
      <w:pPr>
        <w:numPr>
          <w:ilvl w:val="0"/>
          <w:numId w:val="37"/>
        </w:numPr>
        <w:spacing w:after="189" w:line="239" w:lineRule="auto"/>
        <w:ind w:right="2188" w:firstLine="0"/>
        <w:rPr>
          <w:rFonts w:ascii="Times New Roman" w:eastAsia="Times New Roman" w:hAnsi="Times New Roman" w:cs="Times New Roman"/>
          <w:color w:val="231F20"/>
        </w:rPr>
      </w:pPr>
      <w:r w:rsidRPr="002D5198">
        <w:rPr>
          <w:rFonts w:ascii="Times New Roman" w:eastAsia="Times New Roman" w:hAnsi="Times New Roman" w:cs="Times New Roman"/>
          <w:b/>
          <w:i/>
          <w:color w:val="231F20"/>
        </w:rPr>
        <w:t xml:space="preserve">One Tender Per Tenderer: </w:t>
      </w:r>
      <w:r w:rsidRPr="002D5198">
        <w:rPr>
          <w:rFonts w:ascii="Times New Roman" w:eastAsia="Times New Roman" w:hAnsi="Times New Roman" w:cs="Times New Roman"/>
          <w:color w:val="231F20"/>
        </w:rPr>
        <w:t>We are not submitting any other Tender (s) as an individual Tenderer, and we are not participating in any other Tender (s) as a Joint Venture member or as a subcontractor, and meet the requirements of ITT 4.3, other than alternative Tenders submitted in accordance with ITT 14;</w:t>
      </w:r>
      <w:r w:rsidRPr="002D5198">
        <w:rPr>
          <w:rFonts w:ascii="Times New Roman" w:eastAsia="Times New Roman" w:hAnsi="Times New Roman" w:cs="Times New Roman"/>
        </w:rPr>
        <w:t xml:space="preserve"> </w:t>
      </w:r>
    </w:p>
    <w:p w14:paraId="418BD7C2" w14:textId="77777777" w:rsidR="002D5198" w:rsidRPr="002D5198" w:rsidRDefault="002D5198" w:rsidP="002D5198">
      <w:pPr>
        <w:numPr>
          <w:ilvl w:val="0"/>
          <w:numId w:val="37"/>
        </w:numPr>
        <w:spacing w:after="189" w:line="239" w:lineRule="auto"/>
        <w:ind w:right="2188" w:firstLine="0"/>
        <w:rPr>
          <w:rFonts w:ascii="Times New Roman" w:eastAsia="Times New Roman" w:hAnsi="Times New Roman" w:cs="Times New Roman"/>
          <w:color w:val="231F20"/>
        </w:rPr>
      </w:pPr>
      <w:r w:rsidRPr="002D5198">
        <w:rPr>
          <w:rFonts w:ascii="Times New Roman" w:eastAsia="Times New Roman" w:hAnsi="Times New Roman" w:cs="Times New Roman"/>
          <w:b/>
          <w:i/>
          <w:color w:val="231F20"/>
        </w:rPr>
        <w:t>Suspension and Debarment</w:t>
      </w:r>
      <w:r w:rsidRPr="002D5198">
        <w:rPr>
          <w:rFonts w:ascii="Times New Roman" w:eastAsia="Times New Roman" w:hAnsi="Times New Roman" w:cs="Times New Roman"/>
          <w:i/>
          <w:color w:val="231F20"/>
        </w:rPr>
        <w:t xml:space="preserve">: </w:t>
      </w:r>
      <w:r w:rsidRPr="002D5198">
        <w:rPr>
          <w:rFonts w:ascii="Times New Roman" w:eastAsia="Times New Roman" w:hAnsi="Times New Roman" w:cs="Times New Roman"/>
          <w:color w:val="231F20"/>
        </w:rPr>
        <w:t>We, along with any of our subcontractors, suppliers, consultants, manufacturers, or insurance Providers for any part of the contract, are not subject to, and not controlled by any entity or individual that is subject to, a temporary suspension or a debarment imposed by the PPRA. Further, we are not in eligible under Kenya's official regulations or pursuant to a decision of the United Nations Security Council;</w:t>
      </w:r>
      <w:r w:rsidRPr="002D5198">
        <w:rPr>
          <w:rFonts w:ascii="Times New Roman" w:eastAsia="Times New Roman" w:hAnsi="Times New Roman" w:cs="Times New Roman"/>
        </w:rPr>
        <w:t xml:space="preserve"> </w:t>
      </w:r>
    </w:p>
    <w:p w14:paraId="2CE10C1D" w14:textId="77777777" w:rsidR="002D5198" w:rsidRPr="002D5198" w:rsidRDefault="002D5198" w:rsidP="002D5198">
      <w:pPr>
        <w:numPr>
          <w:ilvl w:val="0"/>
          <w:numId w:val="37"/>
        </w:numPr>
        <w:spacing w:after="181" w:line="247" w:lineRule="auto"/>
        <w:ind w:right="2188" w:firstLine="0"/>
        <w:rPr>
          <w:rFonts w:ascii="Times New Roman" w:eastAsia="Times New Roman" w:hAnsi="Times New Roman" w:cs="Times New Roman"/>
          <w:color w:val="231F20"/>
        </w:rPr>
      </w:pPr>
      <w:r w:rsidRPr="002D5198">
        <w:rPr>
          <w:rFonts w:ascii="Times New Roman" w:eastAsia="Times New Roman" w:hAnsi="Times New Roman" w:cs="Times New Roman"/>
          <w:b/>
          <w:i/>
          <w:color w:val="231F20"/>
        </w:rPr>
        <w:t>State-owned enterprise or institution</w:t>
      </w:r>
      <w:r w:rsidRPr="002D5198">
        <w:rPr>
          <w:rFonts w:ascii="Times New Roman" w:eastAsia="Times New Roman" w:hAnsi="Times New Roman" w:cs="Times New Roman"/>
          <w:i/>
          <w:color w:val="231F20"/>
        </w:rPr>
        <w:t xml:space="preserve">: </w:t>
      </w:r>
      <w:r w:rsidRPr="002D5198">
        <w:rPr>
          <w:rFonts w:ascii="Times New Roman" w:eastAsia="Times New Roman" w:hAnsi="Times New Roman" w:cs="Times New Roman"/>
          <w:color w:val="231F20"/>
        </w:rPr>
        <w:t>[</w:t>
      </w:r>
      <w:r w:rsidRPr="002D5198">
        <w:rPr>
          <w:rFonts w:ascii="Times New Roman" w:eastAsia="Times New Roman" w:hAnsi="Times New Roman" w:cs="Times New Roman"/>
          <w:i/>
          <w:color w:val="231F20"/>
        </w:rPr>
        <w:t>select the appropriate option and delete the other</w:t>
      </w:r>
      <w:r w:rsidRPr="002D5198">
        <w:rPr>
          <w:rFonts w:ascii="Times New Roman" w:eastAsia="Times New Roman" w:hAnsi="Times New Roman" w:cs="Times New Roman"/>
          <w:color w:val="231F20"/>
        </w:rPr>
        <w:t>] [</w:t>
      </w:r>
      <w:r w:rsidRPr="002D5198">
        <w:rPr>
          <w:rFonts w:ascii="Times New Roman" w:eastAsia="Times New Roman" w:hAnsi="Times New Roman" w:cs="Times New Roman"/>
          <w:i/>
          <w:color w:val="231F20"/>
        </w:rPr>
        <w:t>We are not a state- owned enterprise or institution</w:t>
      </w:r>
      <w:r w:rsidRPr="002D5198">
        <w:rPr>
          <w:rFonts w:ascii="Times New Roman" w:eastAsia="Times New Roman" w:hAnsi="Times New Roman" w:cs="Times New Roman"/>
          <w:color w:val="231F20"/>
        </w:rPr>
        <w:t>]/ [</w:t>
      </w:r>
      <w:r w:rsidRPr="002D5198">
        <w:rPr>
          <w:rFonts w:ascii="Times New Roman" w:eastAsia="Times New Roman" w:hAnsi="Times New Roman" w:cs="Times New Roman"/>
          <w:i/>
          <w:color w:val="231F20"/>
        </w:rPr>
        <w:t>We are a state-owned enterprise or institution but meet the requirements of ITT 4.6</w:t>
      </w:r>
      <w:r w:rsidRPr="002D5198">
        <w:rPr>
          <w:rFonts w:ascii="Times New Roman" w:eastAsia="Times New Roman" w:hAnsi="Times New Roman" w:cs="Times New Roman"/>
          <w:color w:val="231F20"/>
        </w:rPr>
        <w:t>];</w:t>
      </w:r>
      <w:r w:rsidRPr="002D5198">
        <w:rPr>
          <w:rFonts w:ascii="Times New Roman" w:eastAsia="Times New Roman" w:hAnsi="Times New Roman" w:cs="Times New Roman"/>
        </w:rPr>
        <w:t xml:space="preserve"> </w:t>
      </w:r>
    </w:p>
    <w:p w14:paraId="509A77D2" w14:textId="77777777" w:rsidR="002D5198" w:rsidRPr="002D5198" w:rsidRDefault="002D5198" w:rsidP="002D5198">
      <w:pPr>
        <w:numPr>
          <w:ilvl w:val="0"/>
          <w:numId w:val="37"/>
        </w:numPr>
        <w:spacing w:after="181" w:line="247" w:lineRule="auto"/>
        <w:ind w:right="2188" w:firstLine="0"/>
        <w:rPr>
          <w:rFonts w:ascii="Times New Roman" w:eastAsia="Times New Roman" w:hAnsi="Times New Roman" w:cs="Times New Roman"/>
          <w:color w:val="231F20"/>
        </w:rPr>
      </w:pPr>
      <w:r w:rsidRPr="002D5198">
        <w:rPr>
          <w:rFonts w:ascii="Times New Roman" w:eastAsia="Times New Roman" w:hAnsi="Times New Roman" w:cs="Times New Roman"/>
          <w:b/>
          <w:i/>
          <w:color w:val="231F20"/>
        </w:rPr>
        <w:t>Commissions, gratuities and fees</w:t>
      </w:r>
      <w:r w:rsidRPr="002D5198">
        <w:rPr>
          <w:rFonts w:ascii="Times New Roman" w:eastAsia="Times New Roman" w:hAnsi="Times New Roman" w:cs="Times New Roman"/>
          <w:i/>
          <w:color w:val="231F20"/>
        </w:rPr>
        <w:t xml:space="preserve">: </w:t>
      </w:r>
      <w:r w:rsidRPr="002D5198">
        <w:rPr>
          <w:rFonts w:ascii="Times New Roman" w:eastAsia="Times New Roman" w:hAnsi="Times New Roman" w:cs="Times New Roman"/>
          <w:color w:val="231F20"/>
        </w:rPr>
        <w:t xml:space="preserve">We have paid, or will pay the following commissions, gratuities, or fees with respect to the Tendering process or execution of the Contract: </w:t>
      </w:r>
      <w:r w:rsidRPr="002D5198">
        <w:rPr>
          <w:rFonts w:ascii="Times New Roman" w:eastAsia="Times New Roman" w:hAnsi="Times New Roman" w:cs="Times New Roman"/>
          <w:i/>
          <w:color w:val="231F20"/>
        </w:rPr>
        <w:t>[insert complete name of each Recipient, including Insurance Brokers, its full address, the reason for which each commission or gratuity was paid and the amount and currency of each such commission or gratuity,]</w:t>
      </w:r>
      <w:r w:rsidRPr="002D5198">
        <w:rPr>
          <w:rFonts w:ascii="Times New Roman" w:eastAsia="Times New Roman" w:hAnsi="Times New Roman" w:cs="Times New Roman"/>
          <w:i/>
        </w:rPr>
        <w:t xml:space="preserve"> </w:t>
      </w:r>
    </w:p>
    <w:p w14:paraId="50F3917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i/>
        </w:rPr>
        <w:t xml:space="preserve"> </w:t>
      </w:r>
    </w:p>
    <w:tbl>
      <w:tblPr>
        <w:tblStyle w:val="TableGrid"/>
        <w:tblW w:w="8661" w:type="dxa"/>
        <w:tblInd w:w="982" w:type="dxa"/>
        <w:tblCellMar>
          <w:top w:w="7" w:type="dxa"/>
          <w:left w:w="108" w:type="dxa"/>
          <w:right w:w="115" w:type="dxa"/>
        </w:tblCellMar>
        <w:tblLook w:val="04A0" w:firstRow="1" w:lastRow="0" w:firstColumn="1" w:lastColumn="0" w:noHBand="0" w:noVBand="1"/>
      </w:tblPr>
      <w:tblGrid>
        <w:gridCol w:w="2521"/>
        <w:gridCol w:w="2520"/>
        <w:gridCol w:w="2072"/>
        <w:gridCol w:w="1548"/>
      </w:tblGrid>
      <w:tr w:rsidR="002D5198" w:rsidRPr="002D5198" w14:paraId="5F130121" w14:textId="77777777" w:rsidTr="00D10279">
        <w:trPr>
          <w:trHeight w:val="264"/>
        </w:trPr>
        <w:tc>
          <w:tcPr>
            <w:tcW w:w="2521" w:type="dxa"/>
            <w:tcBorders>
              <w:top w:val="single" w:sz="4" w:space="0" w:color="000000"/>
              <w:left w:val="single" w:sz="4" w:space="0" w:color="000000"/>
              <w:bottom w:val="single" w:sz="4" w:space="0" w:color="000000"/>
              <w:right w:val="single" w:sz="4" w:space="0" w:color="000000"/>
            </w:tcBorders>
          </w:tcPr>
          <w:p w14:paraId="2B20B52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Name of Recipient </w:t>
            </w:r>
          </w:p>
        </w:tc>
        <w:tc>
          <w:tcPr>
            <w:tcW w:w="2520" w:type="dxa"/>
            <w:tcBorders>
              <w:top w:val="single" w:sz="4" w:space="0" w:color="000000"/>
              <w:left w:val="single" w:sz="4" w:space="0" w:color="000000"/>
              <w:bottom w:val="single" w:sz="4" w:space="0" w:color="000000"/>
              <w:right w:val="single" w:sz="4" w:space="0" w:color="000000"/>
            </w:tcBorders>
          </w:tcPr>
          <w:p w14:paraId="20D2B672"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Address </w:t>
            </w:r>
          </w:p>
        </w:tc>
        <w:tc>
          <w:tcPr>
            <w:tcW w:w="2072" w:type="dxa"/>
            <w:tcBorders>
              <w:top w:val="single" w:sz="4" w:space="0" w:color="000000"/>
              <w:left w:val="single" w:sz="4" w:space="0" w:color="000000"/>
              <w:bottom w:val="single" w:sz="4" w:space="0" w:color="000000"/>
              <w:right w:val="single" w:sz="4" w:space="0" w:color="000000"/>
            </w:tcBorders>
          </w:tcPr>
          <w:p w14:paraId="4EADF101"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Reason </w:t>
            </w:r>
          </w:p>
        </w:tc>
        <w:tc>
          <w:tcPr>
            <w:tcW w:w="1548" w:type="dxa"/>
            <w:tcBorders>
              <w:top w:val="single" w:sz="4" w:space="0" w:color="000000"/>
              <w:left w:val="single" w:sz="4" w:space="0" w:color="000000"/>
              <w:bottom w:val="single" w:sz="4" w:space="0" w:color="000000"/>
              <w:right w:val="single" w:sz="4" w:space="0" w:color="000000"/>
            </w:tcBorders>
          </w:tcPr>
          <w:p w14:paraId="0203990C"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Amount </w:t>
            </w:r>
          </w:p>
        </w:tc>
      </w:tr>
      <w:tr w:rsidR="002D5198" w:rsidRPr="002D5198" w14:paraId="66834E68" w14:textId="77777777" w:rsidTr="00D10279">
        <w:trPr>
          <w:trHeight w:val="262"/>
        </w:trPr>
        <w:tc>
          <w:tcPr>
            <w:tcW w:w="2521" w:type="dxa"/>
            <w:tcBorders>
              <w:top w:val="single" w:sz="4" w:space="0" w:color="000000"/>
              <w:left w:val="single" w:sz="4" w:space="0" w:color="000000"/>
              <w:bottom w:val="single" w:sz="4" w:space="0" w:color="000000"/>
              <w:right w:val="single" w:sz="4" w:space="0" w:color="000000"/>
            </w:tcBorders>
          </w:tcPr>
          <w:p w14:paraId="771F296D"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018534A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6E41E6D2"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714105A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2229DFD0" w14:textId="77777777" w:rsidTr="00D10279">
        <w:trPr>
          <w:trHeight w:val="264"/>
        </w:trPr>
        <w:tc>
          <w:tcPr>
            <w:tcW w:w="2521" w:type="dxa"/>
            <w:tcBorders>
              <w:top w:val="single" w:sz="4" w:space="0" w:color="000000"/>
              <w:left w:val="single" w:sz="4" w:space="0" w:color="000000"/>
              <w:bottom w:val="single" w:sz="4" w:space="0" w:color="000000"/>
              <w:right w:val="single" w:sz="4" w:space="0" w:color="000000"/>
            </w:tcBorders>
          </w:tcPr>
          <w:p w14:paraId="5663CB2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4D75ECDD"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400CB5A0"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42A07EB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13CA567F" w14:textId="77777777" w:rsidTr="00D10279">
        <w:trPr>
          <w:trHeight w:val="262"/>
        </w:trPr>
        <w:tc>
          <w:tcPr>
            <w:tcW w:w="2521" w:type="dxa"/>
            <w:tcBorders>
              <w:top w:val="single" w:sz="4" w:space="0" w:color="000000"/>
              <w:left w:val="single" w:sz="4" w:space="0" w:color="000000"/>
              <w:bottom w:val="single" w:sz="4" w:space="0" w:color="000000"/>
              <w:right w:val="single" w:sz="4" w:space="0" w:color="000000"/>
            </w:tcBorders>
          </w:tcPr>
          <w:p w14:paraId="3B7C044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1FBD1034"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332370C2"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71A9A275"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431FA8D2" w14:textId="77777777" w:rsidTr="00D10279">
        <w:trPr>
          <w:trHeight w:val="264"/>
        </w:trPr>
        <w:tc>
          <w:tcPr>
            <w:tcW w:w="2521" w:type="dxa"/>
            <w:tcBorders>
              <w:top w:val="single" w:sz="4" w:space="0" w:color="000000"/>
              <w:left w:val="single" w:sz="4" w:space="0" w:color="000000"/>
              <w:bottom w:val="single" w:sz="4" w:space="0" w:color="000000"/>
              <w:right w:val="single" w:sz="4" w:space="0" w:color="000000"/>
            </w:tcBorders>
          </w:tcPr>
          <w:p w14:paraId="54650081"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41D141CF"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13D6801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26FC9653"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bl>
    <w:p w14:paraId="309C62BF" w14:textId="77777777" w:rsidR="002D5198" w:rsidRPr="002D5198" w:rsidRDefault="002D5198" w:rsidP="002D5198">
      <w:pPr>
        <w:spacing w:after="213"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i/>
        </w:rPr>
        <w:t xml:space="preserve"> </w:t>
      </w:r>
    </w:p>
    <w:p w14:paraId="7A8506C9" w14:textId="77777777" w:rsidR="002D5198" w:rsidRPr="002D5198" w:rsidRDefault="002D5198" w:rsidP="002D5198">
      <w:pPr>
        <w:spacing w:after="18"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(If none has been paid or is to be paid, indicate “none.”)</w:t>
      </w:r>
      <w:r w:rsidRPr="002D5198">
        <w:rPr>
          <w:rFonts w:ascii="Times New Roman" w:eastAsia="Times New Roman" w:hAnsi="Times New Roman" w:cs="Times New Roman"/>
        </w:rPr>
        <w:t xml:space="preserve"> </w:t>
      </w:r>
    </w:p>
    <w:p w14:paraId="5C623F35" w14:textId="77777777" w:rsidR="002D5198" w:rsidRPr="002D5198" w:rsidRDefault="002D5198" w:rsidP="002D5198">
      <w:pPr>
        <w:spacing w:after="2" w:line="237" w:lineRule="auto"/>
        <w:ind w:left="0" w:right="1446"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[Delete if not appropriate, or amend to suit] We confirm that we understand the provisions relating to Standstill Period as described in this tendering document and the Procurement Regulations. </w:t>
      </w:r>
    </w:p>
    <w:p w14:paraId="401FCD90"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1F1DEA13" w14:textId="77777777" w:rsidR="002D5198" w:rsidRPr="002D5198" w:rsidRDefault="002D5198" w:rsidP="002D5198">
      <w:pPr>
        <w:numPr>
          <w:ilvl w:val="0"/>
          <w:numId w:val="38"/>
        </w:numPr>
        <w:spacing w:after="0" w:line="239" w:lineRule="auto"/>
        <w:ind w:right="377" w:firstLine="0"/>
        <w:rPr>
          <w:rFonts w:ascii="Times New Roman" w:eastAsia="Times New Roman" w:hAnsi="Times New Roman" w:cs="Times New Roman"/>
          <w:color w:val="231F20"/>
        </w:rPr>
      </w:pPr>
      <w:r w:rsidRPr="002D5198">
        <w:rPr>
          <w:rFonts w:ascii="Times New Roman" w:eastAsia="Times New Roman" w:hAnsi="Times New Roman" w:cs="Times New Roman"/>
          <w:b/>
          <w:i/>
          <w:color w:val="231F20"/>
        </w:rPr>
        <w:t xml:space="preserve">Binding Contract: </w:t>
      </w:r>
      <w:r w:rsidRPr="002D5198">
        <w:rPr>
          <w:rFonts w:ascii="Times New Roman" w:eastAsia="Times New Roman" w:hAnsi="Times New Roman" w:cs="Times New Roman"/>
          <w:color w:val="231F20"/>
        </w:rPr>
        <w:t>We understand that this Tender, together with your written acceptance thereof included in your Form of Acceptance, shall constitute a binding contract between us, until a formal contract is prepared and executed;</w:t>
      </w:r>
      <w:r w:rsidRPr="002D5198">
        <w:rPr>
          <w:rFonts w:ascii="Times New Roman" w:eastAsia="Times New Roman" w:hAnsi="Times New Roman" w:cs="Times New Roman"/>
        </w:rPr>
        <w:t xml:space="preserve"> </w:t>
      </w:r>
    </w:p>
    <w:p w14:paraId="59A9AFCB" w14:textId="77777777" w:rsidR="002D5198" w:rsidRPr="002D5198" w:rsidRDefault="002D5198" w:rsidP="002D5198">
      <w:pPr>
        <w:spacing w:after="0" w:line="259" w:lineRule="auto"/>
        <w:ind w:left="0" w:right="2138" w:firstLine="0"/>
        <w:jc w:val="righ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5DC9F73B" w14:textId="77777777" w:rsidR="002D5198" w:rsidRPr="002D5198" w:rsidRDefault="002D5198" w:rsidP="002D5198">
      <w:pPr>
        <w:numPr>
          <w:ilvl w:val="0"/>
          <w:numId w:val="38"/>
        </w:numPr>
        <w:spacing w:after="0" w:line="239" w:lineRule="auto"/>
        <w:ind w:right="377" w:firstLine="0"/>
        <w:rPr>
          <w:rFonts w:ascii="Times New Roman" w:eastAsia="Times New Roman" w:hAnsi="Times New Roman" w:cs="Times New Roman"/>
          <w:color w:val="231F20"/>
        </w:rPr>
      </w:pPr>
      <w:r w:rsidRPr="002D5198">
        <w:rPr>
          <w:rFonts w:ascii="Times New Roman" w:eastAsia="Times New Roman" w:hAnsi="Times New Roman" w:cs="Times New Roman"/>
          <w:b/>
          <w:i/>
          <w:color w:val="231F20"/>
        </w:rPr>
        <w:t xml:space="preserve">Not Bound to Accept: </w:t>
      </w:r>
      <w:r w:rsidRPr="002D5198">
        <w:rPr>
          <w:rFonts w:ascii="Times New Roman" w:eastAsia="Times New Roman" w:hAnsi="Times New Roman" w:cs="Times New Roman"/>
          <w:color w:val="231F20"/>
        </w:rPr>
        <w:t xml:space="preserve">We understand that you are not bound to accept the lowest evaluated cost Tender, the Best Evaluated Tender or any other Tender that you may receive; </w:t>
      </w:r>
      <w:r w:rsidRPr="002D5198">
        <w:rPr>
          <w:rFonts w:ascii="Times New Roman" w:eastAsia="Times New Roman" w:hAnsi="Times New Roman" w:cs="Times New Roman"/>
        </w:rPr>
        <w:t xml:space="preserve"> </w:t>
      </w:r>
    </w:p>
    <w:p w14:paraId="281E6F46" w14:textId="77777777" w:rsidR="002D5198" w:rsidRPr="002D5198" w:rsidRDefault="002D5198" w:rsidP="002D5198">
      <w:pPr>
        <w:spacing w:after="0" w:line="259" w:lineRule="auto"/>
        <w:ind w:left="0" w:right="2138" w:firstLine="0"/>
        <w:jc w:val="righ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329F85EE" w14:textId="77777777" w:rsidR="002D5198" w:rsidRPr="002D5198" w:rsidRDefault="002D5198" w:rsidP="002D5198">
      <w:pPr>
        <w:numPr>
          <w:ilvl w:val="0"/>
          <w:numId w:val="38"/>
        </w:numPr>
        <w:spacing w:after="0" w:line="239" w:lineRule="auto"/>
        <w:ind w:right="377" w:firstLine="0"/>
        <w:rPr>
          <w:rFonts w:ascii="Times New Roman" w:eastAsia="Times New Roman" w:hAnsi="Times New Roman" w:cs="Times New Roman"/>
          <w:color w:val="231F20"/>
        </w:rPr>
      </w:pPr>
      <w:r w:rsidRPr="002D5198">
        <w:rPr>
          <w:rFonts w:ascii="Times New Roman" w:eastAsia="Times New Roman" w:hAnsi="Times New Roman" w:cs="Times New Roman"/>
          <w:b/>
          <w:i/>
          <w:color w:val="231F20"/>
        </w:rPr>
        <w:t xml:space="preserve">Fraud and Corruption: </w:t>
      </w:r>
      <w:r w:rsidRPr="002D5198">
        <w:rPr>
          <w:rFonts w:ascii="Times New Roman" w:eastAsia="Times New Roman" w:hAnsi="Times New Roman" w:cs="Times New Roman"/>
          <w:color w:val="231F20"/>
        </w:rPr>
        <w:t>We here by certify that we have taken steps to ensure that no person acting for us or on our behalf engages in any type of Fraud and Corruption.</w:t>
      </w:r>
      <w:r w:rsidRPr="002D5198">
        <w:rPr>
          <w:rFonts w:ascii="Times New Roman" w:eastAsia="Times New Roman" w:hAnsi="Times New Roman" w:cs="Times New Roman"/>
        </w:rPr>
        <w:t xml:space="preserve"> </w:t>
      </w:r>
    </w:p>
    <w:p w14:paraId="2CE1C97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6CFA9113" w14:textId="77777777" w:rsidR="002D5198" w:rsidRPr="002D5198" w:rsidRDefault="002D5198" w:rsidP="002D5198">
      <w:pPr>
        <w:numPr>
          <w:ilvl w:val="0"/>
          <w:numId w:val="38"/>
        </w:numPr>
        <w:spacing w:after="25" w:line="239" w:lineRule="auto"/>
        <w:ind w:right="377" w:firstLine="0"/>
        <w:rPr>
          <w:rFonts w:ascii="Times New Roman" w:eastAsia="Times New Roman" w:hAnsi="Times New Roman" w:cs="Times New Roman"/>
          <w:color w:val="231F20"/>
        </w:rPr>
      </w:pPr>
      <w:r w:rsidRPr="002D5198">
        <w:rPr>
          <w:rFonts w:ascii="Times New Roman" w:eastAsia="Times New Roman" w:hAnsi="Times New Roman" w:cs="Times New Roman"/>
          <w:b/>
          <w:i/>
          <w:color w:val="231F20"/>
        </w:rPr>
        <w:lastRenderedPageBreak/>
        <w:t xml:space="preserve">Collusive practices: </w:t>
      </w:r>
      <w:r w:rsidRPr="002D5198">
        <w:rPr>
          <w:rFonts w:ascii="Times New Roman" w:eastAsia="Times New Roman" w:hAnsi="Times New Roman" w:cs="Times New Roman"/>
          <w:color w:val="231F20"/>
        </w:rPr>
        <w:t xml:space="preserve">We here by certify and confirm that the tender is genuine, non-collusive and made with the intention of accepting the contract if awarded. To this effect we have signed the “Certificate of Independent </w:t>
      </w:r>
      <w:proofErr w:type="gramStart"/>
      <w:r w:rsidRPr="002D5198">
        <w:rPr>
          <w:rFonts w:ascii="Times New Roman" w:eastAsia="Times New Roman" w:hAnsi="Times New Roman" w:cs="Times New Roman"/>
          <w:color w:val="231F20"/>
        </w:rPr>
        <w:t>tender</w:t>
      </w:r>
      <w:proofErr w:type="gramEnd"/>
      <w:r w:rsidRPr="002D5198">
        <w:rPr>
          <w:rFonts w:ascii="Times New Roman" w:eastAsia="Times New Roman" w:hAnsi="Times New Roman" w:cs="Times New Roman"/>
          <w:color w:val="231F20"/>
        </w:rPr>
        <w:t xml:space="preserve"> Determination” attached below; and</w:t>
      </w:r>
      <w:r w:rsidRPr="002D5198">
        <w:rPr>
          <w:rFonts w:ascii="Times New Roman" w:eastAsia="Times New Roman" w:hAnsi="Times New Roman" w:cs="Times New Roman"/>
        </w:rPr>
        <w:t xml:space="preserve"> </w:t>
      </w:r>
    </w:p>
    <w:p w14:paraId="639C849B" w14:textId="77777777" w:rsidR="002D5198" w:rsidRPr="002D5198" w:rsidRDefault="002D5198" w:rsidP="002D5198">
      <w:pPr>
        <w:spacing w:after="0" w:line="259" w:lineRule="auto"/>
        <w:ind w:left="0" w:right="1293" w:firstLine="0"/>
        <w:jc w:val="righ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06980E25" w14:textId="77777777" w:rsidR="002D5198" w:rsidRPr="002D5198" w:rsidRDefault="002D5198" w:rsidP="002D5198">
      <w:pPr>
        <w:numPr>
          <w:ilvl w:val="0"/>
          <w:numId w:val="38"/>
        </w:numPr>
        <w:spacing w:after="18" w:line="239" w:lineRule="auto"/>
        <w:ind w:right="377" w:firstLine="0"/>
        <w:rPr>
          <w:rFonts w:ascii="Times New Roman" w:eastAsia="Times New Roman" w:hAnsi="Times New Roman" w:cs="Times New Roman"/>
          <w:color w:val="231F20"/>
        </w:rPr>
      </w:pPr>
      <w:r w:rsidRPr="002D5198">
        <w:rPr>
          <w:rFonts w:ascii="Times New Roman" w:eastAsia="Times New Roman" w:hAnsi="Times New Roman" w:cs="Times New Roman"/>
          <w:b/>
          <w:i/>
          <w:color w:val="231F20"/>
        </w:rPr>
        <w:t xml:space="preserve">Code of Ethical Conduct: </w:t>
      </w:r>
      <w:r w:rsidRPr="002D5198">
        <w:rPr>
          <w:rFonts w:ascii="Times New Roman" w:eastAsia="Times New Roman" w:hAnsi="Times New Roman" w:cs="Times New Roman"/>
          <w:color w:val="231F20"/>
        </w:rPr>
        <w:t xml:space="preserve">We under take to adhere by the Code of Ethics for Persons </w:t>
      </w:r>
    </w:p>
    <w:p w14:paraId="12636122" w14:textId="77777777" w:rsidR="002D5198" w:rsidRPr="002D5198" w:rsidRDefault="002D5198" w:rsidP="002D5198">
      <w:pPr>
        <w:spacing w:after="18"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Participating in Public</w:t>
      </w:r>
      <w:r w:rsidRPr="002D5198">
        <w:rPr>
          <w:rFonts w:ascii="Times New Roman" w:eastAsia="Times New Roman" w:hAnsi="Times New Roman" w:cs="Times New Roman"/>
        </w:rPr>
        <w:t xml:space="preserve"> </w:t>
      </w:r>
    </w:p>
    <w:p w14:paraId="099217F7" w14:textId="77777777" w:rsidR="002D5198" w:rsidRPr="002D5198" w:rsidRDefault="002D5198" w:rsidP="002D5198">
      <w:pPr>
        <w:spacing w:after="0" w:line="239" w:lineRule="auto"/>
        <w:ind w:left="0" w:right="181"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Procurement and Asset Disposal, copy available from (specify website) during the procurement process and the execution of any resulting contract. </w:t>
      </w:r>
    </w:p>
    <w:p w14:paraId="44AE2490"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67BD8D3D" w14:textId="77777777" w:rsidR="002D5198" w:rsidRPr="002D5198" w:rsidRDefault="002D5198" w:rsidP="002D5198">
      <w:pPr>
        <w:numPr>
          <w:ilvl w:val="0"/>
          <w:numId w:val="38"/>
        </w:numPr>
        <w:spacing w:after="18" w:line="239" w:lineRule="auto"/>
        <w:ind w:right="37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We, the Tenderer, have completed fully and signed the following Forms as part of our Tender: </w:t>
      </w:r>
    </w:p>
    <w:p w14:paraId="6DE050B2" w14:textId="77777777" w:rsidR="002D5198" w:rsidRPr="002D5198" w:rsidRDefault="002D5198" w:rsidP="002D5198">
      <w:pPr>
        <w:spacing w:after="19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 </w:t>
      </w:r>
    </w:p>
    <w:p w14:paraId="5184C050" w14:textId="77777777" w:rsidR="002D5198" w:rsidRPr="002D5198" w:rsidRDefault="002D5198" w:rsidP="002D5198">
      <w:pPr>
        <w:numPr>
          <w:ilvl w:val="1"/>
          <w:numId w:val="38"/>
        </w:numPr>
        <w:spacing w:after="193" w:line="239" w:lineRule="auto"/>
        <w:ind w:left="1990" w:right="709"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Tenderer's Eligibility; Confidential Business Questionnaire – to establish we are not in any conflict to interest. </w:t>
      </w:r>
    </w:p>
    <w:p w14:paraId="6CD29C72" w14:textId="77777777" w:rsidR="002D5198" w:rsidRPr="002D5198" w:rsidRDefault="002D5198" w:rsidP="002D5198">
      <w:pPr>
        <w:numPr>
          <w:ilvl w:val="1"/>
          <w:numId w:val="38"/>
        </w:numPr>
        <w:spacing w:after="115" w:line="239" w:lineRule="auto"/>
        <w:ind w:left="1990" w:right="709"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Certificate of Independent Tender Determination – to declare that we completed the tender without colluding with other tenderers.</w:t>
      </w:r>
      <w:r w:rsidRPr="002D5198">
        <w:rPr>
          <w:rFonts w:ascii="Times New Roman" w:eastAsia="Times New Roman" w:hAnsi="Times New Roman" w:cs="Times New Roman"/>
        </w:rPr>
        <w:t xml:space="preserve"> </w:t>
      </w:r>
    </w:p>
    <w:p w14:paraId="66C8A405" w14:textId="77777777" w:rsidR="002D5198" w:rsidRPr="002D5198" w:rsidRDefault="002D5198" w:rsidP="002D5198">
      <w:pPr>
        <w:numPr>
          <w:ilvl w:val="1"/>
          <w:numId w:val="38"/>
        </w:numPr>
        <w:spacing w:after="115" w:line="239" w:lineRule="auto"/>
        <w:ind w:left="1990" w:right="709"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Self-Declaration of the Tenderer–to declare that we will, if awarded a contract, not engage in any form of fraud and corruption.</w:t>
      </w:r>
      <w:r w:rsidRPr="002D5198">
        <w:rPr>
          <w:rFonts w:ascii="Times New Roman" w:eastAsia="Times New Roman" w:hAnsi="Times New Roman" w:cs="Times New Roman"/>
        </w:rPr>
        <w:t xml:space="preserve"> </w:t>
      </w:r>
    </w:p>
    <w:p w14:paraId="3A492F28" w14:textId="77777777" w:rsidR="002D5198" w:rsidRPr="002D5198" w:rsidRDefault="002D5198" w:rsidP="002D5198">
      <w:pPr>
        <w:numPr>
          <w:ilvl w:val="1"/>
          <w:numId w:val="38"/>
        </w:numPr>
        <w:spacing w:after="237" w:line="239" w:lineRule="auto"/>
        <w:ind w:left="1990" w:right="709"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Declaration and commitment to the Code of Ethics for Persons Participating in Public Procurement and Asset Disposal.</w:t>
      </w:r>
      <w:r w:rsidRPr="002D5198">
        <w:rPr>
          <w:rFonts w:ascii="Times New Roman" w:eastAsia="Times New Roman" w:hAnsi="Times New Roman" w:cs="Times New Roman"/>
        </w:rPr>
        <w:t xml:space="preserve"> </w:t>
      </w:r>
    </w:p>
    <w:p w14:paraId="24A2D51E" w14:textId="77777777" w:rsidR="002D5198" w:rsidRPr="002D5198" w:rsidRDefault="002D5198" w:rsidP="002D5198">
      <w:pPr>
        <w:spacing w:after="237" w:line="239" w:lineRule="auto"/>
        <w:ind w:left="0" w:right="374"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Further, we confirm that we have read and understood the full content and scope of fraud and corruption as informed in “Appendix 1-Fraud and Corruption” attached to the Form of Tender.</w:t>
      </w:r>
      <w:r w:rsidRPr="002D5198">
        <w:rPr>
          <w:rFonts w:ascii="Times New Roman" w:eastAsia="Times New Roman" w:hAnsi="Times New Roman" w:cs="Times New Roman"/>
        </w:rPr>
        <w:t xml:space="preserve"> </w:t>
      </w:r>
    </w:p>
    <w:p w14:paraId="15D6B399" w14:textId="77777777" w:rsidR="002D5198" w:rsidRPr="002D5198" w:rsidRDefault="002D5198" w:rsidP="002D5198">
      <w:pPr>
        <w:spacing w:after="237"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Name of the Tenderer: *[insert complete name of person signing the Tender]</w:t>
      </w:r>
      <w:r w:rsidRPr="002D5198">
        <w:rPr>
          <w:rFonts w:ascii="Times New Roman" w:eastAsia="Times New Roman" w:hAnsi="Times New Roman" w:cs="Times New Roman"/>
        </w:rPr>
        <w:t xml:space="preserve"> </w:t>
      </w:r>
    </w:p>
    <w:p w14:paraId="68B4A3EF" w14:textId="77777777" w:rsidR="002D5198" w:rsidRPr="002D5198" w:rsidRDefault="002D5198" w:rsidP="002D5198">
      <w:pPr>
        <w:spacing w:after="237" w:line="239" w:lineRule="auto"/>
        <w:ind w:left="0" w:right="731"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Name of the person duly authorized to sign the Tender on behalf of the Tenderer: *</w:t>
      </w:r>
      <w:proofErr w:type="gramStart"/>
      <w:r w:rsidRPr="002D5198">
        <w:rPr>
          <w:rFonts w:ascii="Times New Roman" w:eastAsia="Times New Roman" w:hAnsi="Times New Roman" w:cs="Times New Roman"/>
          <w:color w:val="231F20"/>
        </w:rPr>
        <w:t>*:.................</w:t>
      </w:r>
      <w:proofErr w:type="gramEnd"/>
      <w:r w:rsidRPr="002D5198">
        <w:rPr>
          <w:rFonts w:ascii="Times New Roman" w:eastAsia="Times New Roman" w:hAnsi="Times New Roman" w:cs="Times New Roman"/>
          <w:color w:val="231F20"/>
        </w:rPr>
        <w:t xml:space="preserve"> [insert complete name of person duly authorized to sign the Tender]</w:t>
      </w:r>
      <w:r w:rsidRPr="002D5198">
        <w:rPr>
          <w:rFonts w:ascii="Times New Roman" w:eastAsia="Times New Roman" w:hAnsi="Times New Roman" w:cs="Times New Roman"/>
        </w:rPr>
        <w:t xml:space="preserve"> </w:t>
      </w:r>
    </w:p>
    <w:p w14:paraId="7502003B" w14:textId="77777777" w:rsidR="002D5198" w:rsidRPr="002D5198" w:rsidRDefault="002D5198" w:rsidP="002D5198">
      <w:pPr>
        <w:spacing w:after="237" w:line="457" w:lineRule="auto"/>
        <w:ind w:left="0" w:right="1349"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Title of the person signing the </w:t>
      </w:r>
      <w:proofErr w:type="gramStart"/>
      <w:r w:rsidRPr="002D5198">
        <w:rPr>
          <w:rFonts w:ascii="Times New Roman" w:eastAsia="Times New Roman" w:hAnsi="Times New Roman" w:cs="Times New Roman"/>
          <w:color w:val="231F20"/>
        </w:rPr>
        <w:t>Tender:.................</w:t>
      </w:r>
      <w:proofErr w:type="gramEnd"/>
      <w:r w:rsidRPr="002D5198">
        <w:rPr>
          <w:rFonts w:ascii="Times New Roman" w:eastAsia="Times New Roman" w:hAnsi="Times New Roman" w:cs="Times New Roman"/>
          <w:color w:val="231F20"/>
        </w:rPr>
        <w:t xml:space="preserve"> [insert complete title of the person signing the </w:t>
      </w:r>
      <w:proofErr w:type="gramStart"/>
      <w:r w:rsidRPr="002D5198">
        <w:rPr>
          <w:rFonts w:ascii="Times New Roman" w:eastAsia="Times New Roman" w:hAnsi="Times New Roman" w:cs="Times New Roman"/>
          <w:color w:val="231F20"/>
        </w:rPr>
        <w:t>Tender ]</w:t>
      </w:r>
      <w:proofErr w:type="gramEnd"/>
      <w:r w:rsidRPr="002D5198">
        <w:rPr>
          <w:rFonts w:ascii="Times New Roman" w:eastAsia="Times New Roman" w:hAnsi="Times New Roman" w:cs="Times New Roman"/>
          <w:color w:val="231F20"/>
        </w:rPr>
        <w:t xml:space="preserve">   Signature of the person named above :................ [insert signature of person whose name and capacity are shown above]  </w:t>
      </w:r>
    </w:p>
    <w:p w14:paraId="68CFD3AA" w14:textId="334B538D" w:rsidR="002D5198" w:rsidRDefault="002D5198" w:rsidP="002D5198">
      <w:pPr>
        <w:spacing w:after="237" w:line="457" w:lineRule="auto"/>
        <w:ind w:left="0" w:right="224" w:firstLine="0"/>
        <w:rPr>
          <w:rFonts w:ascii="Times New Roman" w:eastAsia="Times New Roman" w:hAnsi="Times New Roman" w:cs="Times New Roman"/>
        </w:rPr>
      </w:pPr>
      <w:r w:rsidRPr="002D5198">
        <w:rPr>
          <w:rFonts w:ascii="Times New Roman" w:eastAsia="Times New Roman" w:hAnsi="Times New Roman" w:cs="Times New Roman"/>
          <w:color w:val="231F20"/>
        </w:rPr>
        <w:t xml:space="preserve">Date </w:t>
      </w:r>
      <w:proofErr w:type="gramStart"/>
      <w:r w:rsidRPr="002D5198">
        <w:rPr>
          <w:rFonts w:ascii="Times New Roman" w:eastAsia="Times New Roman" w:hAnsi="Times New Roman" w:cs="Times New Roman"/>
          <w:color w:val="231F20"/>
        </w:rPr>
        <w:t>signed:........................................................</w:t>
      </w:r>
      <w:proofErr w:type="gramEnd"/>
      <w:r w:rsidRPr="002D5198">
        <w:rPr>
          <w:rFonts w:ascii="Times New Roman" w:eastAsia="Times New Roman" w:hAnsi="Times New Roman" w:cs="Times New Roman"/>
          <w:color w:val="231F20"/>
        </w:rPr>
        <w:t xml:space="preserve"> [insert date of signing] day of [insert month], [</w:t>
      </w:r>
      <w:proofErr w:type="spellStart"/>
      <w:r w:rsidRPr="002D5198">
        <w:rPr>
          <w:rFonts w:ascii="Times New Roman" w:eastAsia="Times New Roman" w:hAnsi="Times New Roman" w:cs="Times New Roman"/>
          <w:color w:val="231F20"/>
        </w:rPr>
        <w:t>insertyear</w:t>
      </w:r>
      <w:proofErr w:type="spellEnd"/>
      <w:r w:rsidRPr="002D5198">
        <w:rPr>
          <w:rFonts w:ascii="Times New Roman" w:eastAsia="Times New Roman" w:hAnsi="Times New Roman" w:cs="Times New Roman"/>
          <w:color w:val="231F20"/>
        </w:rPr>
        <w:t>].</w:t>
      </w:r>
      <w:r w:rsidRPr="002D5198">
        <w:rPr>
          <w:rFonts w:ascii="Times New Roman" w:eastAsia="Times New Roman" w:hAnsi="Times New Roman" w:cs="Times New Roman"/>
        </w:rPr>
        <w:t xml:space="preserve"> </w:t>
      </w:r>
    </w:p>
    <w:p w14:paraId="6BD115D9" w14:textId="51061129" w:rsidR="00D10279" w:rsidRDefault="00D10279" w:rsidP="002D5198">
      <w:pPr>
        <w:spacing w:after="237" w:line="457" w:lineRule="auto"/>
        <w:ind w:left="0" w:right="224" w:firstLine="0"/>
        <w:rPr>
          <w:rFonts w:ascii="Times New Roman" w:eastAsia="Times New Roman" w:hAnsi="Times New Roman" w:cs="Times New Roman"/>
        </w:rPr>
      </w:pPr>
    </w:p>
    <w:p w14:paraId="70CD1F98" w14:textId="190D8489" w:rsidR="00D10279" w:rsidRDefault="00D10279" w:rsidP="002D5198">
      <w:pPr>
        <w:spacing w:after="237" w:line="457" w:lineRule="auto"/>
        <w:ind w:left="0" w:right="224" w:firstLine="0"/>
        <w:rPr>
          <w:rFonts w:ascii="Times New Roman" w:eastAsia="Times New Roman" w:hAnsi="Times New Roman" w:cs="Times New Roman"/>
        </w:rPr>
      </w:pPr>
    </w:p>
    <w:p w14:paraId="36A2359D" w14:textId="79366AF3" w:rsidR="00D10279" w:rsidRDefault="00D10279" w:rsidP="002D5198">
      <w:pPr>
        <w:spacing w:after="237" w:line="457" w:lineRule="auto"/>
        <w:ind w:left="0" w:right="224" w:firstLine="0"/>
        <w:rPr>
          <w:rFonts w:ascii="Times New Roman" w:eastAsia="Times New Roman" w:hAnsi="Times New Roman" w:cs="Times New Roman"/>
        </w:rPr>
      </w:pPr>
    </w:p>
    <w:p w14:paraId="37B1E536" w14:textId="68DF20D9" w:rsidR="00D10279" w:rsidRDefault="00D10279" w:rsidP="002D5198">
      <w:pPr>
        <w:spacing w:after="237" w:line="457" w:lineRule="auto"/>
        <w:ind w:left="0" w:right="224" w:firstLine="0"/>
        <w:rPr>
          <w:rFonts w:ascii="Times New Roman" w:eastAsia="Times New Roman" w:hAnsi="Times New Roman" w:cs="Times New Roman"/>
        </w:rPr>
      </w:pPr>
    </w:p>
    <w:p w14:paraId="52FC0F61" w14:textId="7D819DD3" w:rsidR="00D10279" w:rsidRDefault="00D10279" w:rsidP="002D5198">
      <w:pPr>
        <w:spacing w:after="237" w:line="457" w:lineRule="auto"/>
        <w:ind w:left="0" w:right="224" w:firstLine="0"/>
        <w:rPr>
          <w:rFonts w:ascii="Times New Roman" w:eastAsia="Times New Roman" w:hAnsi="Times New Roman" w:cs="Times New Roman"/>
        </w:rPr>
      </w:pPr>
    </w:p>
    <w:p w14:paraId="709096B2" w14:textId="799892EC" w:rsidR="00D10279" w:rsidRDefault="00D10279" w:rsidP="002D5198">
      <w:pPr>
        <w:spacing w:after="237" w:line="457" w:lineRule="auto"/>
        <w:ind w:left="0" w:right="224" w:firstLine="0"/>
        <w:rPr>
          <w:rFonts w:ascii="Times New Roman" w:eastAsia="Times New Roman" w:hAnsi="Times New Roman" w:cs="Times New Roman"/>
        </w:rPr>
      </w:pPr>
    </w:p>
    <w:p w14:paraId="6D49610A" w14:textId="01CFA6B2" w:rsidR="00D10279" w:rsidRDefault="00D10279" w:rsidP="002D5198">
      <w:pPr>
        <w:spacing w:after="237" w:line="457" w:lineRule="auto"/>
        <w:ind w:left="0" w:right="224" w:firstLine="0"/>
        <w:rPr>
          <w:rFonts w:ascii="Times New Roman" w:eastAsia="Times New Roman" w:hAnsi="Times New Roman" w:cs="Times New Roman"/>
        </w:rPr>
      </w:pPr>
    </w:p>
    <w:p w14:paraId="163AA06E" w14:textId="77777777" w:rsidR="00D10279" w:rsidRPr="002D5198" w:rsidRDefault="00D10279" w:rsidP="002D5198">
      <w:pPr>
        <w:spacing w:after="237" w:line="457" w:lineRule="auto"/>
        <w:ind w:left="0" w:right="224" w:firstLine="0"/>
        <w:rPr>
          <w:rFonts w:ascii="Times New Roman" w:eastAsia="Times New Roman" w:hAnsi="Times New Roman" w:cs="Times New Roman"/>
          <w:color w:val="231F20"/>
        </w:rPr>
      </w:pPr>
    </w:p>
    <w:p w14:paraId="07F800E5" w14:textId="77777777" w:rsidR="002D5198" w:rsidRPr="002D5198" w:rsidRDefault="002D5198" w:rsidP="002D5198">
      <w:pPr>
        <w:keepNext/>
        <w:keepLines/>
        <w:tabs>
          <w:tab w:val="center" w:pos="965"/>
          <w:tab w:val="center" w:pos="5611"/>
        </w:tabs>
        <w:spacing w:after="196" w:line="259" w:lineRule="auto"/>
        <w:ind w:left="0" w:firstLine="0"/>
        <w:jc w:val="left"/>
        <w:outlineLvl w:val="0"/>
        <w:rPr>
          <w:rFonts w:ascii="Times New Roman" w:eastAsia="Times New Roman" w:hAnsi="Times New Roman" w:cs="Times New Roman"/>
          <w:b/>
          <w:color w:val="231F20"/>
        </w:rPr>
      </w:pPr>
      <w:r w:rsidRPr="002D5198">
        <w:rPr>
          <w:rFonts w:ascii="Calibri" w:eastAsia="Calibri" w:hAnsi="Calibri" w:cs="Calibri"/>
        </w:rPr>
        <w:tab/>
      </w:r>
      <w:r w:rsidRPr="002D5198">
        <w:rPr>
          <w:rFonts w:ascii="Times New Roman" w:eastAsia="Times New Roman" w:hAnsi="Times New Roman" w:cs="Times New Roman"/>
          <w:b/>
          <w:color w:val="231F20"/>
          <w:sz w:val="24"/>
        </w:rPr>
        <w:t>A.</w:t>
      </w:r>
      <w:r w:rsidRPr="002D5198">
        <w:rPr>
          <w:rFonts w:ascii="Arial" w:eastAsia="Arial" w:hAnsi="Arial" w:cs="Arial"/>
          <w:b/>
          <w:color w:val="231F20"/>
          <w:sz w:val="24"/>
        </w:rPr>
        <w:t xml:space="preserve"> </w:t>
      </w:r>
      <w:r w:rsidRPr="002D5198">
        <w:rPr>
          <w:rFonts w:ascii="Arial" w:eastAsia="Arial" w:hAnsi="Arial" w:cs="Arial"/>
          <w:b/>
          <w:color w:val="231F20"/>
          <w:sz w:val="24"/>
        </w:rPr>
        <w:tab/>
      </w:r>
      <w:r w:rsidRPr="002D5198">
        <w:rPr>
          <w:rFonts w:ascii="Times New Roman" w:eastAsia="Times New Roman" w:hAnsi="Times New Roman" w:cs="Times New Roman"/>
          <w:b/>
          <w:color w:val="231F20"/>
          <w:sz w:val="24"/>
        </w:rPr>
        <w:t>TENDERER'S ELIGIBILITY-CONFIDENTIAL BUSINESS QUESTIONNAIRE</w:t>
      </w:r>
      <w:r w:rsidRPr="002D5198">
        <w:rPr>
          <w:rFonts w:ascii="Times New Roman" w:eastAsia="Times New Roman" w:hAnsi="Times New Roman" w:cs="Times New Roman"/>
          <w:b/>
          <w:sz w:val="24"/>
        </w:rPr>
        <w:t xml:space="preserve"> </w:t>
      </w:r>
    </w:p>
    <w:p w14:paraId="50470664" w14:textId="77777777" w:rsidR="002D5198" w:rsidRPr="002D5198" w:rsidRDefault="002D5198" w:rsidP="002D5198">
      <w:pPr>
        <w:keepNext/>
        <w:keepLines/>
        <w:spacing w:after="220" w:line="259" w:lineRule="auto"/>
        <w:ind w:left="0" w:right="1407" w:firstLine="0"/>
        <w:jc w:val="left"/>
        <w:outlineLvl w:val="2"/>
        <w:rPr>
          <w:rFonts w:ascii="Times New Roman" w:eastAsia="Times New Roman" w:hAnsi="Times New Roman" w:cs="Times New Roman"/>
          <w:b/>
          <w:color w:val="231F20"/>
        </w:rPr>
      </w:pPr>
      <w:r w:rsidRPr="002D5198">
        <w:rPr>
          <w:rFonts w:ascii="Times New Roman" w:eastAsia="Times New Roman" w:hAnsi="Times New Roman" w:cs="Times New Roman"/>
          <w:b/>
          <w:color w:val="231F20"/>
        </w:rPr>
        <w:t>Instruction to Tenderer</w:t>
      </w:r>
      <w:r w:rsidRPr="002D5198">
        <w:rPr>
          <w:rFonts w:ascii="Times New Roman" w:eastAsia="Times New Roman" w:hAnsi="Times New Roman" w:cs="Times New Roman"/>
          <w:b/>
        </w:rPr>
        <w:t xml:space="preserve"> </w:t>
      </w:r>
    </w:p>
    <w:p w14:paraId="4FCD02D1" w14:textId="77777777" w:rsidR="002D5198" w:rsidRPr="002D5198" w:rsidRDefault="002D5198" w:rsidP="002D5198">
      <w:pPr>
        <w:spacing w:after="240" w:line="237" w:lineRule="auto"/>
        <w:ind w:left="0" w:right="1446"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Tender is instructed to complete the particulars required in this Form, </w:t>
      </w:r>
      <w:r w:rsidRPr="002D5198">
        <w:rPr>
          <w:rFonts w:ascii="Times New Roman" w:eastAsia="Times New Roman" w:hAnsi="Times New Roman" w:cs="Times New Roman"/>
          <w:i/>
          <w:color w:val="231F20"/>
        </w:rPr>
        <w:t xml:space="preserve">one form for each entity if Tender is a JV. </w:t>
      </w:r>
      <w:r w:rsidRPr="002D5198">
        <w:rPr>
          <w:rFonts w:ascii="Times New Roman" w:eastAsia="Times New Roman" w:hAnsi="Times New Roman" w:cs="Times New Roman"/>
          <w:color w:val="231F20"/>
        </w:rPr>
        <w:t>Tenderer is further reminded that it is an offence to give false information on this Form.</w:t>
      </w:r>
      <w:r w:rsidRPr="002D5198">
        <w:rPr>
          <w:rFonts w:ascii="Times New Roman" w:eastAsia="Times New Roman" w:hAnsi="Times New Roman" w:cs="Times New Roman"/>
        </w:rPr>
        <w:t xml:space="preserve"> </w:t>
      </w:r>
    </w:p>
    <w:p w14:paraId="06F1F9A0" w14:textId="77777777" w:rsidR="002D5198" w:rsidRPr="002D5198" w:rsidRDefault="002D5198" w:rsidP="002D5198">
      <w:pPr>
        <w:keepNext/>
        <w:keepLines/>
        <w:tabs>
          <w:tab w:val="center" w:pos="936"/>
          <w:tab w:val="center" w:pos="2243"/>
        </w:tabs>
        <w:spacing w:after="220" w:line="259" w:lineRule="auto"/>
        <w:ind w:left="0" w:firstLine="0"/>
        <w:jc w:val="left"/>
        <w:outlineLvl w:val="2"/>
        <w:rPr>
          <w:rFonts w:ascii="Times New Roman" w:eastAsia="Times New Roman" w:hAnsi="Times New Roman" w:cs="Times New Roman"/>
          <w:b/>
          <w:color w:val="231F20"/>
        </w:rPr>
      </w:pPr>
      <w:r w:rsidRPr="002D5198">
        <w:rPr>
          <w:rFonts w:ascii="Calibri" w:eastAsia="Calibri" w:hAnsi="Calibri" w:cs="Calibri"/>
        </w:rPr>
        <w:tab/>
      </w:r>
      <w:r w:rsidRPr="002D5198">
        <w:rPr>
          <w:rFonts w:ascii="Times New Roman" w:eastAsia="Times New Roman" w:hAnsi="Times New Roman" w:cs="Times New Roman"/>
          <w:color w:val="231F20"/>
        </w:rPr>
        <w:t xml:space="preserve">a) </w:t>
      </w:r>
      <w:r w:rsidRPr="002D5198">
        <w:rPr>
          <w:rFonts w:ascii="Times New Roman" w:eastAsia="Times New Roman" w:hAnsi="Times New Roman" w:cs="Times New Roman"/>
          <w:color w:val="231F20"/>
        </w:rPr>
        <w:tab/>
      </w:r>
      <w:r w:rsidRPr="002D5198">
        <w:rPr>
          <w:rFonts w:ascii="Times New Roman" w:eastAsia="Times New Roman" w:hAnsi="Times New Roman" w:cs="Times New Roman"/>
          <w:b/>
          <w:color w:val="231F20"/>
        </w:rPr>
        <w:t xml:space="preserve">Tenderer's details </w:t>
      </w:r>
    </w:p>
    <w:p w14:paraId="0C021F9B"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color w:val="231F20"/>
        </w:rPr>
        <w:t xml:space="preserve"> </w:t>
      </w:r>
    </w:p>
    <w:tbl>
      <w:tblPr>
        <w:tblStyle w:val="TableGrid"/>
        <w:tblW w:w="9285" w:type="dxa"/>
        <w:tblInd w:w="1028" w:type="dxa"/>
        <w:tblCellMar>
          <w:top w:w="7" w:type="dxa"/>
          <w:left w:w="96" w:type="dxa"/>
          <w:right w:w="53" w:type="dxa"/>
        </w:tblCellMar>
        <w:tblLook w:val="04A0" w:firstRow="1" w:lastRow="0" w:firstColumn="1" w:lastColumn="0" w:noHBand="0" w:noVBand="1"/>
      </w:tblPr>
      <w:tblGrid>
        <w:gridCol w:w="437"/>
        <w:gridCol w:w="5173"/>
        <w:gridCol w:w="3675"/>
      </w:tblGrid>
      <w:tr w:rsidR="002D5198" w:rsidRPr="002D5198" w14:paraId="511CDDAA" w14:textId="77777777" w:rsidTr="00D10279">
        <w:trPr>
          <w:trHeight w:val="264"/>
        </w:trPr>
        <w:tc>
          <w:tcPr>
            <w:tcW w:w="437" w:type="dxa"/>
            <w:tcBorders>
              <w:top w:val="single" w:sz="4" w:space="0" w:color="000000"/>
              <w:left w:val="single" w:sz="4" w:space="0" w:color="000000"/>
              <w:bottom w:val="single" w:sz="4" w:space="0" w:color="000000"/>
              <w:right w:val="single" w:sz="4" w:space="0" w:color="000000"/>
            </w:tcBorders>
          </w:tcPr>
          <w:p w14:paraId="488344C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 </w:t>
            </w:r>
          </w:p>
        </w:tc>
        <w:tc>
          <w:tcPr>
            <w:tcW w:w="5173" w:type="dxa"/>
            <w:tcBorders>
              <w:top w:val="single" w:sz="4" w:space="0" w:color="000000"/>
              <w:left w:val="single" w:sz="4" w:space="0" w:color="000000"/>
              <w:bottom w:val="single" w:sz="4" w:space="0" w:color="000000"/>
              <w:right w:val="single" w:sz="4" w:space="0" w:color="000000"/>
            </w:tcBorders>
          </w:tcPr>
          <w:p w14:paraId="6EF2DE2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ITEM </w:t>
            </w:r>
          </w:p>
        </w:tc>
        <w:tc>
          <w:tcPr>
            <w:tcW w:w="3675" w:type="dxa"/>
            <w:tcBorders>
              <w:top w:val="single" w:sz="4" w:space="0" w:color="000000"/>
              <w:left w:val="single" w:sz="4" w:space="0" w:color="000000"/>
              <w:bottom w:val="single" w:sz="4" w:space="0" w:color="000000"/>
              <w:right w:val="single" w:sz="4" w:space="0" w:color="000000"/>
            </w:tcBorders>
          </w:tcPr>
          <w:p w14:paraId="7641B07F"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DESCRIPTION </w:t>
            </w:r>
          </w:p>
        </w:tc>
      </w:tr>
      <w:tr w:rsidR="002D5198" w:rsidRPr="002D5198" w14:paraId="2AE6DF91" w14:textId="77777777" w:rsidTr="00D10279">
        <w:trPr>
          <w:trHeight w:val="374"/>
        </w:trPr>
        <w:tc>
          <w:tcPr>
            <w:tcW w:w="437" w:type="dxa"/>
            <w:tcBorders>
              <w:top w:val="single" w:sz="4" w:space="0" w:color="000000"/>
              <w:left w:val="single" w:sz="4" w:space="0" w:color="000000"/>
              <w:bottom w:val="single" w:sz="4" w:space="0" w:color="000000"/>
              <w:right w:val="single" w:sz="4" w:space="0" w:color="000000"/>
            </w:tcBorders>
          </w:tcPr>
          <w:p w14:paraId="5B70A164"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1 </w:t>
            </w:r>
          </w:p>
        </w:tc>
        <w:tc>
          <w:tcPr>
            <w:tcW w:w="5173" w:type="dxa"/>
            <w:tcBorders>
              <w:top w:val="single" w:sz="4" w:space="0" w:color="000000"/>
              <w:left w:val="single" w:sz="4" w:space="0" w:color="000000"/>
              <w:bottom w:val="single" w:sz="4" w:space="0" w:color="000000"/>
              <w:right w:val="single" w:sz="4" w:space="0" w:color="000000"/>
            </w:tcBorders>
          </w:tcPr>
          <w:p w14:paraId="0AEC62FB"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Name of the Procuring Entity </w:t>
            </w:r>
          </w:p>
        </w:tc>
        <w:tc>
          <w:tcPr>
            <w:tcW w:w="3675" w:type="dxa"/>
            <w:tcBorders>
              <w:top w:val="single" w:sz="4" w:space="0" w:color="000000"/>
              <w:left w:val="single" w:sz="4" w:space="0" w:color="000000"/>
              <w:bottom w:val="single" w:sz="4" w:space="0" w:color="000000"/>
              <w:right w:val="single" w:sz="4" w:space="0" w:color="000000"/>
            </w:tcBorders>
          </w:tcPr>
          <w:p w14:paraId="299DEF02"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2BF137C7" w14:textId="77777777" w:rsidTr="00D10279">
        <w:trPr>
          <w:trHeight w:val="374"/>
        </w:trPr>
        <w:tc>
          <w:tcPr>
            <w:tcW w:w="437" w:type="dxa"/>
            <w:tcBorders>
              <w:top w:val="single" w:sz="4" w:space="0" w:color="000000"/>
              <w:left w:val="single" w:sz="4" w:space="0" w:color="000000"/>
              <w:bottom w:val="single" w:sz="4" w:space="0" w:color="000000"/>
              <w:right w:val="single" w:sz="4" w:space="0" w:color="000000"/>
            </w:tcBorders>
          </w:tcPr>
          <w:p w14:paraId="761B8E3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2 </w:t>
            </w:r>
          </w:p>
        </w:tc>
        <w:tc>
          <w:tcPr>
            <w:tcW w:w="5173" w:type="dxa"/>
            <w:tcBorders>
              <w:top w:val="single" w:sz="4" w:space="0" w:color="000000"/>
              <w:left w:val="single" w:sz="4" w:space="0" w:color="000000"/>
              <w:bottom w:val="single" w:sz="4" w:space="0" w:color="000000"/>
              <w:right w:val="single" w:sz="4" w:space="0" w:color="000000"/>
            </w:tcBorders>
          </w:tcPr>
          <w:p w14:paraId="1A2C04A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Reference Number of the Tender </w:t>
            </w:r>
          </w:p>
        </w:tc>
        <w:tc>
          <w:tcPr>
            <w:tcW w:w="3675" w:type="dxa"/>
            <w:tcBorders>
              <w:top w:val="single" w:sz="4" w:space="0" w:color="000000"/>
              <w:left w:val="single" w:sz="4" w:space="0" w:color="000000"/>
              <w:bottom w:val="single" w:sz="4" w:space="0" w:color="000000"/>
              <w:right w:val="single" w:sz="4" w:space="0" w:color="000000"/>
            </w:tcBorders>
          </w:tcPr>
          <w:p w14:paraId="25BBAD3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292A1AA9" w14:textId="77777777" w:rsidTr="00D10279">
        <w:trPr>
          <w:trHeight w:val="377"/>
        </w:trPr>
        <w:tc>
          <w:tcPr>
            <w:tcW w:w="437" w:type="dxa"/>
            <w:tcBorders>
              <w:top w:val="single" w:sz="4" w:space="0" w:color="000000"/>
              <w:left w:val="single" w:sz="4" w:space="0" w:color="000000"/>
              <w:bottom w:val="single" w:sz="4" w:space="0" w:color="000000"/>
              <w:right w:val="single" w:sz="4" w:space="0" w:color="000000"/>
            </w:tcBorders>
          </w:tcPr>
          <w:p w14:paraId="5FF59F7D"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3 </w:t>
            </w:r>
          </w:p>
        </w:tc>
        <w:tc>
          <w:tcPr>
            <w:tcW w:w="5173" w:type="dxa"/>
            <w:tcBorders>
              <w:top w:val="single" w:sz="4" w:space="0" w:color="000000"/>
              <w:left w:val="single" w:sz="4" w:space="0" w:color="000000"/>
              <w:bottom w:val="single" w:sz="4" w:space="0" w:color="000000"/>
              <w:right w:val="single" w:sz="4" w:space="0" w:color="000000"/>
            </w:tcBorders>
          </w:tcPr>
          <w:p w14:paraId="6CF4623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Date and Time of Tender Opening </w:t>
            </w:r>
          </w:p>
        </w:tc>
        <w:tc>
          <w:tcPr>
            <w:tcW w:w="3675" w:type="dxa"/>
            <w:tcBorders>
              <w:top w:val="single" w:sz="4" w:space="0" w:color="000000"/>
              <w:left w:val="single" w:sz="4" w:space="0" w:color="000000"/>
              <w:bottom w:val="single" w:sz="4" w:space="0" w:color="000000"/>
              <w:right w:val="single" w:sz="4" w:space="0" w:color="000000"/>
            </w:tcBorders>
          </w:tcPr>
          <w:p w14:paraId="7668AFB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2C58A2B0" w14:textId="77777777" w:rsidTr="00D10279">
        <w:trPr>
          <w:trHeight w:val="262"/>
        </w:trPr>
        <w:tc>
          <w:tcPr>
            <w:tcW w:w="437" w:type="dxa"/>
            <w:tcBorders>
              <w:top w:val="single" w:sz="4" w:space="0" w:color="000000"/>
              <w:left w:val="single" w:sz="4" w:space="0" w:color="000000"/>
              <w:bottom w:val="single" w:sz="4" w:space="0" w:color="000000"/>
              <w:right w:val="single" w:sz="4" w:space="0" w:color="000000"/>
            </w:tcBorders>
          </w:tcPr>
          <w:p w14:paraId="4F4D7FC3"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4 </w:t>
            </w:r>
          </w:p>
        </w:tc>
        <w:tc>
          <w:tcPr>
            <w:tcW w:w="5173" w:type="dxa"/>
            <w:tcBorders>
              <w:top w:val="single" w:sz="4" w:space="0" w:color="000000"/>
              <w:left w:val="single" w:sz="4" w:space="0" w:color="000000"/>
              <w:bottom w:val="single" w:sz="4" w:space="0" w:color="000000"/>
              <w:right w:val="single" w:sz="4" w:space="0" w:color="000000"/>
            </w:tcBorders>
          </w:tcPr>
          <w:p w14:paraId="6B2B48C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Name of the Tenderer </w:t>
            </w:r>
          </w:p>
        </w:tc>
        <w:tc>
          <w:tcPr>
            <w:tcW w:w="3675" w:type="dxa"/>
            <w:tcBorders>
              <w:top w:val="single" w:sz="4" w:space="0" w:color="000000"/>
              <w:left w:val="single" w:sz="4" w:space="0" w:color="000000"/>
              <w:bottom w:val="single" w:sz="4" w:space="0" w:color="000000"/>
              <w:right w:val="single" w:sz="4" w:space="0" w:color="000000"/>
            </w:tcBorders>
          </w:tcPr>
          <w:p w14:paraId="769424E7"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50E4E162" w14:textId="77777777" w:rsidTr="00D10279">
        <w:trPr>
          <w:trHeight w:val="1781"/>
        </w:trPr>
        <w:tc>
          <w:tcPr>
            <w:tcW w:w="437" w:type="dxa"/>
            <w:tcBorders>
              <w:top w:val="single" w:sz="4" w:space="0" w:color="000000"/>
              <w:left w:val="single" w:sz="4" w:space="0" w:color="000000"/>
              <w:bottom w:val="single" w:sz="4" w:space="0" w:color="000000"/>
              <w:right w:val="single" w:sz="4" w:space="0" w:color="000000"/>
            </w:tcBorders>
          </w:tcPr>
          <w:p w14:paraId="5F65FBA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5 </w:t>
            </w:r>
          </w:p>
        </w:tc>
        <w:tc>
          <w:tcPr>
            <w:tcW w:w="5173" w:type="dxa"/>
            <w:tcBorders>
              <w:top w:val="single" w:sz="4" w:space="0" w:color="000000"/>
              <w:left w:val="single" w:sz="4" w:space="0" w:color="000000"/>
              <w:bottom w:val="single" w:sz="4" w:space="0" w:color="000000"/>
              <w:right w:val="single" w:sz="4" w:space="0" w:color="000000"/>
            </w:tcBorders>
          </w:tcPr>
          <w:p w14:paraId="6673F49B"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Full Address and Contact Details of the Tenderer. </w:t>
            </w:r>
          </w:p>
          <w:p w14:paraId="097BCE54"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6DA73532"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42B0A05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0D044071"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7728D4D0"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3675" w:type="dxa"/>
            <w:tcBorders>
              <w:top w:val="single" w:sz="4" w:space="0" w:color="000000"/>
              <w:left w:val="single" w:sz="4" w:space="0" w:color="000000"/>
              <w:bottom w:val="single" w:sz="4" w:space="0" w:color="000000"/>
              <w:right w:val="single" w:sz="4" w:space="0" w:color="000000"/>
            </w:tcBorders>
          </w:tcPr>
          <w:p w14:paraId="74791E61" w14:textId="77777777" w:rsidR="002D5198" w:rsidRPr="002D5198" w:rsidRDefault="002D5198" w:rsidP="002D5198">
            <w:pPr>
              <w:numPr>
                <w:ilvl w:val="0"/>
                <w:numId w:val="58"/>
              </w:numPr>
              <w:spacing w:after="0" w:line="259" w:lineRule="auto"/>
              <w:ind w:right="1195"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Country </w:t>
            </w:r>
          </w:p>
          <w:p w14:paraId="658F61F4" w14:textId="77777777" w:rsidR="002D5198" w:rsidRPr="002D5198" w:rsidRDefault="002D5198" w:rsidP="002D5198">
            <w:pPr>
              <w:numPr>
                <w:ilvl w:val="0"/>
                <w:numId w:val="58"/>
              </w:numPr>
              <w:spacing w:after="0" w:line="259" w:lineRule="auto"/>
              <w:ind w:right="1195"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City  </w:t>
            </w:r>
          </w:p>
          <w:p w14:paraId="48ADAB13" w14:textId="77777777" w:rsidR="002D5198" w:rsidRPr="002D5198" w:rsidRDefault="002D5198" w:rsidP="002D5198">
            <w:pPr>
              <w:numPr>
                <w:ilvl w:val="0"/>
                <w:numId w:val="58"/>
              </w:numPr>
              <w:spacing w:after="0" w:line="259" w:lineRule="auto"/>
              <w:ind w:right="1195"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Location </w:t>
            </w:r>
          </w:p>
          <w:p w14:paraId="4988E526" w14:textId="77777777" w:rsidR="002D5198" w:rsidRPr="002D5198" w:rsidRDefault="002D5198" w:rsidP="002D5198">
            <w:pPr>
              <w:numPr>
                <w:ilvl w:val="0"/>
                <w:numId w:val="58"/>
              </w:numPr>
              <w:spacing w:after="0" w:line="259" w:lineRule="auto"/>
              <w:ind w:right="1195"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Building </w:t>
            </w:r>
          </w:p>
          <w:p w14:paraId="23CBB634" w14:textId="77777777" w:rsidR="002D5198" w:rsidRPr="002D5198" w:rsidRDefault="002D5198" w:rsidP="002D5198">
            <w:pPr>
              <w:numPr>
                <w:ilvl w:val="0"/>
                <w:numId w:val="58"/>
              </w:numPr>
              <w:spacing w:after="0" w:line="259" w:lineRule="auto"/>
              <w:ind w:right="1195"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Floor  </w:t>
            </w:r>
          </w:p>
          <w:p w14:paraId="5919A2BC" w14:textId="77777777" w:rsidR="002D5198" w:rsidRPr="002D5198" w:rsidRDefault="002D5198" w:rsidP="002D5198">
            <w:pPr>
              <w:numPr>
                <w:ilvl w:val="0"/>
                <w:numId w:val="58"/>
              </w:numPr>
              <w:spacing w:after="0" w:line="259" w:lineRule="auto"/>
              <w:ind w:right="1195"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Postal Address  </w:t>
            </w:r>
          </w:p>
          <w:p w14:paraId="4784E8D4" w14:textId="77777777" w:rsidR="002D5198" w:rsidRPr="002D5198" w:rsidRDefault="002D5198" w:rsidP="002D5198">
            <w:pPr>
              <w:numPr>
                <w:ilvl w:val="0"/>
                <w:numId w:val="58"/>
              </w:numPr>
              <w:spacing w:after="0" w:line="259" w:lineRule="auto"/>
              <w:ind w:right="1195"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Name and email of contact person. </w:t>
            </w:r>
          </w:p>
        </w:tc>
      </w:tr>
      <w:tr w:rsidR="002D5198" w:rsidRPr="002D5198" w14:paraId="31197A8E" w14:textId="77777777" w:rsidTr="00D10279">
        <w:trPr>
          <w:trHeight w:val="516"/>
        </w:trPr>
        <w:tc>
          <w:tcPr>
            <w:tcW w:w="437" w:type="dxa"/>
            <w:tcBorders>
              <w:top w:val="single" w:sz="4" w:space="0" w:color="000000"/>
              <w:left w:val="single" w:sz="4" w:space="0" w:color="000000"/>
              <w:bottom w:val="single" w:sz="4" w:space="0" w:color="000000"/>
              <w:right w:val="single" w:sz="4" w:space="0" w:color="000000"/>
            </w:tcBorders>
          </w:tcPr>
          <w:p w14:paraId="77A75AAB"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6 </w:t>
            </w:r>
          </w:p>
        </w:tc>
        <w:tc>
          <w:tcPr>
            <w:tcW w:w="5173" w:type="dxa"/>
            <w:tcBorders>
              <w:top w:val="single" w:sz="4" w:space="0" w:color="000000"/>
              <w:left w:val="single" w:sz="4" w:space="0" w:color="000000"/>
              <w:bottom w:val="single" w:sz="4" w:space="0" w:color="000000"/>
              <w:right w:val="single" w:sz="4" w:space="0" w:color="000000"/>
            </w:tcBorders>
          </w:tcPr>
          <w:p w14:paraId="6A4E4BCD" w14:textId="77777777" w:rsidR="002D5198" w:rsidRPr="002D5198" w:rsidRDefault="002D5198" w:rsidP="002D5198">
            <w:pPr>
              <w:spacing w:after="0" w:line="25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rPr>
              <w:t xml:space="preserve">Current Trade License Registration Number and Expiring date </w:t>
            </w:r>
          </w:p>
        </w:tc>
        <w:tc>
          <w:tcPr>
            <w:tcW w:w="3675" w:type="dxa"/>
            <w:tcBorders>
              <w:top w:val="single" w:sz="4" w:space="0" w:color="000000"/>
              <w:left w:val="single" w:sz="4" w:space="0" w:color="000000"/>
              <w:bottom w:val="single" w:sz="4" w:space="0" w:color="000000"/>
              <w:right w:val="single" w:sz="4" w:space="0" w:color="000000"/>
            </w:tcBorders>
          </w:tcPr>
          <w:p w14:paraId="58BEF713"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456E34EA" w14:textId="77777777" w:rsidTr="00D10279">
        <w:trPr>
          <w:trHeight w:val="768"/>
        </w:trPr>
        <w:tc>
          <w:tcPr>
            <w:tcW w:w="437" w:type="dxa"/>
            <w:tcBorders>
              <w:top w:val="single" w:sz="4" w:space="0" w:color="000000"/>
              <w:left w:val="single" w:sz="4" w:space="0" w:color="000000"/>
              <w:bottom w:val="single" w:sz="4" w:space="0" w:color="000000"/>
              <w:right w:val="single" w:sz="4" w:space="0" w:color="000000"/>
            </w:tcBorders>
          </w:tcPr>
          <w:p w14:paraId="397F6D95"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7 </w:t>
            </w:r>
          </w:p>
        </w:tc>
        <w:tc>
          <w:tcPr>
            <w:tcW w:w="5173" w:type="dxa"/>
            <w:tcBorders>
              <w:top w:val="single" w:sz="4" w:space="0" w:color="000000"/>
              <w:left w:val="single" w:sz="4" w:space="0" w:color="000000"/>
              <w:bottom w:val="single" w:sz="4" w:space="0" w:color="000000"/>
              <w:right w:val="single" w:sz="4" w:space="0" w:color="000000"/>
            </w:tcBorders>
          </w:tcPr>
          <w:p w14:paraId="689BB85B"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Name, country and full address (</w:t>
            </w:r>
            <w:r w:rsidRPr="002D5198">
              <w:rPr>
                <w:rFonts w:ascii="Times New Roman" w:eastAsia="Times New Roman" w:hAnsi="Times New Roman" w:cs="Times New Roman"/>
                <w:i/>
              </w:rPr>
              <w:t>postal and physical addresses, email, and telephone number</w:t>
            </w:r>
            <w:r w:rsidRPr="002D5198">
              <w:rPr>
                <w:rFonts w:ascii="Times New Roman" w:eastAsia="Times New Roman" w:hAnsi="Times New Roman" w:cs="Times New Roman"/>
              </w:rPr>
              <w:t xml:space="preserve">) of Registering Body/Agency  </w:t>
            </w:r>
          </w:p>
        </w:tc>
        <w:tc>
          <w:tcPr>
            <w:tcW w:w="3675" w:type="dxa"/>
            <w:tcBorders>
              <w:top w:val="single" w:sz="4" w:space="0" w:color="000000"/>
              <w:left w:val="single" w:sz="4" w:space="0" w:color="000000"/>
              <w:bottom w:val="single" w:sz="4" w:space="0" w:color="000000"/>
              <w:right w:val="single" w:sz="4" w:space="0" w:color="000000"/>
            </w:tcBorders>
          </w:tcPr>
          <w:p w14:paraId="38FC62FC"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32BC9859" w14:textId="77777777" w:rsidTr="00D10279">
        <w:trPr>
          <w:trHeight w:val="264"/>
        </w:trPr>
        <w:tc>
          <w:tcPr>
            <w:tcW w:w="437" w:type="dxa"/>
            <w:tcBorders>
              <w:top w:val="single" w:sz="4" w:space="0" w:color="000000"/>
              <w:left w:val="single" w:sz="4" w:space="0" w:color="000000"/>
              <w:bottom w:val="single" w:sz="4" w:space="0" w:color="000000"/>
              <w:right w:val="single" w:sz="4" w:space="0" w:color="000000"/>
            </w:tcBorders>
          </w:tcPr>
          <w:p w14:paraId="2FF0C6E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8 </w:t>
            </w:r>
          </w:p>
        </w:tc>
        <w:tc>
          <w:tcPr>
            <w:tcW w:w="5173" w:type="dxa"/>
            <w:tcBorders>
              <w:top w:val="single" w:sz="4" w:space="0" w:color="000000"/>
              <w:left w:val="single" w:sz="4" w:space="0" w:color="000000"/>
              <w:bottom w:val="single" w:sz="4" w:space="0" w:color="000000"/>
              <w:right w:val="single" w:sz="4" w:space="0" w:color="000000"/>
            </w:tcBorders>
          </w:tcPr>
          <w:p w14:paraId="430B7A3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Description of Nature of Business </w:t>
            </w:r>
          </w:p>
        </w:tc>
        <w:tc>
          <w:tcPr>
            <w:tcW w:w="3675" w:type="dxa"/>
            <w:tcBorders>
              <w:top w:val="single" w:sz="4" w:space="0" w:color="000000"/>
              <w:left w:val="single" w:sz="4" w:space="0" w:color="000000"/>
              <w:bottom w:val="single" w:sz="4" w:space="0" w:color="000000"/>
              <w:right w:val="single" w:sz="4" w:space="0" w:color="000000"/>
            </w:tcBorders>
          </w:tcPr>
          <w:p w14:paraId="2A5C51D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3188825C" w14:textId="77777777" w:rsidTr="00D10279">
        <w:trPr>
          <w:trHeight w:val="516"/>
        </w:trPr>
        <w:tc>
          <w:tcPr>
            <w:tcW w:w="437" w:type="dxa"/>
            <w:tcBorders>
              <w:top w:val="single" w:sz="4" w:space="0" w:color="000000"/>
              <w:left w:val="single" w:sz="4" w:space="0" w:color="000000"/>
              <w:bottom w:val="single" w:sz="4" w:space="0" w:color="000000"/>
              <w:right w:val="single" w:sz="4" w:space="0" w:color="000000"/>
            </w:tcBorders>
          </w:tcPr>
          <w:p w14:paraId="082D4FC0"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9 </w:t>
            </w:r>
          </w:p>
        </w:tc>
        <w:tc>
          <w:tcPr>
            <w:tcW w:w="5173" w:type="dxa"/>
            <w:tcBorders>
              <w:top w:val="single" w:sz="4" w:space="0" w:color="000000"/>
              <w:left w:val="single" w:sz="4" w:space="0" w:color="000000"/>
              <w:bottom w:val="single" w:sz="4" w:space="0" w:color="000000"/>
              <w:right w:val="single" w:sz="4" w:space="0" w:color="000000"/>
            </w:tcBorders>
          </w:tcPr>
          <w:p w14:paraId="4D591BD1"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Maximum value of business which the Tenderer handles. </w:t>
            </w:r>
          </w:p>
        </w:tc>
        <w:tc>
          <w:tcPr>
            <w:tcW w:w="3675" w:type="dxa"/>
            <w:tcBorders>
              <w:top w:val="single" w:sz="4" w:space="0" w:color="000000"/>
              <w:left w:val="single" w:sz="4" w:space="0" w:color="000000"/>
              <w:bottom w:val="single" w:sz="4" w:space="0" w:color="000000"/>
              <w:right w:val="single" w:sz="4" w:space="0" w:color="000000"/>
            </w:tcBorders>
          </w:tcPr>
          <w:p w14:paraId="6E8CFB10"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1B71B87E" w14:textId="77777777" w:rsidTr="00D10279">
        <w:trPr>
          <w:trHeight w:val="768"/>
        </w:trPr>
        <w:tc>
          <w:tcPr>
            <w:tcW w:w="437" w:type="dxa"/>
            <w:tcBorders>
              <w:top w:val="single" w:sz="4" w:space="0" w:color="000000"/>
              <w:left w:val="single" w:sz="4" w:space="0" w:color="000000"/>
              <w:bottom w:val="single" w:sz="4" w:space="0" w:color="000000"/>
              <w:right w:val="single" w:sz="4" w:space="0" w:color="000000"/>
            </w:tcBorders>
          </w:tcPr>
          <w:p w14:paraId="5CFDCC7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10 </w:t>
            </w:r>
          </w:p>
        </w:tc>
        <w:tc>
          <w:tcPr>
            <w:tcW w:w="5173" w:type="dxa"/>
            <w:tcBorders>
              <w:top w:val="single" w:sz="4" w:space="0" w:color="000000"/>
              <w:left w:val="single" w:sz="4" w:space="0" w:color="000000"/>
              <w:bottom w:val="single" w:sz="4" w:space="0" w:color="000000"/>
              <w:right w:val="single" w:sz="4" w:space="0" w:color="000000"/>
            </w:tcBorders>
          </w:tcPr>
          <w:p w14:paraId="0F9A41FC" w14:textId="584CBC96"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If a Kenyan tenderer, he/she has provided a current tax clearance certificate or tax exempti</w:t>
            </w:r>
            <w:r w:rsidR="0095202D">
              <w:rPr>
                <w:rFonts w:ascii="Times New Roman" w:eastAsia="Times New Roman" w:hAnsi="Times New Roman" w:cs="Times New Roman"/>
              </w:rPr>
              <w:t xml:space="preserve">on certificate issued by </w:t>
            </w:r>
            <w:proofErr w:type="gramStart"/>
            <w:r w:rsidR="0095202D">
              <w:rPr>
                <w:rFonts w:ascii="Times New Roman" w:eastAsia="Times New Roman" w:hAnsi="Times New Roman" w:cs="Times New Roman"/>
              </w:rPr>
              <w:t xml:space="preserve">the </w:t>
            </w:r>
            <w:r w:rsidRPr="002D5198">
              <w:rPr>
                <w:rFonts w:ascii="Times New Roman" w:eastAsia="Times New Roman" w:hAnsi="Times New Roman" w:cs="Times New Roman"/>
              </w:rPr>
              <w:t xml:space="preserve"> Kenya</w:t>
            </w:r>
            <w:proofErr w:type="gramEnd"/>
            <w:r w:rsidRPr="002D5198">
              <w:rPr>
                <w:rFonts w:ascii="Times New Roman" w:eastAsia="Times New Roman" w:hAnsi="Times New Roman" w:cs="Times New Roman"/>
              </w:rPr>
              <w:t xml:space="preserve"> Revenue Authority.  </w:t>
            </w:r>
          </w:p>
        </w:tc>
        <w:tc>
          <w:tcPr>
            <w:tcW w:w="3675" w:type="dxa"/>
            <w:tcBorders>
              <w:top w:val="single" w:sz="4" w:space="0" w:color="000000"/>
              <w:left w:val="single" w:sz="4" w:space="0" w:color="000000"/>
              <w:bottom w:val="single" w:sz="4" w:space="0" w:color="000000"/>
              <w:right w:val="single" w:sz="4" w:space="0" w:color="000000"/>
            </w:tcBorders>
          </w:tcPr>
          <w:p w14:paraId="2BE215F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00D971F2" w14:textId="77777777" w:rsidTr="00D10279">
        <w:trPr>
          <w:trHeight w:val="1337"/>
        </w:trPr>
        <w:tc>
          <w:tcPr>
            <w:tcW w:w="437" w:type="dxa"/>
            <w:tcBorders>
              <w:top w:val="single" w:sz="4" w:space="0" w:color="000000"/>
              <w:left w:val="single" w:sz="4" w:space="0" w:color="000000"/>
              <w:bottom w:val="single" w:sz="4" w:space="0" w:color="000000"/>
              <w:right w:val="single" w:sz="4" w:space="0" w:color="000000"/>
            </w:tcBorders>
          </w:tcPr>
          <w:p w14:paraId="74BF74BD"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11 </w:t>
            </w:r>
          </w:p>
        </w:tc>
        <w:tc>
          <w:tcPr>
            <w:tcW w:w="5173" w:type="dxa"/>
            <w:tcBorders>
              <w:top w:val="single" w:sz="4" w:space="0" w:color="000000"/>
              <w:left w:val="single" w:sz="4" w:space="0" w:color="000000"/>
              <w:bottom w:val="single" w:sz="4" w:space="0" w:color="000000"/>
              <w:right w:val="single" w:sz="4" w:space="0" w:color="000000"/>
            </w:tcBorders>
          </w:tcPr>
          <w:p w14:paraId="6FEE74FD" w14:textId="77777777" w:rsidR="002D5198" w:rsidRPr="002D5198" w:rsidRDefault="002D5198" w:rsidP="002D5198">
            <w:pPr>
              <w:spacing w:after="0" w:line="259" w:lineRule="auto"/>
              <w:ind w:left="0" w:right="291"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State if Tenders Company is listed in stock exchange, give name and full address (</w:t>
            </w:r>
            <w:r w:rsidRPr="002D5198">
              <w:rPr>
                <w:rFonts w:ascii="Times New Roman" w:eastAsia="Times New Roman" w:hAnsi="Times New Roman" w:cs="Times New Roman"/>
                <w:i/>
              </w:rPr>
              <w:t>postal and physical addresses, email, and telephone number</w:t>
            </w:r>
            <w:r w:rsidRPr="002D5198">
              <w:rPr>
                <w:rFonts w:ascii="Times New Roman" w:eastAsia="Times New Roman" w:hAnsi="Times New Roman" w:cs="Times New Roman"/>
              </w:rPr>
              <w:t xml:space="preserve">) of   state which stock exchange </w:t>
            </w:r>
          </w:p>
        </w:tc>
        <w:tc>
          <w:tcPr>
            <w:tcW w:w="3675" w:type="dxa"/>
            <w:tcBorders>
              <w:top w:val="single" w:sz="4" w:space="0" w:color="000000"/>
              <w:left w:val="single" w:sz="4" w:space="0" w:color="000000"/>
              <w:bottom w:val="single" w:sz="4" w:space="0" w:color="000000"/>
              <w:right w:val="single" w:sz="4" w:space="0" w:color="000000"/>
            </w:tcBorders>
          </w:tcPr>
          <w:p w14:paraId="2A0AF157"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bl>
    <w:p w14:paraId="30F51480"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 </w:t>
      </w:r>
    </w:p>
    <w:p w14:paraId="45204632" w14:textId="095D42E1" w:rsidR="002D5198" w:rsidRDefault="002D5198" w:rsidP="002D5198">
      <w:pPr>
        <w:spacing w:after="0" w:line="259" w:lineRule="auto"/>
        <w:ind w:left="0" w:firstLine="0"/>
        <w:jc w:val="left"/>
        <w:rPr>
          <w:rFonts w:ascii="Times New Roman" w:eastAsia="Times New Roman" w:hAnsi="Times New Roman" w:cs="Times New Roman"/>
          <w:b/>
          <w:sz w:val="35"/>
        </w:rPr>
      </w:pPr>
      <w:r w:rsidRPr="002D5198">
        <w:rPr>
          <w:rFonts w:ascii="Times New Roman" w:eastAsia="Times New Roman" w:hAnsi="Times New Roman" w:cs="Times New Roman"/>
          <w:b/>
          <w:sz w:val="35"/>
        </w:rPr>
        <w:t xml:space="preserve"> </w:t>
      </w:r>
    </w:p>
    <w:p w14:paraId="59DB6882" w14:textId="3E5D2C89" w:rsidR="00A2203F" w:rsidRDefault="00A2203F" w:rsidP="002D5198">
      <w:pPr>
        <w:spacing w:after="0" w:line="259" w:lineRule="auto"/>
        <w:ind w:left="0" w:firstLine="0"/>
        <w:jc w:val="left"/>
        <w:rPr>
          <w:rFonts w:ascii="Times New Roman" w:eastAsia="Times New Roman" w:hAnsi="Times New Roman" w:cs="Times New Roman"/>
          <w:b/>
          <w:sz w:val="35"/>
        </w:rPr>
      </w:pPr>
    </w:p>
    <w:p w14:paraId="1782531F" w14:textId="4FAB8818" w:rsidR="00A2203F" w:rsidRDefault="00A2203F" w:rsidP="002D5198">
      <w:pPr>
        <w:spacing w:after="0" w:line="259" w:lineRule="auto"/>
        <w:ind w:left="0" w:firstLine="0"/>
        <w:jc w:val="left"/>
        <w:rPr>
          <w:rFonts w:ascii="Times New Roman" w:eastAsia="Times New Roman" w:hAnsi="Times New Roman" w:cs="Times New Roman"/>
          <w:b/>
          <w:sz w:val="35"/>
        </w:rPr>
      </w:pPr>
    </w:p>
    <w:p w14:paraId="0290EFFE" w14:textId="4E4E02EF" w:rsidR="00A2203F" w:rsidRDefault="00A2203F" w:rsidP="002D5198">
      <w:pPr>
        <w:spacing w:after="0" w:line="259" w:lineRule="auto"/>
        <w:ind w:left="0" w:firstLine="0"/>
        <w:jc w:val="left"/>
        <w:rPr>
          <w:rFonts w:ascii="Times New Roman" w:eastAsia="Times New Roman" w:hAnsi="Times New Roman" w:cs="Times New Roman"/>
          <w:b/>
          <w:sz w:val="35"/>
        </w:rPr>
      </w:pPr>
    </w:p>
    <w:p w14:paraId="21D37A2B" w14:textId="633DDF76" w:rsidR="00A2203F" w:rsidRDefault="00A2203F" w:rsidP="002D5198">
      <w:pPr>
        <w:spacing w:after="0" w:line="259" w:lineRule="auto"/>
        <w:ind w:left="0" w:firstLine="0"/>
        <w:jc w:val="left"/>
        <w:rPr>
          <w:rFonts w:ascii="Times New Roman" w:eastAsia="Times New Roman" w:hAnsi="Times New Roman" w:cs="Times New Roman"/>
          <w:b/>
          <w:sz w:val="35"/>
        </w:rPr>
      </w:pPr>
    </w:p>
    <w:p w14:paraId="57B2AA20" w14:textId="5918F4ED" w:rsidR="00A2203F" w:rsidRDefault="00A2203F" w:rsidP="002D5198">
      <w:pPr>
        <w:spacing w:after="0" w:line="259" w:lineRule="auto"/>
        <w:ind w:left="0" w:firstLine="0"/>
        <w:jc w:val="left"/>
        <w:rPr>
          <w:rFonts w:ascii="Times New Roman" w:eastAsia="Times New Roman" w:hAnsi="Times New Roman" w:cs="Times New Roman"/>
          <w:b/>
          <w:sz w:val="35"/>
        </w:rPr>
      </w:pPr>
    </w:p>
    <w:p w14:paraId="2D79186B" w14:textId="103A847B" w:rsidR="00A2203F" w:rsidRDefault="00A2203F" w:rsidP="002D5198">
      <w:pPr>
        <w:spacing w:after="0" w:line="259" w:lineRule="auto"/>
        <w:ind w:left="0" w:firstLine="0"/>
        <w:jc w:val="left"/>
        <w:rPr>
          <w:rFonts w:ascii="Times New Roman" w:eastAsia="Times New Roman" w:hAnsi="Times New Roman" w:cs="Times New Roman"/>
          <w:b/>
          <w:sz w:val="35"/>
        </w:rPr>
      </w:pPr>
    </w:p>
    <w:p w14:paraId="2FF929B8" w14:textId="5DA37281" w:rsidR="00A2203F" w:rsidRDefault="00A2203F" w:rsidP="002D5198">
      <w:pPr>
        <w:spacing w:after="0" w:line="259" w:lineRule="auto"/>
        <w:ind w:left="0" w:firstLine="0"/>
        <w:jc w:val="left"/>
        <w:rPr>
          <w:rFonts w:ascii="Times New Roman" w:eastAsia="Times New Roman" w:hAnsi="Times New Roman" w:cs="Times New Roman"/>
          <w:b/>
          <w:sz w:val="35"/>
        </w:rPr>
      </w:pPr>
    </w:p>
    <w:p w14:paraId="626CADFC" w14:textId="77777777" w:rsidR="00A2203F" w:rsidRPr="002D5198" w:rsidRDefault="00A2203F" w:rsidP="002D5198">
      <w:pPr>
        <w:spacing w:after="0" w:line="259" w:lineRule="auto"/>
        <w:ind w:left="0" w:firstLine="0"/>
        <w:jc w:val="left"/>
        <w:rPr>
          <w:rFonts w:ascii="Times New Roman" w:eastAsia="Times New Roman" w:hAnsi="Times New Roman" w:cs="Times New Roman"/>
          <w:color w:val="231F20"/>
        </w:rPr>
      </w:pPr>
    </w:p>
    <w:p w14:paraId="0231CD63" w14:textId="77777777" w:rsidR="002D5198" w:rsidRPr="002D5198" w:rsidRDefault="002D5198" w:rsidP="002D5198">
      <w:pPr>
        <w:keepNext/>
        <w:keepLines/>
        <w:spacing w:after="208" w:line="259" w:lineRule="auto"/>
        <w:ind w:left="0" w:firstLine="0"/>
        <w:jc w:val="left"/>
        <w:outlineLvl w:val="2"/>
        <w:rPr>
          <w:rFonts w:ascii="Times New Roman" w:eastAsia="Times New Roman" w:hAnsi="Times New Roman" w:cs="Times New Roman"/>
          <w:b/>
          <w:color w:val="231F20"/>
        </w:rPr>
      </w:pPr>
      <w:r w:rsidRPr="002D5198">
        <w:rPr>
          <w:rFonts w:ascii="Times New Roman" w:eastAsia="Times New Roman" w:hAnsi="Times New Roman" w:cs="Times New Roman"/>
          <w:b/>
          <w:color w:val="231F20"/>
          <w:u w:val="single" w:color="231F20"/>
        </w:rPr>
        <w:t>General and Specific Details</w:t>
      </w:r>
      <w:r w:rsidRPr="002D5198">
        <w:rPr>
          <w:rFonts w:ascii="Times New Roman" w:eastAsia="Times New Roman" w:hAnsi="Times New Roman" w:cs="Times New Roman"/>
          <w:b/>
        </w:rPr>
        <w:t xml:space="preserve"> </w:t>
      </w:r>
    </w:p>
    <w:p w14:paraId="4BA10942" w14:textId="77777777" w:rsidR="002D5198" w:rsidRPr="002D5198" w:rsidRDefault="002D5198" w:rsidP="002D5198">
      <w:pPr>
        <w:tabs>
          <w:tab w:val="center" w:pos="982"/>
          <w:tab w:val="center" w:pos="3480"/>
        </w:tabs>
        <w:spacing w:after="237" w:line="239" w:lineRule="auto"/>
        <w:ind w:left="0" w:firstLine="0"/>
        <w:jc w:val="left"/>
        <w:rPr>
          <w:rFonts w:ascii="Times New Roman" w:eastAsia="Times New Roman" w:hAnsi="Times New Roman" w:cs="Times New Roman"/>
          <w:color w:val="231F20"/>
        </w:rPr>
      </w:pPr>
      <w:r w:rsidRPr="002D5198">
        <w:rPr>
          <w:rFonts w:ascii="Calibri" w:eastAsia="Calibri" w:hAnsi="Calibri" w:cs="Calibri"/>
        </w:rPr>
        <w:tab/>
      </w:r>
      <w:r w:rsidRPr="002D5198">
        <w:rPr>
          <w:rFonts w:ascii="Times New Roman" w:eastAsia="Times New Roman" w:hAnsi="Times New Roman" w:cs="Times New Roman"/>
          <w:color w:val="231F20"/>
        </w:rPr>
        <w:t xml:space="preserve">(b) </w:t>
      </w:r>
      <w:r w:rsidRPr="002D5198">
        <w:rPr>
          <w:rFonts w:ascii="Times New Roman" w:eastAsia="Times New Roman" w:hAnsi="Times New Roman" w:cs="Times New Roman"/>
          <w:color w:val="231F20"/>
        </w:rPr>
        <w:tab/>
      </w:r>
      <w:r w:rsidRPr="002D5198">
        <w:rPr>
          <w:rFonts w:ascii="Times New Roman" w:eastAsia="Times New Roman" w:hAnsi="Times New Roman" w:cs="Times New Roman"/>
          <w:b/>
          <w:color w:val="231F20"/>
        </w:rPr>
        <w:t>Sole Proprietor, provide</w:t>
      </w:r>
      <w:r w:rsidRPr="002D5198">
        <w:rPr>
          <w:rFonts w:ascii="Times New Roman" w:eastAsia="Times New Roman" w:hAnsi="Times New Roman" w:cs="Times New Roman"/>
          <w:color w:val="231F20"/>
        </w:rPr>
        <w:t xml:space="preserve"> the following details.</w:t>
      </w:r>
      <w:r w:rsidRPr="002D5198">
        <w:rPr>
          <w:rFonts w:ascii="Times New Roman" w:eastAsia="Times New Roman" w:hAnsi="Times New Roman" w:cs="Times New Roman"/>
        </w:rPr>
        <w:t xml:space="preserve"> </w:t>
      </w:r>
    </w:p>
    <w:p w14:paraId="7BED0EF4" w14:textId="77777777" w:rsidR="002D5198" w:rsidRPr="002D5198" w:rsidRDefault="002D5198" w:rsidP="002D5198">
      <w:pPr>
        <w:tabs>
          <w:tab w:val="center" w:pos="5865"/>
        </w:tabs>
        <w:spacing w:after="346" w:line="23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Name in full</w:t>
      </w:r>
      <w:r w:rsidRPr="002D5198">
        <w:rPr>
          <w:rFonts w:ascii="Times New Roman" w:eastAsia="Times New Roman" w:hAnsi="Times New Roman" w:cs="Times New Roman"/>
          <w:color w:val="231F20"/>
          <w:u w:val="single" w:color="221E1F"/>
        </w:rPr>
        <w:t xml:space="preserve"> </w:t>
      </w:r>
      <w:r w:rsidRPr="002D5198">
        <w:rPr>
          <w:rFonts w:ascii="Times New Roman" w:eastAsia="Times New Roman" w:hAnsi="Times New Roman" w:cs="Times New Roman"/>
          <w:color w:val="231F20"/>
          <w:u w:val="single" w:color="221E1F"/>
        </w:rPr>
        <w:tab/>
      </w:r>
      <w:r w:rsidRPr="002D5198">
        <w:rPr>
          <w:rFonts w:ascii="Times New Roman" w:eastAsia="Times New Roman" w:hAnsi="Times New Roman" w:cs="Times New Roman"/>
          <w:color w:val="231F20"/>
        </w:rPr>
        <w:t xml:space="preserve"> </w:t>
      </w:r>
    </w:p>
    <w:p w14:paraId="50639FA6" w14:textId="77777777" w:rsidR="002D5198" w:rsidRPr="002D5198" w:rsidRDefault="002D5198" w:rsidP="002D5198">
      <w:pPr>
        <w:spacing w:after="340"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Age </w:t>
      </w:r>
      <w:r w:rsidRPr="002D5198">
        <w:rPr>
          <w:rFonts w:ascii="Calibri" w:eastAsia="Calibri" w:hAnsi="Calibri" w:cs="Calibri"/>
          <w:noProof/>
        </w:rPr>
        <mc:AlternateContent>
          <mc:Choice Requires="wpg">
            <w:drawing>
              <wp:inline distT="0" distB="0" distL="0" distR="0" wp14:anchorId="05A254D4" wp14:editId="3F9D08A1">
                <wp:extent cx="3490849" cy="6096"/>
                <wp:effectExtent l="0" t="0" r="0" b="0"/>
                <wp:docPr id="138268" name="Group 138268"/>
                <wp:cNvGraphicFramePr/>
                <a:graphic xmlns:a="http://schemas.openxmlformats.org/drawingml/2006/main">
                  <a:graphicData uri="http://schemas.microsoft.com/office/word/2010/wordprocessingGroup">
                    <wpg:wgp>
                      <wpg:cNvGrpSpPr/>
                      <wpg:grpSpPr>
                        <a:xfrm>
                          <a:off x="0" y="0"/>
                          <a:ext cx="3490849" cy="6096"/>
                          <a:chOff x="0" y="0"/>
                          <a:chExt cx="3490849" cy="6096"/>
                        </a:xfrm>
                      </wpg:grpSpPr>
                      <wps:wsp>
                        <wps:cNvPr id="149028" name="Shape 149028"/>
                        <wps:cNvSpPr/>
                        <wps:spPr>
                          <a:xfrm>
                            <a:off x="0" y="0"/>
                            <a:ext cx="3490849" cy="9144"/>
                          </a:xfrm>
                          <a:custGeom>
                            <a:avLst/>
                            <a:gdLst/>
                            <a:ahLst/>
                            <a:cxnLst/>
                            <a:rect l="0" t="0" r="0" b="0"/>
                            <a:pathLst>
                              <a:path w="3490849" h="9144">
                                <a:moveTo>
                                  <a:pt x="0" y="0"/>
                                </a:moveTo>
                                <a:lnTo>
                                  <a:pt x="3490849" y="0"/>
                                </a:lnTo>
                                <a:lnTo>
                                  <a:pt x="3490849" y="9144"/>
                                </a:lnTo>
                                <a:lnTo>
                                  <a:pt x="0" y="9144"/>
                                </a:lnTo>
                                <a:lnTo>
                                  <a:pt x="0" y="0"/>
                                </a:lnTo>
                              </a:path>
                            </a:pathLst>
                          </a:custGeom>
                          <a:solidFill>
                            <a:srgbClr val="221E1F"/>
                          </a:solidFill>
                          <a:ln w="0" cap="flat">
                            <a:noFill/>
                            <a:miter lim="127000"/>
                          </a:ln>
                          <a:effectLst/>
                        </wps:spPr>
                        <wps:bodyPr/>
                      </wps:wsp>
                    </wpg:wgp>
                  </a:graphicData>
                </a:graphic>
              </wp:inline>
            </w:drawing>
          </mc:Choice>
          <mc:Fallback xmlns:cx1="http://schemas.microsoft.com/office/drawing/2015/9/8/chartex">
            <w:pict>
              <v:group w14:anchorId="1FFCB105" id="Group 138268" o:spid="_x0000_s1026" style="width:274.85pt;height:.5pt;mso-position-horizontal-relative:char;mso-position-vertical-relative:line" coordsize="34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NTAIAALEFAAAOAAAAZHJzL2Uyb0RvYy54bWykVMtu2zAQvBfoPxC613rEcG3Bcg5N7EvR&#10;Bkj6ATRFSQQokiBpy/77LleWrDhAULgXPpbD5c7sctePp1aSI7dOaFVE6SyJCFdMl0LVRfTnbftt&#10;GRHnqSqp1IoX0Zm76HHz9cu6MznPdKNlyS0BJ8rlnSmixnuTx7FjDW+pm2nDFRxW2rbUw9bWcWlp&#10;B95bGWdJsog7bUtjNePOgfWpP4w26L+qOPO/q8pxT2QRQWweR4vjPozxZk3z2lLTCHYJg94RRUuF&#10;gkdHV0/UU3Kw4oOrVjCrna78jOk21lUlGEcOwCZNbtjsrD4Y5FLnXW1GmUDaG53udst+HV8sESXk&#10;7mGZLSBbiraQJ3yaXGwgUmfqHLA7a17Ni70Y6n4XeJ8q24YZGJETynse5eUnTxgYH+arZDlfRYTB&#10;2SJZLXr1WQMp+nCJNc+fXYuHJ+MQ2RhIZ6CM3FUp939KvTbUcEyAC+wHpYBHNiqFGJL2NhQGsaNM&#10;Lneg2F0ardL5PGg0kqU5Ozi/4xq1psefzsMxVF05rGgzrNhJDUsL3+DTD2CoD/eCq7Ak3SRZTRFh&#10;HOGw1Uf+phHmbzIGMV5PpZqixrwPJQHYATHMBv1NkRPyA2iYezB8Z3D4jzD86eO7sAg8UdmROxin&#10;6jotRbkVUga6ztb7H9KSI4U+kmXpc7q9JOYdTKogHQTGKPSySlKPTUHp4Acz1QoP/U6KFj5c9j1J&#10;rnGFZzh2rD5tUNhD6YTVXpdn/HhohxqH4EPpQ19AGpceFhrPdI+oa6fd/AUAAP//AwBQSwMEFAAG&#10;AAgAAAAhAFKx2J3bAAAAAwEAAA8AAABkcnMvZG93bnJldi54bWxMj09Lw0AQxe+C32EZwZvdRK1/&#10;YjalFPVUBFtBvE2z0yQ0Oxuy2yT99o5e9PJgeI/3fpMvJteqgfrQeDaQzhJQxKW3DVcGPrYvVw+g&#10;QkS22HomAycKsCjOz3LMrB/5nYZNrJSUcMjQQB1jl2kdypochpnviMXb+95hlLOvtO1xlHLX6usk&#10;udMOG5aFGjta1VQeNkdn4HXEcXmTPg/rw351+trO3z7XKRlzeTEtn0BFmuJfGH7wBR0KYdr5I9ug&#10;WgPySPxV8ea3j/egdhJKQBe5/s9efAMAAP//AwBQSwECLQAUAAYACAAAACEAtoM4kv4AAADhAQAA&#10;EwAAAAAAAAAAAAAAAAAAAAAAW0NvbnRlbnRfVHlwZXNdLnhtbFBLAQItABQABgAIAAAAIQA4/SH/&#10;1gAAAJQBAAALAAAAAAAAAAAAAAAAAC8BAABfcmVscy8ucmVsc1BLAQItABQABgAIAAAAIQDa/iwN&#10;TAIAALEFAAAOAAAAAAAAAAAAAAAAAC4CAABkcnMvZTJvRG9jLnhtbFBLAQItABQABgAIAAAAIQBS&#10;sdid2wAAAAMBAAAPAAAAAAAAAAAAAAAAAKYEAABkcnMvZG93bnJldi54bWxQSwUGAAAAAAQABADz&#10;AAAArgUAAAAA&#10;">
                <v:shape id="Shape 149028" o:spid="_x0000_s1027" style="position:absolute;width:34908;height:91;visibility:visible;mso-wrap-style:square;v-text-anchor:top" coordsize="34908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mwAAAAN8AAAAPAAAAZHJzL2Rvd25yZXYueG1sRE/NisIw&#10;EL4LvkMYwZumisi2axRRFC8e1u4DDM3YFptJaaLWt3cOgseP73+16V2jHtSF2rOB2TQBRVx4W3Np&#10;4D8/TH5AhYhssfFMBl4UYLMeDlaYWf/kP3pcYqkkhEOGBqoY20zrUFTkMEx9Syzc1XcOo8Cu1LbD&#10;p4S7Rs+TZKkd1iwNFba0q6i4Xe7OwLFfbs8zOl/zhb6lO7yn+5ONxoxH/fYXVKQ+fsUf98nK/EWa&#10;zGWw/BEAev0GAAD//wMAUEsBAi0AFAAGAAgAAAAhANvh9svuAAAAhQEAABMAAAAAAAAAAAAAAAAA&#10;AAAAAFtDb250ZW50X1R5cGVzXS54bWxQSwECLQAUAAYACAAAACEAWvQsW78AAAAVAQAACwAAAAAA&#10;AAAAAAAAAAAfAQAAX3JlbHMvLnJlbHNQSwECLQAUAAYACAAAACEAhf3S5sAAAADfAAAADwAAAAAA&#10;AAAAAAAAAAAHAgAAZHJzL2Rvd25yZXYueG1sUEsFBgAAAAADAAMAtwAAAPQCAAAAAA==&#10;" path="m,l3490849,r,9144l,9144,,e" fillcolor="#221e1f" stroked="f" strokeweight="0">
                  <v:stroke miterlimit="83231f" joinstyle="miter"/>
                  <v:path arrowok="t" textboxrect="0,0,3490849,9144"/>
                </v:shape>
                <w10:anchorlock/>
              </v:group>
            </w:pict>
          </mc:Fallback>
        </mc:AlternateContent>
      </w:r>
      <w:r w:rsidRPr="002D5198">
        <w:rPr>
          <w:rFonts w:ascii="Times New Roman" w:eastAsia="Times New Roman" w:hAnsi="Times New Roman" w:cs="Times New Roman"/>
          <w:color w:val="231F20"/>
        </w:rPr>
        <w:t xml:space="preserve">  </w:t>
      </w:r>
    </w:p>
    <w:p w14:paraId="18F08AA2" w14:textId="77777777" w:rsidR="002D5198" w:rsidRPr="002D5198" w:rsidRDefault="002D5198" w:rsidP="002D5198">
      <w:pPr>
        <w:tabs>
          <w:tab w:val="center" w:pos="5865"/>
        </w:tabs>
        <w:spacing w:after="346" w:line="23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Nationality</w:t>
      </w:r>
      <w:r w:rsidRPr="002D5198">
        <w:rPr>
          <w:rFonts w:ascii="Times New Roman" w:eastAsia="Times New Roman" w:hAnsi="Times New Roman" w:cs="Times New Roman"/>
          <w:color w:val="231F20"/>
          <w:u w:val="single" w:color="221E1F"/>
        </w:rPr>
        <w:t xml:space="preserve"> </w:t>
      </w:r>
      <w:r w:rsidRPr="002D5198">
        <w:rPr>
          <w:rFonts w:ascii="Times New Roman" w:eastAsia="Times New Roman" w:hAnsi="Times New Roman" w:cs="Times New Roman"/>
          <w:color w:val="231F20"/>
          <w:u w:val="single" w:color="221E1F"/>
        </w:rPr>
        <w:tab/>
      </w:r>
      <w:r w:rsidRPr="002D5198">
        <w:rPr>
          <w:rFonts w:ascii="Times New Roman" w:eastAsia="Times New Roman" w:hAnsi="Times New Roman" w:cs="Times New Roman"/>
          <w:color w:val="231F20"/>
        </w:rPr>
        <w:t xml:space="preserve"> </w:t>
      </w:r>
    </w:p>
    <w:p w14:paraId="5F032ED5" w14:textId="77777777" w:rsidR="002D5198" w:rsidRPr="002D5198" w:rsidRDefault="002D5198" w:rsidP="002D5198">
      <w:pPr>
        <w:tabs>
          <w:tab w:val="center" w:pos="5865"/>
        </w:tabs>
        <w:spacing w:after="346" w:line="23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Country of Origin</w:t>
      </w:r>
      <w:r w:rsidRPr="002D5198">
        <w:rPr>
          <w:rFonts w:ascii="Times New Roman" w:eastAsia="Times New Roman" w:hAnsi="Times New Roman" w:cs="Times New Roman"/>
          <w:color w:val="231F20"/>
          <w:u w:val="single" w:color="221E1F"/>
        </w:rPr>
        <w:t xml:space="preserve"> </w:t>
      </w:r>
      <w:r w:rsidRPr="002D5198">
        <w:rPr>
          <w:rFonts w:ascii="Times New Roman" w:eastAsia="Times New Roman" w:hAnsi="Times New Roman" w:cs="Times New Roman"/>
          <w:color w:val="231F20"/>
          <w:u w:val="single" w:color="221E1F"/>
        </w:rPr>
        <w:tab/>
      </w:r>
      <w:r w:rsidRPr="002D5198">
        <w:rPr>
          <w:rFonts w:ascii="Times New Roman" w:eastAsia="Times New Roman" w:hAnsi="Times New Roman" w:cs="Times New Roman"/>
          <w:color w:val="231F20"/>
        </w:rPr>
        <w:t xml:space="preserve">  </w:t>
      </w:r>
    </w:p>
    <w:p w14:paraId="1828943F" w14:textId="77777777" w:rsidR="002D5198" w:rsidRPr="002D5198" w:rsidRDefault="002D5198" w:rsidP="002D5198">
      <w:pPr>
        <w:tabs>
          <w:tab w:val="center" w:pos="5865"/>
        </w:tabs>
        <w:spacing w:after="299" w:line="23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Citizenship </w:t>
      </w:r>
      <w:r w:rsidRPr="002D5198">
        <w:rPr>
          <w:rFonts w:ascii="Times New Roman" w:eastAsia="Times New Roman" w:hAnsi="Times New Roman" w:cs="Times New Roman"/>
          <w:color w:val="231F20"/>
          <w:u w:val="single" w:color="221E1F"/>
        </w:rPr>
        <w:t xml:space="preserve"> </w:t>
      </w:r>
      <w:r w:rsidRPr="002D5198">
        <w:rPr>
          <w:rFonts w:ascii="Times New Roman" w:eastAsia="Times New Roman" w:hAnsi="Times New Roman" w:cs="Times New Roman"/>
          <w:color w:val="231F20"/>
          <w:u w:val="single" w:color="221E1F"/>
        </w:rPr>
        <w:tab/>
        <w:t xml:space="preserve"> </w:t>
      </w:r>
      <w:r w:rsidRPr="002D5198">
        <w:rPr>
          <w:rFonts w:ascii="Times New Roman" w:eastAsia="Times New Roman" w:hAnsi="Times New Roman" w:cs="Times New Roman"/>
        </w:rPr>
        <w:t xml:space="preserve"> </w:t>
      </w:r>
    </w:p>
    <w:p w14:paraId="67CBF9D2" w14:textId="77777777" w:rsidR="002D5198" w:rsidRPr="002D5198" w:rsidRDefault="002D5198" w:rsidP="002D5198">
      <w:pPr>
        <w:numPr>
          <w:ilvl w:val="0"/>
          <w:numId w:val="39"/>
        </w:numPr>
        <w:spacing w:after="18" w:line="239" w:lineRule="auto"/>
        <w:ind w:left="1417" w:right="1437" w:firstLine="0"/>
        <w:rPr>
          <w:rFonts w:ascii="Times New Roman" w:eastAsia="Times New Roman" w:hAnsi="Times New Roman" w:cs="Times New Roman"/>
          <w:color w:val="231F20"/>
        </w:rPr>
      </w:pPr>
      <w:r w:rsidRPr="002D5198">
        <w:rPr>
          <w:rFonts w:ascii="Times New Roman" w:eastAsia="Times New Roman" w:hAnsi="Times New Roman" w:cs="Times New Roman"/>
          <w:b/>
          <w:color w:val="231F20"/>
        </w:rPr>
        <w:t xml:space="preserve">Partnership, </w:t>
      </w:r>
      <w:r w:rsidRPr="002D5198">
        <w:rPr>
          <w:rFonts w:ascii="Times New Roman" w:eastAsia="Times New Roman" w:hAnsi="Times New Roman" w:cs="Times New Roman"/>
          <w:color w:val="231F20"/>
        </w:rPr>
        <w:t xml:space="preserve">provide the following details. </w:t>
      </w:r>
    </w:p>
    <w:tbl>
      <w:tblPr>
        <w:tblStyle w:val="TableGrid"/>
        <w:tblW w:w="9178" w:type="dxa"/>
        <w:tblInd w:w="519" w:type="dxa"/>
        <w:tblCellMar>
          <w:top w:w="7" w:type="dxa"/>
          <w:left w:w="106" w:type="dxa"/>
          <w:right w:w="115" w:type="dxa"/>
        </w:tblCellMar>
        <w:tblLook w:val="04A0" w:firstRow="1" w:lastRow="0" w:firstColumn="1" w:lastColumn="0" w:noHBand="0" w:noVBand="1"/>
      </w:tblPr>
      <w:tblGrid>
        <w:gridCol w:w="420"/>
        <w:gridCol w:w="2991"/>
        <w:gridCol w:w="1911"/>
        <w:gridCol w:w="1918"/>
        <w:gridCol w:w="1938"/>
      </w:tblGrid>
      <w:tr w:rsidR="002D5198" w:rsidRPr="002D5198" w14:paraId="44029735" w14:textId="77777777" w:rsidTr="00D10279">
        <w:trPr>
          <w:trHeight w:val="262"/>
        </w:trPr>
        <w:tc>
          <w:tcPr>
            <w:tcW w:w="420" w:type="dxa"/>
            <w:tcBorders>
              <w:top w:val="single" w:sz="4" w:space="0" w:color="000000"/>
              <w:left w:val="single" w:sz="4" w:space="0" w:color="000000"/>
              <w:bottom w:val="single" w:sz="4" w:space="0" w:color="000000"/>
              <w:right w:val="single" w:sz="4" w:space="0" w:color="000000"/>
            </w:tcBorders>
            <w:shd w:val="clear" w:color="auto" w:fill="E7E6E6"/>
          </w:tcPr>
          <w:p w14:paraId="173BCB54"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 </w:t>
            </w:r>
          </w:p>
        </w:tc>
        <w:tc>
          <w:tcPr>
            <w:tcW w:w="2991" w:type="dxa"/>
            <w:tcBorders>
              <w:top w:val="single" w:sz="4" w:space="0" w:color="000000"/>
              <w:left w:val="single" w:sz="4" w:space="0" w:color="000000"/>
              <w:bottom w:val="single" w:sz="4" w:space="0" w:color="000000"/>
              <w:right w:val="single" w:sz="4" w:space="0" w:color="000000"/>
            </w:tcBorders>
            <w:shd w:val="clear" w:color="auto" w:fill="E7E6E6"/>
          </w:tcPr>
          <w:p w14:paraId="6BF4076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Names of Partners </w:t>
            </w:r>
          </w:p>
        </w:tc>
        <w:tc>
          <w:tcPr>
            <w:tcW w:w="1911" w:type="dxa"/>
            <w:tcBorders>
              <w:top w:val="single" w:sz="4" w:space="0" w:color="000000"/>
              <w:left w:val="single" w:sz="4" w:space="0" w:color="000000"/>
              <w:bottom w:val="single" w:sz="4" w:space="0" w:color="000000"/>
              <w:right w:val="single" w:sz="4" w:space="0" w:color="000000"/>
            </w:tcBorders>
            <w:shd w:val="clear" w:color="auto" w:fill="E7E6E6"/>
          </w:tcPr>
          <w:p w14:paraId="0BCD6CA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Nationality </w:t>
            </w:r>
          </w:p>
        </w:tc>
        <w:tc>
          <w:tcPr>
            <w:tcW w:w="1918" w:type="dxa"/>
            <w:tcBorders>
              <w:top w:val="single" w:sz="4" w:space="0" w:color="000000"/>
              <w:left w:val="single" w:sz="4" w:space="0" w:color="000000"/>
              <w:bottom w:val="single" w:sz="4" w:space="0" w:color="000000"/>
              <w:right w:val="single" w:sz="4" w:space="0" w:color="000000"/>
            </w:tcBorders>
            <w:shd w:val="clear" w:color="auto" w:fill="E7E6E6"/>
          </w:tcPr>
          <w:p w14:paraId="62CE72AC"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Citizenship </w:t>
            </w:r>
          </w:p>
        </w:tc>
        <w:tc>
          <w:tcPr>
            <w:tcW w:w="1938" w:type="dxa"/>
            <w:tcBorders>
              <w:top w:val="single" w:sz="4" w:space="0" w:color="000000"/>
              <w:left w:val="single" w:sz="4" w:space="0" w:color="000000"/>
              <w:bottom w:val="single" w:sz="4" w:space="0" w:color="000000"/>
              <w:right w:val="single" w:sz="4" w:space="0" w:color="000000"/>
            </w:tcBorders>
            <w:shd w:val="clear" w:color="auto" w:fill="E7E6E6"/>
          </w:tcPr>
          <w:p w14:paraId="2512242D"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 Shares owned </w:t>
            </w:r>
          </w:p>
        </w:tc>
      </w:tr>
      <w:tr w:rsidR="002D5198" w:rsidRPr="002D5198" w14:paraId="123AADB0" w14:textId="77777777" w:rsidTr="00D10279">
        <w:trPr>
          <w:trHeight w:val="263"/>
        </w:trPr>
        <w:tc>
          <w:tcPr>
            <w:tcW w:w="420" w:type="dxa"/>
            <w:tcBorders>
              <w:top w:val="single" w:sz="4" w:space="0" w:color="000000"/>
              <w:left w:val="single" w:sz="4" w:space="0" w:color="000000"/>
              <w:bottom w:val="single" w:sz="4" w:space="0" w:color="000000"/>
              <w:right w:val="single" w:sz="4" w:space="0" w:color="000000"/>
            </w:tcBorders>
          </w:tcPr>
          <w:p w14:paraId="326FA352"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1 </w:t>
            </w:r>
          </w:p>
        </w:tc>
        <w:tc>
          <w:tcPr>
            <w:tcW w:w="2991" w:type="dxa"/>
            <w:tcBorders>
              <w:top w:val="single" w:sz="4" w:space="0" w:color="000000"/>
              <w:left w:val="single" w:sz="4" w:space="0" w:color="000000"/>
              <w:bottom w:val="single" w:sz="4" w:space="0" w:color="000000"/>
              <w:right w:val="single" w:sz="4" w:space="0" w:color="000000"/>
            </w:tcBorders>
          </w:tcPr>
          <w:p w14:paraId="7FD95D2C"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50D85FC3"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17DEA292"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530F6FA3"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2ACFB61F" w14:textId="77777777" w:rsidTr="00D10279">
        <w:trPr>
          <w:trHeight w:val="264"/>
        </w:trPr>
        <w:tc>
          <w:tcPr>
            <w:tcW w:w="420" w:type="dxa"/>
            <w:tcBorders>
              <w:top w:val="single" w:sz="4" w:space="0" w:color="000000"/>
              <w:left w:val="single" w:sz="4" w:space="0" w:color="000000"/>
              <w:bottom w:val="single" w:sz="4" w:space="0" w:color="000000"/>
              <w:right w:val="single" w:sz="4" w:space="0" w:color="000000"/>
            </w:tcBorders>
          </w:tcPr>
          <w:p w14:paraId="7025FADF"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2 </w:t>
            </w:r>
          </w:p>
        </w:tc>
        <w:tc>
          <w:tcPr>
            <w:tcW w:w="2991" w:type="dxa"/>
            <w:tcBorders>
              <w:top w:val="single" w:sz="4" w:space="0" w:color="000000"/>
              <w:left w:val="single" w:sz="4" w:space="0" w:color="000000"/>
              <w:bottom w:val="single" w:sz="4" w:space="0" w:color="000000"/>
              <w:right w:val="single" w:sz="4" w:space="0" w:color="000000"/>
            </w:tcBorders>
          </w:tcPr>
          <w:p w14:paraId="7C163737"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7B514312"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778700BF"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11349F4B"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4D233A75" w14:textId="77777777" w:rsidTr="00D10279">
        <w:trPr>
          <w:trHeight w:val="264"/>
        </w:trPr>
        <w:tc>
          <w:tcPr>
            <w:tcW w:w="420" w:type="dxa"/>
            <w:tcBorders>
              <w:top w:val="single" w:sz="4" w:space="0" w:color="000000"/>
              <w:left w:val="single" w:sz="4" w:space="0" w:color="000000"/>
              <w:bottom w:val="single" w:sz="4" w:space="0" w:color="000000"/>
              <w:right w:val="single" w:sz="4" w:space="0" w:color="000000"/>
            </w:tcBorders>
          </w:tcPr>
          <w:p w14:paraId="7D8A8DBD"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3 </w:t>
            </w:r>
          </w:p>
        </w:tc>
        <w:tc>
          <w:tcPr>
            <w:tcW w:w="2991" w:type="dxa"/>
            <w:tcBorders>
              <w:top w:val="single" w:sz="4" w:space="0" w:color="000000"/>
              <w:left w:val="single" w:sz="4" w:space="0" w:color="000000"/>
              <w:bottom w:val="single" w:sz="4" w:space="0" w:color="000000"/>
              <w:right w:val="single" w:sz="4" w:space="0" w:color="000000"/>
            </w:tcBorders>
          </w:tcPr>
          <w:p w14:paraId="476C7AA1"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27A94CC7"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24F3436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236DFA2C"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bl>
    <w:p w14:paraId="5B86777D" w14:textId="77777777" w:rsidR="002D5198" w:rsidRPr="002D5198" w:rsidRDefault="002D5198" w:rsidP="002D5198">
      <w:pPr>
        <w:spacing w:after="26"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 </w:t>
      </w:r>
    </w:p>
    <w:p w14:paraId="50A2E035"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7"/>
        </w:rPr>
        <w:t xml:space="preserve"> </w:t>
      </w:r>
    </w:p>
    <w:p w14:paraId="13803D61" w14:textId="77777777" w:rsidR="002D5198" w:rsidRPr="002D5198" w:rsidRDefault="002D5198" w:rsidP="002D5198">
      <w:pPr>
        <w:numPr>
          <w:ilvl w:val="0"/>
          <w:numId w:val="39"/>
        </w:numPr>
        <w:spacing w:after="237" w:line="239" w:lineRule="auto"/>
        <w:ind w:left="1417" w:right="1437" w:firstLine="0"/>
        <w:rPr>
          <w:rFonts w:ascii="Times New Roman" w:eastAsia="Times New Roman" w:hAnsi="Times New Roman" w:cs="Times New Roman"/>
          <w:color w:val="231F20"/>
        </w:rPr>
      </w:pPr>
      <w:r w:rsidRPr="002D5198">
        <w:rPr>
          <w:rFonts w:ascii="Times New Roman" w:eastAsia="Times New Roman" w:hAnsi="Times New Roman" w:cs="Times New Roman"/>
          <w:b/>
          <w:color w:val="231F20"/>
        </w:rPr>
        <w:t xml:space="preserve">Registered Company, </w:t>
      </w:r>
      <w:r w:rsidRPr="002D5198">
        <w:rPr>
          <w:rFonts w:ascii="Times New Roman" w:eastAsia="Times New Roman" w:hAnsi="Times New Roman" w:cs="Times New Roman"/>
          <w:color w:val="231F20"/>
        </w:rPr>
        <w:t xml:space="preserve">provide the following details. </w:t>
      </w:r>
    </w:p>
    <w:p w14:paraId="39BF69D6" w14:textId="77777777" w:rsidR="002D5198" w:rsidRPr="002D5198" w:rsidRDefault="002D5198" w:rsidP="002D5198">
      <w:pPr>
        <w:numPr>
          <w:ilvl w:val="1"/>
          <w:numId w:val="39"/>
        </w:numPr>
        <w:spacing w:after="237"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Private or publicCompany..................................................................................................</w:t>
      </w:r>
      <w:r w:rsidRPr="002D5198">
        <w:rPr>
          <w:rFonts w:ascii="Times New Roman" w:eastAsia="Times New Roman" w:hAnsi="Times New Roman" w:cs="Times New Roman"/>
        </w:rPr>
        <w:t xml:space="preserve"> </w:t>
      </w:r>
    </w:p>
    <w:p w14:paraId="7F4C0809" w14:textId="77777777" w:rsidR="002D5198" w:rsidRPr="002D5198" w:rsidRDefault="002D5198" w:rsidP="002D5198">
      <w:pPr>
        <w:numPr>
          <w:ilvl w:val="1"/>
          <w:numId w:val="39"/>
        </w:numPr>
        <w:spacing w:after="237"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State the nominal and issued capital of theCompany.........................................................</w:t>
      </w:r>
      <w:r w:rsidRPr="002D5198">
        <w:rPr>
          <w:rFonts w:ascii="Times New Roman" w:eastAsia="Times New Roman" w:hAnsi="Times New Roman" w:cs="Times New Roman"/>
        </w:rPr>
        <w:t xml:space="preserve"> </w:t>
      </w:r>
    </w:p>
    <w:p w14:paraId="22DD448C" w14:textId="77777777" w:rsidR="002D5198" w:rsidRPr="002D5198" w:rsidRDefault="002D5198" w:rsidP="002D5198">
      <w:pPr>
        <w:spacing w:after="220" w:line="249" w:lineRule="auto"/>
        <w:ind w:left="0" w:right="1296" w:firstLine="0"/>
        <w:jc w:val="right"/>
        <w:rPr>
          <w:rFonts w:ascii="Times New Roman" w:eastAsia="Times New Roman" w:hAnsi="Times New Roman" w:cs="Times New Roman"/>
          <w:color w:val="231F20"/>
        </w:rPr>
      </w:pPr>
      <w:r w:rsidRPr="002D5198">
        <w:rPr>
          <w:rFonts w:ascii="Times New Roman" w:eastAsia="Times New Roman" w:hAnsi="Times New Roman" w:cs="Times New Roman"/>
          <w:color w:val="231F20"/>
        </w:rPr>
        <w:t>Nominal Kenya Shillings (Equivalent)................................................................................</w:t>
      </w:r>
      <w:r w:rsidRPr="002D5198">
        <w:rPr>
          <w:rFonts w:ascii="Times New Roman" w:eastAsia="Times New Roman" w:hAnsi="Times New Roman" w:cs="Times New Roman"/>
        </w:rPr>
        <w:t xml:space="preserve"> </w:t>
      </w:r>
    </w:p>
    <w:p w14:paraId="1D9B6B54" w14:textId="77777777" w:rsidR="002D5198" w:rsidRPr="002D5198" w:rsidRDefault="002D5198" w:rsidP="002D5198">
      <w:pPr>
        <w:spacing w:after="223" w:line="249" w:lineRule="auto"/>
        <w:ind w:left="0" w:right="1284" w:firstLine="0"/>
        <w:jc w:val="right"/>
        <w:rPr>
          <w:rFonts w:ascii="Times New Roman" w:eastAsia="Times New Roman" w:hAnsi="Times New Roman" w:cs="Times New Roman"/>
          <w:color w:val="231F20"/>
        </w:rPr>
      </w:pPr>
      <w:r w:rsidRPr="002D5198">
        <w:rPr>
          <w:rFonts w:ascii="Times New Roman" w:eastAsia="Times New Roman" w:hAnsi="Times New Roman" w:cs="Times New Roman"/>
          <w:color w:val="231F20"/>
        </w:rPr>
        <w:t>Issued Kenya Shillings (Equivalent)....................................................................................</w:t>
      </w:r>
      <w:r w:rsidRPr="002D5198">
        <w:rPr>
          <w:rFonts w:ascii="Times New Roman" w:eastAsia="Times New Roman" w:hAnsi="Times New Roman" w:cs="Times New Roman"/>
        </w:rPr>
        <w:t xml:space="preserve"> </w:t>
      </w:r>
    </w:p>
    <w:p w14:paraId="6E713F64" w14:textId="77777777" w:rsidR="002D5198" w:rsidRPr="002D5198" w:rsidRDefault="002D5198" w:rsidP="002D5198">
      <w:pPr>
        <w:tabs>
          <w:tab w:val="center" w:pos="1487"/>
          <w:tab w:val="center" w:pos="3569"/>
        </w:tabs>
        <w:spacing w:after="18" w:line="239" w:lineRule="auto"/>
        <w:ind w:left="0" w:firstLine="0"/>
        <w:jc w:val="left"/>
        <w:rPr>
          <w:rFonts w:ascii="Times New Roman" w:eastAsia="Times New Roman" w:hAnsi="Times New Roman" w:cs="Times New Roman"/>
          <w:color w:val="231F20"/>
        </w:rPr>
      </w:pPr>
      <w:r w:rsidRPr="002D5198">
        <w:rPr>
          <w:rFonts w:ascii="Calibri" w:eastAsia="Calibri" w:hAnsi="Calibri" w:cs="Calibri"/>
        </w:rPr>
        <w:tab/>
      </w:r>
      <w:proofErr w:type="spellStart"/>
      <w:r w:rsidRPr="002D5198">
        <w:rPr>
          <w:rFonts w:ascii="Times New Roman" w:eastAsia="Times New Roman" w:hAnsi="Times New Roman" w:cs="Times New Roman"/>
          <w:color w:val="231F20"/>
        </w:rPr>
        <w:t>i</w:t>
      </w:r>
      <w:proofErr w:type="spellEnd"/>
      <w:r w:rsidRPr="002D5198">
        <w:rPr>
          <w:rFonts w:ascii="Times New Roman" w:eastAsia="Times New Roman" w:hAnsi="Times New Roman" w:cs="Times New Roman"/>
          <w:color w:val="231F20"/>
        </w:rPr>
        <w:t>)</w:t>
      </w:r>
      <w:r w:rsidRPr="002D5198">
        <w:rPr>
          <w:rFonts w:ascii="Arial" w:eastAsia="Arial" w:hAnsi="Arial" w:cs="Arial"/>
          <w:color w:val="231F20"/>
        </w:rPr>
        <w:t xml:space="preserve"> </w:t>
      </w:r>
      <w:r w:rsidRPr="002D5198">
        <w:rPr>
          <w:rFonts w:ascii="Arial" w:eastAsia="Arial" w:hAnsi="Arial" w:cs="Arial"/>
          <w:color w:val="231F20"/>
        </w:rPr>
        <w:tab/>
      </w:r>
      <w:r w:rsidRPr="002D5198">
        <w:rPr>
          <w:rFonts w:ascii="Times New Roman" w:eastAsia="Times New Roman" w:hAnsi="Times New Roman" w:cs="Times New Roman"/>
          <w:color w:val="231F20"/>
        </w:rPr>
        <w:t xml:space="preserve">Give details of Directors as follows. </w:t>
      </w:r>
    </w:p>
    <w:tbl>
      <w:tblPr>
        <w:tblStyle w:val="TableGrid"/>
        <w:tblW w:w="9343" w:type="dxa"/>
        <w:tblInd w:w="894" w:type="dxa"/>
        <w:tblCellMar>
          <w:top w:w="7" w:type="dxa"/>
          <w:left w:w="107" w:type="dxa"/>
          <w:right w:w="115" w:type="dxa"/>
        </w:tblCellMar>
        <w:tblLook w:val="04A0" w:firstRow="1" w:lastRow="0" w:firstColumn="1" w:lastColumn="0" w:noHBand="0" w:noVBand="1"/>
      </w:tblPr>
      <w:tblGrid>
        <w:gridCol w:w="419"/>
        <w:gridCol w:w="2991"/>
        <w:gridCol w:w="1913"/>
        <w:gridCol w:w="1916"/>
        <w:gridCol w:w="2104"/>
      </w:tblGrid>
      <w:tr w:rsidR="002D5198" w:rsidRPr="002D5198" w14:paraId="62048E8C" w14:textId="77777777" w:rsidTr="00D10279">
        <w:trPr>
          <w:trHeight w:val="259"/>
        </w:trPr>
        <w:tc>
          <w:tcPr>
            <w:tcW w:w="419" w:type="dxa"/>
            <w:tcBorders>
              <w:top w:val="single" w:sz="4" w:space="0" w:color="000000"/>
              <w:left w:val="single" w:sz="4" w:space="0" w:color="000000"/>
              <w:bottom w:val="single" w:sz="4" w:space="0" w:color="000000"/>
              <w:right w:val="single" w:sz="4" w:space="0" w:color="000000"/>
            </w:tcBorders>
            <w:shd w:val="clear" w:color="auto" w:fill="E7E6E6"/>
          </w:tcPr>
          <w:p w14:paraId="0999E34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 </w:t>
            </w:r>
          </w:p>
        </w:tc>
        <w:tc>
          <w:tcPr>
            <w:tcW w:w="2991" w:type="dxa"/>
            <w:tcBorders>
              <w:top w:val="single" w:sz="4" w:space="0" w:color="000000"/>
              <w:left w:val="single" w:sz="4" w:space="0" w:color="000000"/>
              <w:bottom w:val="single" w:sz="4" w:space="0" w:color="000000"/>
              <w:right w:val="single" w:sz="4" w:space="0" w:color="000000"/>
            </w:tcBorders>
            <w:shd w:val="clear" w:color="auto" w:fill="E7E6E6"/>
          </w:tcPr>
          <w:p w14:paraId="6FB0EFAF"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Names of Director </w:t>
            </w:r>
          </w:p>
        </w:tc>
        <w:tc>
          <w:tcPr>
            <w:tcW w:w="1913" w:type="dxa"/>
            <w:tcBorders>
              <w:top w:val="single" w:sz="4" w:space="0" w:color="000000"/>
              <w:left w:val="single" w:sz="4" w:space="0" w:color="000000"/>
              <w:bottom w:val="single" w:sz="4" w:space="0" w:color="000000"/>
              <w:right w:val="single" w:sz="4" w:space="0" w:color="000000"/>
            </w:tcBorders>
            <w:shd w:val="clear" w:color="auto" w:fill="E7E6E6"/>
          </w:tcPr>
          <w:p w14:paraId="71E8050E"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Nationality </w:t>
            </w:r>
          </w:p>
        </w:tc>
        <w:tc>
          <w:tcPr>
            <w:tcW w:w="1916" w:type="dxa"/>
            <w:tcBorders>
              <w:top w:val="single" w:sz="4" w:space="0" w:color="000000"/>
              <w:left w:val="single" w:sz="4" w:space="0" w:color="000000"/>
              <w:bottom w:val="single" w:sz="4" w:space="0" w:color="000000"/>
              <w:right w:val="single" w:sz="4" w:space="0" w:color="000000"/>
            </w:tcBorders>
            <w:shd w:val="clear" w:color="auto" w:fill="E7E6E6"/>
          </w:tcPr>
          <w:p w14:paraId="6D16ED4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Citizenship </w:t>
            </w:r>
          </w:p>
        </w:tc>
        <w:tc>
          <w:tcPr>
            <w:tcW w:w="2104" w:type="dxa"/>
            <w:tcBorders>
              <w:top w:val="single" w:sz="4" w:space="0" w:color="000000"/>
              <w:left w:val="single" w:sz="4" w:space="0" w:color="000000"/>
              <w:bottom w:val="single" w:sz="4" w:space="0" w:color="000000"/>
              <w:right w:val="single" w:sz="4" w:space="0" w:color="000000"/>
            </w:tcBorders>
            <w:shd w:val="clear" w:color="auto" w:fill="E7E6E6"/>
          </w:tcPr>
          <w:p w14:paraId="2399E575"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 Shares owned </w:t>
            </w:r>
          </w:p>
        </w:tc>
      </w:tr>
      <w:tr w:rsidR="002D5198" w:rsidRPr="002D5198" w14:paraId="5D84E1F4" w14:textId="77777777" w:rsidTr="00D10279">
        <w:trPr>
          <w:trHeight w:val="265"/>
        </w:trPr>
        <w:tc>
          <w:tcPr>
            <w:tcW w:w="419" w:type="dxa"/>
            <w:tcBorders>
              <w:top w:val="single" w:sz="4" w:space="0" w:color="000000"/>
              <w:left w:val="single" w:sz="4" w:space="0" w:color="000000"/>
              <w:bottom w:val="single" w:sz="4" w:space="0" w:color="000000"/>
              <w:right w:val="single" w:sz="4" w:space="0" w:color="000000"/>
            </w:tcBorders>
          </w:tcPr>
          <w:p w14:paraId="63DD70E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1 </w:t>
            </w:r>
          </w:p>
        </w:tc>
        <w:tc>
          <w:tcPr>
            <w:tcW w:w="2991" w:type="dxa"/>
            <w:tcBorders>
              <w:top w:val="single" w:sz="4" w:space="0" w:color="000000"/>
              <w:left w:val="single" w:sz="4" w:space="0" w:color="000000"/>
              <w:bottom w:val="single" w:sz="4" w:space="0" w:color="000000"/>
              <w:right w:val="single" w:sz="4" w:space="0" w:color="000000"/>
            </w:tcBorders>
          </w:tcPr>
          <w:p w14:paraId="4141BBF7"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11D4CF5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2C2329ED"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2104" w:type="dxa"/>
            <w:tcBorders>
              <w:top w:val="single" w:sz="4" w:space="0" w:color="000000"/>
              <w:left w:val="single" w:sz="4" w:space="0" w:color="000000"/>
              <w:bottom w:val="single" w:sz="4" w:space="0" w:color="000000"/>
              <w:right w:val="single" w:sz="4" w:space="0" w:color="000000"/>
            </w:tcBorders>
          </w:tcPr>
          <w:p w14:paraId="5C0C437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2507758F" w14:textId="77777777" w:rsidTr="00D10279">
        <w:trPr>
          <w:trHeight w:val="262"/>
        </w:trPr>
        <w:tc>
          <w:tcPr>
            <w:tcW w:w="419" w:type="dxa"/>
            <w:tcBorders>
              <w:top w:val="single" w:sz="4" w:space="0" w:color="000000"/>
              <w:left w:val="single" w:sz="4" w:space="0" w:color="000000"/>
              <w:bottom w:val="single" w:sz="4" w:space="0" w:color="000000"/>
              <w:right w:val="single" w:sz="4" w:space="0" w:color="000000"/>
            </w:tcBorders>
          </w:tcPr>
          <w:p w14:paraId="4DDD308C"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2 </w:t>
            </w:r>
          </w:p>
        </w:tc>
        <w:tc>
          <w:tcPr>
            <w:tcW w:w="2991" w:type="dxa"/>
            <w:tcBorders>
              <w:top w:val="single" w:sz="4" w:space="0" w:color="000000"/>
              <w:left w:val="single" w:sz="4" w:space="0" w:color="000000"/>
              <w:bottom w:val="single" w:sz="4" w:space="0" w:color="000000"/>
              <w:right w:val="single" w:sz="4" w:space="0" w:color="000000"/>
            </w:tcBorders>
          </w:tcPr>
          <w:p w14:paraId="399C3BB5"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39AB683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7FCA018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2104" w:type="dxa"/>
            <w:tcBorders>
              <w:top w:val="single" w:sz="4" w:space="0" w:color="000000"/>
              <w:left w:val="single" w:sz="4" w:space="0" w:color="000000"/>
              <w:bottom w:val="single" w:sz="4" w:space="0" w:color="000000"/>
              <w:right w:val="single" w:sz="4" w:space="0" w:color="000000"/>
            </w:tcBorders>
          </w:tcPr>
          <w:p w14:paraId="03A9D2C5"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3227A885" w14:textId="77777777" w:rsidTr="00D10279">
        <w:trPr>
          <w:trHeight w:val="264"/>
        </w:trPr>
        <w:tc>
          <w:tcPr>
            <w:tcW w:w="419" w:type="dxa"/>
            <w:tcBorders>
              <w:top w:val="single" w:sz="4" w:space="0" w:color="000000"/>
              <w:left w:val="single" w:sz="4" w:space="0" w:color="000000"/>
              <w:bottom w:val="single" w:sz="4" w:space="0" w:color="000000"/>
              <w:right w:val="single" w:sz="4" w:space="0" w:color="000000"/>
            </w:tcBorders>
          </w:tcPr>
          <w:p w14:paraId="2A35A5F3"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3 </w:t>
            </w:r>
          </w:p>
        </w:tc>
        <w:tc>
          <w:tcPr>
            <w:tcW w:w="2991" w:type="dxa"/>
            <w:tcBorders>
              <w:top w:val="single" w:sz="4" w:space="0" w:color="000000"/>
              <w:left w:val="single" w:sz="4" w:space="0" w:color="000000"/>
              <w:bottom w:val="single" w:sz="4" w:space="0" w:color="000000"/>
              <w:right w:val="single" w:sz="4" w:space="0" w:color="000000"/>
            </w:tcBorders>
          </w:tcPr>
          <w:p w14:paraId="672C1B30"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221BFE52"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26F84943"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2104" w:type="dxa"/>
            <w:tcBorders>
              <w:top w:val="single" w:sz="4" w:space="0" w:color="000000"/>
              <w:left w:val="single" w:sz="4" w:space="0" w:color="000000"/>
              <w:bottom w:val="single" w:sz="4" w:space="0" w:color="000000"/>
              <w:right w:val="single" w:sz="4" w:space="0" w:color="000000"/>
            </w:tcBorders>
          </w:tcPr>
          <w:p w14:paraId="1E1F4F0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bl>
    <w:p w14:paraId="3678BC27" w14:textId="77777777" w:rsidR="002D5198" w:rsidRPr="002D5198" w:rsidRDefault="002D5198" w:rsidP="002D5198">
      <w:pPr>
        <w:spacing w:after="26"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 </w:t>
      </w:r>
    </w:p>
    <w:p w14:paraId="50D6E2BB"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26"/>
        </w:rPr>
        <w:t xml:space="preserve"> </w:t>
      </w:r>
    </w:p>
    <w:p w14:paraId="5EC51379" w14:textId="77777777" w:rsidR="002D5198" w:rsidRPr="002D5198" w:rsidRDefault="002D5198" w:rsidP="002D5198">
      <w:pPr>
        <w:numPr>
          <w:ilvl w:val="0"/>
          <w:numId w:val="39"/>
        </w:numPr>
        <w:spacing w:after="227" w:line="259" w:lineRule="auto"/>
        <w:ind w:left="1417" w:right="1437" w:firstLine="0"/>
        <w:rPr>
          <w:rFonts w:ascii="Times New Roman" w:eastAsia="Times New Roman" w:hAnsi="Times New Roman" w:cs="Times New Roman"/>
          <w:color w:val="231F20"/>
        </w:rPr>
      </w:pPr>
      <w:r w:rsidRPr="002D5198">
        <w:rPr>
          <w:rFonts w:ascii="Times New Roman" w:eastAsia="Times New Roman" w:hAnsi="Times New Roman" w:cs="Times New Roman"/>
          <w:b/>
          <w:color w:val="231F20"/>
        </w:rPr>
        <w:t xml:space="preserve">DISCLOSURE OF INTEREST-Interest of the Firm in the Procuring Entity. </w:t>
      </w:r>
    </w:p>
    <w:p w14:paraId="4988E63E" w14:textId="77777777" w:rsidR="002D5198" w:rsidRPr="002D5198" w:rsidRDefault="002D5198" w:rsidP="002D5198">
      <w:pPr>
        <w:numPr>
          <w:ilvl w:val="1"/>
          <w:numId w:val="39"/>
        </w:numPr>
        <w:spacing w:after="214" w:line="256"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Are there any person/persons in…………………… (</w:t>
      </w:r>
      <w:r w:rsidRPr="002D5198">
        <w:rPr>
          <w:rFonts w:ascii="Times New Roman" w:eastAsia="Times New Roman" w:hAnsi="Times New Roman" w:cs="Times New Roman"/>
          <w:i/>
          <w:color w:val="231F20"/>
        </w:rPr>
        <w:t>Name of Procuring Entity) who</w:t>
      </w:r>
      <w:r w:rsidRPr="002D5198">
        <w:rPr>
          <w:rFonts w:ascii="Times New Roman" w:eastAsia="Times New Roman" w:hAnsi="Times New Roman" w:cs="Times New Roman"/>
          <w:color w:val="231F20"/>
        </w:rPr>
        <w:t xml:space="preserve"> has/ have an interest or relationship in this firm? Yes/No……………………… </w:t>
      </w:r>
    </w:p>
    <w:p w14:paraId="23F5B7D6" w14:textId="77777777" w:rsidR="002D5198" w:rsidRPr="002D5198" w:rsidRDefault="002D5198" w:rsidP="002D5198">
      <w:pPr>
        <w:spacing w:after="18"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If yes, provide details as follows. </w:t>
      </w:r>
    </w:p>
    <w:tbl>
      <w:tblPr>
        <w:tblStyle w:val="TableGrid"/>
        <w:tblW w:w="9624" w:type="dxa"/>
        <w:tblInd w:w="549" w:type="dxa"/>
        <w:tblCellMar>
          <w:top w:w="7" w:type="dxa"/>
          <w:left w:w="107" w:type="dxa"/>
          <w:right w:w="146" w:type="dxa"/>
        </w:tblCellMar>
        <w:tblLook w:val="04A0" w:firstRow="1" w:lastRow="0" w:firstColumn="1" w:lastColumn="0" w:noHBand="0" w:noVBand="1"/>
      </w:tblPr>
      <w:tblGrid>
        <w:gridCol w:w="419"/>
        <w:gridCol w:w="3544"/>
        <w:gridCol w:w="2553"/>
        <w:gridCol w:w="3108"/>
      </w:tblGrid>
      <w:tr w:rsidR="002D5198" w:rsidRPr="002D5198" w14:paraId="142D7547" w14:textId="77777777" w:rsidTr="00D10279">
        <w:trPr>
          <w:trHeight w:val="514"/>
        </w:trPr>
        <w:tc>
          <w:tcPr>
            <w:tcW w:w="419" w:type="dxa"/>
            <w:tcBorders>
              <w:top w:val="single" w:sz="4" w:space="0" w:color="000000"/>
              <w:left w:val="single" w:sz="4" w:space="0" w:color="000000"/>
              <w:bottom w:val="single" w:sz="4" w:space="0" w:color="000000"/>
              <w:right w:val="single" w:sz="4" w:space="0" w:color="000000"/>
            </w:tcBorders>
            <w:shd w:val="clear" w:color="auto" w:fill="E7E6E6"/>
          </w:tcPr>
          <w:p w14:paraId="249A4205"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E7E6E6"/>
          </w:tcPr>
          <w:p w14:paraId="4CE372E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Names of Person </w:t>
            </w:r>
          </w:p>
        </w:tc>
        <w:tc>
          <w:tcPr>
            <w:tcW w:w="2553" w:type="dxa"/>
            <w:tcBorders>
              <w:top w:val="single" w:sz="4" w:space="0" w:color="000000"/>
              <w:left w:val="single" w:sz="4" w:space="0" w:color="000000"/>
              <w:bottom w:val="single" w:sz="4" w:space="0" w:color="000000"/>
              <w:right w:val="single" w:sz="4" w:space="0" w:color="000000"/>
            </w:tcBorders>
            <w:shd w:val="clear" w:color="auto" w:fill="E7E6E6"/>
          </w:tcPr>
          <w:p w14:paraId="4CBC3E38" w14:textId="77777777" w:rsidR="002D5198" w:rsidRPr="002D5198" w:rsidRDefault="002D5198" w:rsidP="002D5198">
            <w:pPr>
              <w:spacing w:after="0" w:line="25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b/>
              </w:rPr>
              <w:t xml:space="preserve">Designation in the Procuring Entity </w:t>
            </w:r>
          </w:p>
        </w:tc>
        <w:tc>
          <w:tcPr>
            <w:tcW w:w="3108" w:type="dxa"/>
            <w:tcBorders>
              <w:top w:val="single" w:sz="4" w:space="0" w:color="000000"/>
              <w:left w:val="single" w:sz="4" w:space="0" w:color="000000"/>
              <w:bottom w:val="single" w:sz="4" w:space="0" w:color="000000"/>
              <w:right w:val="single" w:sz="4" w:space="0" w:color="000000"/>
            </w:tcBorders>
            <w:shd w:val="clear" w:color="auto" w:fill="E7E6E6"/>
          </w:tcPr>
          <w:p w14:paraId="6CABC18F"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Interest or Relationship with Tenderer </w:t>
            </w:r>
          </w:p>
        </w:tc>
      </w:tr>
      <w:tr w:rsidR="002D5198" w:rsidRPr="002D5198" w14:paraId="6B34F2CC" w14:textId="77777777" w:rsidTr="00D10279">
        <w:trPr>
          <w:trHeight w:val="263"/>
        </w:trPr>
        <w:tc>
          <w:tcPr>
            <w:tcW w:w="419" w:type="dxa"/>
            <w:tcBorders>
              <w:top w:val="single" w:sz="4" w:space="0" w:color="000000"/>
              <w:left w:val="single" w:sz="4" w:space="0" w:color="000000"/>
              <w:bottom w:val="single" w:sz="4" w:space="0" w:color="000000"/>
              <w:right w:val="single" w:sz="4" w:space="0" w:color="000000"/>
            </w:tcBorders>
          </w:tcPr>
          <w:p w14:paraId="2EF8CEAE"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1 </w:t>
            </w:r>
          </w:p>
        </w:tc>
        <w:tc>
          <w:tcPr>
            <w:tcW w:w="3544" w:type="dxa"/>
            <w:tcBorders>
              <w:top w:val="single" w:sz="4" w:space="0" w:color="000000"/>
              <w:left w:val="single" w:sz="4" w:space="0" w:color="000000"/>
              <w:bottom w:val="single" w:sz="4" w:space="0" w:color="000000"/>
              <w:right w:val="single" w:sz="4" w:space="0" w:color="000000"/>
            </w:tcBorders>
          </w:tcPr>
          <w:p w14:paraId="1A1DB14B"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00275A0D"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3108" w:type="dxa"/>
            <w:tcBorders>
              <w:top w:val="single" w:sz="4" w:space="0" w:color="000000"/>
              <w:left w:val="single" w:sz="4" w:space="0" w:color="000000"/>
              <w:bottom w:val="single" w:sz="4" w:space="0" w:color="000000"/>
              <w:right w:val="single" w:sz="4" w:space="0" w:color="000000"/>
            </w:tcBorders>
          </w:tcPr>
          <w:p w14:paraId="00B642FF"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0BE2FA80" w14:textId="77777777" w:rsidTr="00D10279">
        <w:trPr>
          <w:trHeight w:val="264"/>
        </w:trPr>
        <w:tc>
          <w:tcPr>
            <w:tcW w:w="419" w:type="dxa"/>
            <w:tcBorders>
              <w:top w:val="single" w:sz="4" w:space="0" w:color="000000"/>
              <w:left w:val="single" w:sz="4" w:space="0" w:color="000000"/>
              <w:bottom w:val="single" w:sz="4" w:space="0" w:color="000000"/>
              <w:right w:val="single" w:sz="4" w:space="0" w:color="000000"/>
            </w:tcBorders>
          </w:tcPr>
          <w:p w14:paraId="6953733B"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2 </w:t>
            </w:r>
          </w:p>
        </w:tc>
        <w:tc>
          <w:tcPr>
            <w:tcW w:w="3544" w:type="dxa"/>
            <w:tcBorders>
              <w:top w:val="single" w:sz="4" w:space="0" w:color="000000"/>
              <w:left w:val="single" w:sz="4" w:space="0" w:color="000000"/>
              <w:bottom w:val="single" w:sz="4" w:space="0" w:color="000000"/>
              <w:right w:val="single" w:sz="4" w:space="0" w:color="000000"/>
            </w:tcBorders>
          </w:tcPr>
          <w:p w14:paraId="41788C0E"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48A1C4F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3108" w:type="dxa"/>
            <w:tcBorders>
              <w:top w:val="single" w:sz="4" w:space="0" w:color="000000"/>
              <w:left w:val="single" w:sz="4" w:space="0" w:color="000000"/>
              <w:bottom w:val="single" w:sz="4" w:space="0" w:color="000000"/>
              <w:right w:val="single" w:sz="4" w:space="0" w:color="000000"/>
            </w:tcBorders>
          </w:tcPr>
          <w:p w14:paraId="010DDCF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64AE8A32" w14:textId="77777777" w:rsidTr="00D10279">
        <w:trPr>
          <w:trHeight w:val="264"/>
        </w:trPr>
        <w:tc>
          <w:tcPr>
            <w:tcW w:w="419" w:type="dxa"/>
            <w:tcBorders>
              <w:top w:val="single" w:sz="4" w:space="0" w:color="000000"/>
              <w:left w:val="single" w:sz="4" w:space="0" w:color="000000"/>
              <w:bottom w:val="single" w:sz="4" w:space="0" w:color="000000"/>
              <w:right w:val="single" w:sz="4" w:space="0" w:color="000000"/>
            </w:tcBorders>
          </w:tcPr>
          <w:p w14:paraId="1DB0C344"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3 </w:t>
            </w:r>
          </w:p>
        </w:tc>
        <w:tc>
          <w:tcPr>
            <w:tcW w:w="3544" w:type="dxa"/>
            <w:tcBorders>
              <w:top w:val="single" w:sz="4" w:space="0" w:color="000000"/>
              <w:left w:val="single" w:sz="4" w:space="0" w:color="000000"/>
              <w:bottom w:val="single" w:sz="4" w:space="0" w:color="000000"/>
              <w:right w:val="single" w:sz="4" w:space="0" w:color="000000"/>
            </w:tcBorders>
          </w:tcPr>
          <w:p w14:paraId="213FC09D"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25CD0C02"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3108" w:type="dxa"/>
            <w:tcBorders>
              <w:top w:val="single" w:sz="4" w:space="0" w:color="000000"/>
              <w:left w:val="single" w:sz="4" w:space="0" w:color="000000"/>
              <w:bottom w:val="single" w:sz="4" w:space="0" w:color="000000"/>
              <w:right w:val="single" w:sz="4" w:space="0" w:color="000000"/>
            </w:tcBorders>
          </w:tcPr>
          <w:p w14:paraId="46527710"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bl>
    <w:p w14:paraId="16F89F8C"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 </w:t>
      </w:r>
    </w:p>
    <w:p w14:paraId="5B0D693E" w14:textId="77777777" w:rsidR="002D5198" w:rsidRPr="002D5198" w:rsidRDefault="002D5198" w:rsidP="002D5198">
      <w:pPr>
        <w:spacing w:after="221"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17"/>
        </w:rPr>
        <w:t xml:space="preserve"> </w:t>
      </w:r>
    </w:p>
    <w:p w14:paraId="2C8B4FE2" w14:textId="77777777" w:rsidR="002D5198" w:rsidRPr="002D5198" w:rsidRDefault="002D5198" w:rsidP="002D5198">
      <w:pPr>
        <w:keepNext/>
        <w:keepLines/>
        <w:spacing w:after="0" w:line="259" w:lineRule="auto"/>
        <w:ind w:left="0" w:right="1175" w:firstLine="0"/>
        <w:jc w:val="left"/>
        <w:outlineLvl w:val="0"/>
        <w:rPr>
          <w:rFonts w:ascii="Times New Roman" w:eastAsia="Times New Roman" w:hAnsi="Times New Roman" w:cs="Times New Roman"/>
          <w:b/>
          <w:color w:val="231F20"/>
        </w:rPr>
      </w:pPr>
      <w:r w:rsidRPr="002D5198">
        <w:rPr>
          <w:rFonts w:ascii="Times New Roman" w:eastAsia="Times New Roman" w:hAnsi="Times New Roman" w:cs="Times New Roman"/>
          <w:b/>
          <w:color w:val="231F20"/>
          <w:sz w:val="24"/>
        </w:rPr>
        <w:lastRenderedPageBreak/>
        <w:t>ii)</w:t>
      </w:r>
      <w:r w:rsidRPr="002D5198">
        <w:rPr>
          <w:rFonts w:ascii="Arial" w:eastAsia="Arial" w:hAnsi="Arial" w:cs="Arial"/>
          <w:b/>
          <w:color w:val="231F20"/>
          <w:sz w:val="24"/>
        </w:rPr>
        <w:t xml:space="preserve"> </w:t>
      </w:r>
      <w:r w:rsidRPr="002D5198">
        <w:rPr>
          <w:rFonts w:ascii="Times New Roman" w:eastAsia="Times New Roman" w:hAnsi="Times New Roman" w:cs="Times New Roman"/>
          <w:b/>
          <w:color w:val="231F20"/>
          <w:sz w:val="24"/>
        </w:rPr>
        <w:t xml:space="preserve">Conflict of interest disclosure </w:t>
      </w:r>
    </w:p>
    <w:tbl>
      <w:tblPr>
        <w:tblStyle w:val="TableGrid"/>
        <w:tblW w:w="9790" w:type="dxa"/>
        <w:tblInd w:w="789" w:type="dxa"/>
        <w:tblCellMar>
          <w:top w:w="7" w:type="dxa"/>
          <w:left w:w="107" w:type="dxa"/>
          <w:right w:w="83" w:type="dxa"/>
        </w:tblCellMar>
        <w:tblLook w:val="04A0" w:firstRow="1" w:lastRow="0" w:firstColumn="1" w:lastColumn="0" w:noHBand="0" w:noVBand="1"/>
      </w:tblPr>
      <w:tblGrid>
        <w:gridCol w:w="419"/>
        <w:gridCol w:w="4968"/>
        <w:gridCol w:w="1431"/>
        <w:gridCol w:w="2972"/>
      </w:tblGrid>
      <w:tr w:rsidR="002D5198" w:rsidRPr="002D5198" w14:paraId="3E6CCF82" w14:textId="77777777" w:rsidTr="00D10279">
        <w:trPr>
          <w:trHeight w:val="468"/>
        </w:trPr>
        <w:tc>
          <w:tcPr>
            <w:tcW w:w="419" w:type="dxa"/>
            <w:tcBorders>
              <w:top w:val="single" w:sz="4" w:space="0" w:color="000000"/>
              <w:left w:val="single" w:sz="4" w:space="0" w:color="000000"/>
              <w:bottom w:val="single" w:sz="4" w:space="0" w:color="000000"/>
              <w:right w:val="single" w:sz="4" w:space="0" w:color="000000"/>
            </w:tcBorders>
            <w:shd w:val="clear" w:color="auto" w:fill="E7E6E6"/>
          </w:tcPr>
          <w:p w14:paraId="77845B34"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20"/>
              </w:rPr>
              <w:t xml:space="preserve"> </w:t>
            </w:r>
          </w:p>
        </w:tc>
        <w:tc>
          <w:tcPr>
            <w:tcW w:w="4969" w:type="dxa"/>
            <w:tcBorders>
              <w:top w:val="single" w:sz="4" w:space="0" w:color="000000"/>
              <w:left w:val="single" w:sz="4" w:space="0" w:color="000000"/>
              <w:bottom w:val="single" w:sz="4" w:space="0" w:color="000000"/>
              <w:right w:val="single" w:sz="4" w:space="0" w:color="000000"/>
            </w:tcBorders>
            <w:shd w:val="clear" w:color="auto" w:fill="E7E6E6"/>
          </w:tcPr>
          <w:p w14:paraId="2BABCC62"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20"/>
              </w:rPr>
              <w:t xml:space="preserve">Type of Conflict </w:t>
            </w:r>
          </w:p>
        </w:tc>
        <w:tc>
          <w:tcPr>
            <w:tcW w:w="1431" w:type="dxa"/>
            <w:tcBorders>
              <w:top w:val="single" w:sz="4" w:space="0" w:color="000000"/>
              <w:left w:val="single" w:sz="4" w:space="0" w:color="000000"/>
              <w:bottom w:val="single" w:sz="4" w:space="0" w:color="000000"/>
              <w:right w:val="single" w:sz="4" w:space="0" w:color="000000"/>
            </w:tcBorders>
            <w:shd w:val="clear" w:color="auto" w:fill="E7E6E6"/>
          </w:tcPr>
          <w:p w14:paraId="78CC940E"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20"/>
              </w:rPr>
              <w:t xml:space="preserve">Disclosure </w:t>
            </w:r>
          </w:p>
          <w:p w14:paraId="5B58CFB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20"/>
              </w:rPr>
              <w:t xml:space="preserve">YES OR NO </w:t>
            </w:r>
          </w:p>
        </w:tc>
        <w:tc>
          <w:tcPr>
            <w:tcW w:w="2972" w:type="dxa"/>
            <w:tcBorders>
              <w:top w:val="single" w:sz="4" w:space="0" w:color="000000"/>
              <w:left w:val="single" w:sz="4" w:space="0" w:color="000000"/>
              <w:bottom w:val="single" w:sz="4" w:space="0" w:color="000000"/>
              <w:right w:val="single" w:sz="4" w:space="0" w:color="000000"/>
            </w:tcBorders>
            <w:shd w:val="clear" w:color="auto" w:fill="E7E6E6"/>
          </w:tcPr>
          <w:p w14:paraId="7925E91C"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20"/>
              </w:rPr>
              <w:t xml:space="preserve">If YES provide details of the relationship with Tenderer </w:t>
            </w:r>
          </w:p>
        </w:tc>
      </w:tr>
      <w:tr w:rsidR="002D5198" w:rsidRPr="002D5198" w14:paraId="1166EA3A" w14:textId="77777777" w:rsidTr="00D10279">
        <w:trPr>
          <w:trHeight w:val="1124"/>
        </w:trPr>
        <w:tc>
          <w:tcPr>
            <w:tcW w:w="419" w:type="dxa"/>
            <w:tcBorders>
              <w:top w:val="single" w:sz="4" w:space="0" w:color="000000"/>
              <w:left w:val="single" w:sz="4" w:space="0" w:color="000000"/>
              <w:bottom w:val="single" w:sz="4" w:space="0" w:color="000000"/>
              <w:right w:val="single" w:sz="4" w:space="0" w:color="000000"/>
            </w:tcBorders>
          </w:tcPr>
          <w:p w14:paraId="6F617D4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1 </w:t>
            </w:r>
          </w:p>
        </w:tc>
        <w:tc>
          <w:tcPr>
            <w:tcW w:w="4969" w:type="dxa"/>
            <w:tcBorders>
              <w:top w:val="single" w:sz="4" w:space="0" w:color="000000"/>
              <w:left w:val="single" w:sz="4" w:space="0" w:color="000000"/>
              <w:bottom w:val="single" w:sz="4" w:space="0" w:color="000000"/>
              <w:right w:val="single" w:sz="4" w:space="0" w:color="000000"/>
            </w:tcBorders>
          </w:tcPr>
          <w:p w14:paraId="0A0FD87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Tenderer is directly or indirectly controls, is controlled by or is under common control with another tenderer. </w:t>
            </w:r>
          </w:p>
        </w:tc>
        <w:tc>
          <w:tcPr>
            <w:tcW w:w="1431" w:type="dxa"/>
            <w:tcBorders>
              <w:top w:val="single" w:sz="4" w:space="0" w:color="000000"/>
              <w:left w:val="single" w:sz="4" w:space="0" w:color="000000"/>
              <w:bottom w:val="single" w:sz="4" w:space="0" w:color="000000"/>
              <w:right w:val="single" w:sz="4" w:space="0" w:color="000000"/>
            </w:tcBorders>
          </w:tcPr>
          <w:p w14:paraId="1CF05F1E"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4C7DCE7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127F325E" w14:textId="77777777" w:rsidTr="00D10279">
        <w:trPr>
          <w:trHeight w:val="516"/>
        </w:trPr>
        <w:tc>
          <w:tcPr>
            <w:tcW w:w="419" w:type="dxa"/>
            <w:tcBorders>
              <w:top w:val="single" w:sz="4" w:space="0" w:color="000000"/>
              <w:left w:val="single" w:sz="4" w:space="0" w:color="000000"/>
              <w:bottom w:val="single" w:sz="4" w:space="0" w:color="000000"/>
              <w:right w:val="single" w:sz="4" w:space="0" w:color="000000"/>
            </w:tcBorders>
          </w:tcPr>
          <w:p w14:paraId="3434669F"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2 </w:t>
            </w:r>
          </w:p>
        </w:tc>
        <w:tc>
          <w:tcPr>
            <w:tcW w:w="4969" w:type="dxa"/>
            <w:tcBorders>
              <w:top w:val="single" w:sz="4" w:space="0" w:color="000000"/>
              <w:left w:val="single" w:sz="4" w:space="0" w:color="000000"/>
              <w:bottom w:val="single" w:sz="4" w:space="0" w:color="000000"/>
              <w:right w:val="single" w:sz="4" w:space="0" w:color="000000"/>
            </w:tcBorders>
          </w:tcPr>
          <w:p w14:paraId="5951BA67"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Tenderer receives or has received any direct or indirect subsidy from another tenderer. </w:t>
            </w:r>
          </w:p>
        </w:tc>
        <w:tc>
          <w:tcPr>
            <w:tcW w:w="1431" w:type="dxa"/>
            <w:tcBorders>
              <w:top w:val="single" w:sz="4" w:space="0" w:color="000000"/>
              <w:left w:val="single" w:sz="4" w:space="0" w:color="000000"/>
              <w:bottom w:val="single" w:sz="4" w:space="0" w:color="000000"/>
              <w:right w:val="single" w:sz="4" w:space="0" w:color="000000"/>
            </w:tcBorders>
          </w:tcPr>
          <w:p w14:paraId="2F68D6B0"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6400EC8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69775382" w14:textId="77777777" w:rsidTr="00D10279">
        <w:trPr>
          <w:trHeight w:val="516"/>
        </w:trPr>
        <w:tc>
          <w:tcPr>
            <w:tcW w:w="419" w:type="dxa"/>
            <w:tcBorders>
              <w:top w:val="single" w:sz="4" w:space="0" w:color="000000"/>
              <w:left w:val="single" w:sz="4" w:space="0" w:color="000000"/>
              <w:bottom w:val="single" w:sz="4" w:space="0" w:color="000000"/>
              <w:right w:val="single" w:sz="4" w:space="0" w:color="000000"/>
            </w:tcBorders>
          </w:tcPr>
          <w:p w14:paraId="34BBF785"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3 </w:t>
            </w:r>
          </w:p>
        </w:tc>
        <w:tc>
          <w:tcPr>
            <w:tcW w:w="4969" w:type="dxa"/>
            <w:tcBorders>
              <w:top w:val="single" w:sz="4" w:space="0" w:color="000000"/>
              <w:left w:val="single" w:sz="4" w:space="0" w:color="000000"/>
              <w:bottom w:val="single" w:sz="4" w:space="0" w:color="000000"/>
              <w:right w:val="single" w:sz="4" w:space="0" w:color="000000"/>
            </w:tcBorders>
          </w:tcPr>
          <w:p w14:paraId="2A138C13"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Tenderer has the same legal representative as another tenderer </w:t>
            </w:r>
          </w:p>
        </w:tc>
        <w:tc>
          <w:tcPr>
            <w:tcW w:w="1431" w:type="dxa"/>
            <w:tcBorders>
              <w:top w:val="single" w:sz="4" w:space="0" w:color="000000"/>
              <w:left w:val="single" w:sz="4" w:space="0" w:color="000000"/>
              <w:bottom w:val="single" w:sz="4" w:space="0" w:color="000000"/>
              <w:right w:val="single" w:sz="4" w:space="0" w:color="000000"/>
            </w:tcBorders>
          </w:tcPr>
          <w:p w14:paraId="4AF177D0"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2C8E4845"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1F10D286" w14:textId="77777777" w:rsidTr="00D10279">
        <w:trPr>
          <w:trHeight w:val="1275"/>
        </w:trPr>
        <w:tc>
          <w:tcPr>
            <w:tcW w:w="419" w:type="dxa"/>
            <w:tcBorders>
              <w:top w:val="single" w:sz="4" w:space="0" w:color="000000"/>
              <w:left w:val="single" w:sz="4" w:space="0" w:color="000000"/>
              <w:bottom w:val="single" w:sz="4" w:space="0" w:color="000000"/>
              <w:right w:val="single" w:sz="4" w:space="0" w:color="000000"/>
            </w:tcBorders>
          </w:tcPr>
          <w:p w14:paraId="21CB9744"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4 </w:t>
            </w:r>
          </w:p>
        </w:tc>
        <w:tc>
          <w:tcPr>
            <w:tcW w:w="4969" w:type="dxa"/>
            <w:tcBorders>
              <w:top w:val="single" w:sz="4" w:space="0" w:color="000000"/>
              <w:left w:val="single" w:sz="4" w:space="0" w:color="000000"/>
              <w:bottom w:val="single" w:sz="4" w:space="0" w:color="000000"/>
              <w:right w:val="single" w:sz="4" w:space="0" w:color="000000"/>
            </w:tcBorders>
          </w:tcPr>
          <w:p w14:paraId="1A76DAE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Tender has a relationship with another tenderer, directly or through common third parties that puts it in a position to influence the tender of another tenderer, or influence the decisions of the Procuring Entity regarding this tendering process. </w:t>
            </w:r>
          </w:p>
        </w:tc>
        <w:tc>
          <w:tcPr>
            <w:tcW w:w="1431" w:type="dxa"/>
            <w:tcBorders>
              <w:top w:val="single" w:sz="4" w:space="0" w:color="000000"/>
              <w:left w:val="single" w:sz="4" w:space="0" w:color="000000"/>
              <w:bottom w:val="single" w:sz="4" w:space="0" w:color="000000"/>
              <w:right w:val="single" w:sz="4" w:space="0" w:color="000000"/>
            </w:tcBorders>
          </w:tcPr>
          <w:p w14:paraId="5CB8A98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334CA98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0349F18E" w14:textId="77777777" w:rsidTr="00D10279">
        <w:trPr>
          <w:trHeight w:val="1022"/>
        </w:trPr>
        <w:tc>
          <w:tcPr>
            <w:tcW w:w="419" w:type="dxa"/>
            <w:tcBorders>
              <w:top w:val="single" w:sz="4" w:space="0" w:color="000000"/>
              <w:left w:val="single" w:sz="4" w:space="0" w:color="000000"/>
              <w:bottom w:val="single" w:sz="4" w:space="0" w:color="000000"/>
              <w:right w:val="single" w:sz="4" w:space="0" w:color="000000"/>
            </w:tcBorders>
          </w:tcPr>
          <w:p w14:paraId="63692BC7"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5 </w:t>
            </w:r>
          </w:p>
        </w:tc>
        <w:tc>
          <w:tcPr>
            <w:tcW w:w="4969" w:type="dxa"/>
            <w:tcBorders>
              <w:top w:val="single" w:sz="4" w:space="0" w:color="000000"/>
              <w:left w:val="single" w:sz="4" w:space="0" w:color="000000"/>
              <w:bottom w:val="single" w:sz="4" w:space="0" w:color="000000"/>
              <w:right w:val="single" w:sz="4" w:space="0" w:color="000000"/>
            </w:tcBorders>
          </w:tcPr>
          <w:p w14:paraId="54C16DF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Any of the Tenderer’s affiliates participated as a consultant in the preparation of the design or technical specifications of the works that are the subject of the tender.  </w:t>
            </w:r>
          </w:p>
        </w:tc>
        <w:tc>
          <w:tcPr>
            <w:tcW w:w="1431" w:type="dxa"/>
            <w:tcBorders>
              <w:top w:val="single" w:sz="4" w:space="0" w:color="000000"/>
              <w:left w:val="single" w:sz="4" w:space="0" w:color="000000"/>
              <w:bottom w:val="single" w:sz="4" w:space="0" w:color="000000"/>
              <w:right w:val="single" w:sz="4" w:space="0" w:color="000000"/>
            </w:tcBorders>
          </w:tcPr>
          <w:p w14:paraId="1BA4CCE4"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1C54FBBB"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0F02F91B" w14:textId="77777777" w:rsidTr="00D10279">
        <w:trPr>
          <w:trHeight w:val="1022"/>
        </w:trPr>
        <w:tc>
          <w:tcPr>
            <w:tcW w:w="419" w:type="dxa"/>
            <w:tcBorders>
              <w:top w:val="single" w:sz="4" w:space="0" w:color="000000"/>
              <w:left w:val="single" w:sz="4" w:space="0" w:color="000000"/>
              <w:bottom w:val="single" w:sz="4" w:space="0" w:color="000000"/>
              <w:right w:val="single" w:sz="4" w:space="0" w:color="000000"/>
            </w:tcBorders>
          </w:tcPr>
          <w:p w14:paraId="46C4860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6 </w:t>
            </w:r>
          </w:p>
        </w:tc>
        <w:tc>
          <w:tcPr>
            <w:tcW w:w="4969" w:type="dxa"/>
            <w:tcBorders>
              <w:top w:val="single" w:sz="4" w:space="0" w:color="000000"/>
              <w:left w:val="single" w:sz="4" w:space="0" w:color="000000"/>
              <w:bottom w:val="single" w:sz="4" w:space="0" w:color="000000"/>
              <w:right w:val="single" w:sz="4" w:space="0" w:color="000000"/>
            </w:tcBorders>
          </w:tcPr>
          <w:p w14:paraId="7C5702FA" w14:textId="35F8DD04"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Tenderer would be providing goods, works, </w:t>
            </w:r>
            <w:r w:rsidR="0095202D" w:rsidRPr="002D5198">
              <w:rPr>
                <w:rFonts w:ascii="Times New Roman" w:eastAsia="Times New Roman" w:hAnsi="Times New Roman" w:cs="Times New Roman"/>
              </w:rPr>
              <w:t>no consulting</w:t>
            </w:r>
            <w:r w:rsidRPr="002D5198">
              <w:rPr>
                <w:rFonts w:ascii="Times New Roman" w:eastAsia="Times New Roman" w:hAnsi="Times New Roman" w:cs="Times New Roman"/>
              </w:rPr>
              <w:t xml:space="preserve"> services or consulting services during implementation of the contract specified</w:t>
            </w:r>
            <w:r w:rsidRPr="002D5198">
              <w:rPr>
                <w:rFonts w:ascii="Times New Roman" w:eastAsia="Times New Roman" w:hAnsi="Times New Roman" w:cs="Times New Roman"/>
                <w:b/>
              </w:rPr>
              <w:t xml:space="preserve"> </w:t>
            </w:r>
            <w:r w:rsidRPr="002D5198">
              <w:rPr>
                <w:rFonts w:ascii="Times New Roman" w:eastAsia="Times New Roman" w:hAnsi="Times New Roman" w:cs="Times New Roman"/>
              </w:rPr>
              <w:t xml:space="preserve">in this Tender Document.  </w:t>
            </w:r>
          </w:p>
        </w:tc>
        <w:tc>
          <w:tcPr>
            <w:tcW w:w="1431" w:type="dxa"/>
            <w:tcBorders>
              <w:top w:val="single" w:sz="4" w:space="0" w:color="000000"/>
              <w:left w:val="single" w:sz="4" w:space="0" w:color="000000"/>
              <w:bottom w:val="single" w:sz="4" w:space="0" w:color="000000"/>
              <w:right w:val="single" w:sz="4" w:space="0" w:color="000000"/>
            </w:tcBorders>
          </w:tcPr>
          <w:p w14:paraId="311A1D65"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51E666CF"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1A68BA5F" w14:textId="77777777" w:rsidTr="00D10279">
        <w:trPr>
          <w:trHeight w:val="1527"/>
        </w:trPr>
        <w:tc>
          <w:tcPr>
            <w:tcW w:w="419" w:type="dxa"/>
            <w:tcBorders>
              <w:top w:val="single" w:sz="4" w:space="0" w:color="000000"/>
              <w:left w:val="single" w:sz="4" w:space="0" w:color="000000"/>
              <w:bottom w:val="single" w:sz="4" w:space="0" w:color="000000"/>
              <w:right w:val="single" w:sz="4" w:space="0" w:color="000000"/>
            </w:tcBorders>
          </w:tcPr>
          <w:p w14:paraId="001B357D"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7 </w:t>
            </w:r>
          </w:p>
        </w:tc>
        <w:tc>
          <w:tcPr>
            <w:tcW w:w="4969" w:type="dxa"/>
            <w:tcBorders>
              <w:top w:val="single" w:sz="4" w:space="0" w:color="000000"/>
              <w:left w:val="single" w:sz="4" w:space="0" w:color="000000"/>
              <w:bottom w:val="single" w:sz="4" w:space="0" w:color="000000"/>
              <w:right w:val="single" w:sz="4" w:space="0" w:color="000000"/>
            </w:tcBorders>
          </w:tcPr>
          <w:p w14:paraId="2EDFA420"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Tenderer has a close business or family relationship with a professional staff of the Procuring Entity who are directly or indirectly involved in the preparation of the Tender document or specifications of the Contract, and/or the Tender evaluation process of such contract. </w:t>
            </w:r>
          </w:p>
        </w:tc>
        <w:tc>
          <w:tcPr>
            <w:tcW w:w="1431" w:type="dxa"/>
            <w:tcBorders>
              <w:top w:val="single" w:sz="4" w:space="0" w:color="000000"/>
              <w:left w:val="single" w:sz="4" w:space="0" w:color="000000"/>
              <w:bottom w:val="single" w:sz="4" w:space="0" w:color="000000"/>
              <w:right w:val="single" w:sz="4" w:space="0" w:color="000000"/>
            </w:tcBorders>
          </w:tcPr>
          <w:p w14:paraId="54A81D71"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507E5AA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26A21996" w14:textId="77777777" w:rsidTr="00D10279">
        <w:trPr>
          <w:trHeight w:val="1022"/>
        </w:trPr>
        <w:tc>
          <w:tcPr>
            <w:tcW w:w="419" w:type="dxa"/>
            <w:tcBorders>
              <w:top w:val="single" w:sz="4" w:space="0" w:color="000000"/>
              <w:left w:val="single" w:sz="4" w:space="0" w:color="000000"/>
              <w:bottom w:val="single" w:sz="4" w:space="0" w:color="000000"/>
              <w:right w:val="single" w:sz="4" w:space="0" w:color="000000"/>
            </w:tcBorders>
          </w:tcPr>
          <w:p w14:paraId="3EC2921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8 </w:t>
            </w:r>
          </w:p>
        </w:tc>
        <w:tc>
          <w:tcPr>
            <w:tcW w:w="4969" w:type="dxa"/>
            <w:tcBorders>
              <w:top w:val="single" w:sz="4" w:space="0" w:color="000000"/>
              <w:left w:val="single" w:sz="4" w:space="0" w:color="000000"/>
              <w:bottom w:val="single" w:sz="4" w:space="0" w:color="000000"/>
              <w:right w:val="single" w:sz="4" w:space="0" w:color="000000"/>
            </w:tcBorders>
          </w:tcPr>
          <w:p w14:paraId="496B9CC7"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Tenderer has a close business or family relationship with a professional staff of the Procuring Entity who would be   involved in the implementation or supervision of the Contract.  </w:t>
            </w:r>
          </w:p>
        </w:tc>
        <w:tc>
          <w:tcPr>
            <w:tcW w:w="1431" w:type="dxa"/>
            <w:tcBorders>
              <w:top w:val="single" w:sz="4" w:space="0" w:color="000000"/>
              <w:left w:val="single" w:sz="4" w:space="0" w:color="000000"/>
              <w:bottom w:val="single" w:sz="4" w:space="0" w:color="000000"/>
              <w:right w:val="single" w:sz="4" w:space="0" w:color="000000"/>
            </w:tcBorders>
          </w:tcPr>
          <w:p w14:paraId="406A5403"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4A25C923"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r w:rsidR="002D5198" w:rsidRPr="002D5198" w14:paraId="567DBF6C" w14:textId="77777777" w:rsidTr="00D10279">
        <w:trPr>
          <w:trHeight w:val="1274"/>
        </w:trPr>
        <w:tc>
          <w:tcPr>
            <w:tcW w:w="419" w:type="dxa"/>
            <w:tcBorders>
              <w:top w:val="single" w:sz="4" w:space="0" w:color="000000"/>
              <w:left w:val="single" w:sz="4" w:space="0" w:color="000000"/>
              <w:bottom w:val="single" w:sz="4" w:space="0" w:color="000000"/>
              <w:right w:val="single" w:sz="4" w:space="0" w:color="000000"/>
            </w:tcBorders>
          </w:tcPr>
          <w:p w14:paraId="33BC491D"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9 </w:t>
            </w:r>
          </w:p>
        </w:tc>
        <w:tc>
          <w:tcPr>
            <w:tcW w:w="4969" w:type="dxa"/>
            <w:tcBorders>
              <w:top w:val="single" w:sz="4" w:space="0" w:color="000000"/>
              <w:left w:val="single" w:sz="4" w:space="0" w:color="000000"/>
              <w:bottom w:val="single" w:sz="4" w:space="0" w:color="000000"/>
              <w:right w:val="single" w:sz="4" w:space="0" w:color="000000"/>
            </w:tcBorders>
          </w:tcPr>
          <w:p w14:paraId="594DAB2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Has the conflict stemming from such relationship stated in item 7 and 8 above been resolved in a manner acceptable to the Procuring Entity throughout the tendering process and execution of the Contract? </w:t>
            </w:r>
          </w:p>
        </w:tc>
        <w:tc>
          <w:tcPr>
            <w:tcW w:w="1431" w:type="dxa"/>
            <w:tcBorders>
              <w:top w:val="single" w:sz="4" w:space="0" w:color="000000"/>
              <w:left w:val="single" w:sz="4" w:space="0" w:color="000000"/>
              <w:bottom w:val="single" w:sz="4" w:space="0" w:color="000000"/>
              <w:right w:val="single" w:sz="4" w:space="0" w:color="000000"/>
            </w:tcBorders>
          </w:tcPr>
          <w:p w14:paraId="13AC24A1"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4E05FB12"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tc>
      </w:tr>
    </w:tbl>
    <w:p w14:paraId="312582EE"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color w:val="231F20"/>
          <w:sz w:val="24"/>
        </w:rPr>
        <w:t xml:space="preserve"> </w:t>
      </w:r>
    </w:p>
    <w:p w14:paraId="071C9F22" w14:textId="77777777" w:rsidR="002D5198" w:rsidRPr="002D5198" w:rsidRDefault="002D5198" w:rsidP="002D5198">
      <w:pPr>
        <w:spacing w:after="295"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10"/>
        </w:rPr>
        <w:t xml:space="preserve"> </w:t>
      </w:r>
    </w:p>
    <w:p w14:paraId="70119771" w14:textId="77777777" w:rsidR="002D5198" w:rsidRPr="002D5198" w:rsidRDefault="002D5198" w:rsidP="002D5198">
      <w:pPr>
        <w:keepNext/>
        <w:keepLines/>
        <w:tabs>
          <w:tab w:val="center" w:pos="929"/>
          <w:tab w:val="center" w:pos="2013"/>
        </w:tabs>
        <w:spacing w:after="0" w:line="259" w:lineRule="auto"/>
        <w:ind w:left="0" w:firstLine="0"/>
        <w:jc w:val="left"/>
        <w:outlineLvl w:val="2"/>
        <w:rPr>
          <w:rFonts w:ascii="Times New Roman" w:eastAsia="Times New Roman" w:hAnsi="Times New Roman" w:cs="Times New Roman"/>
          <w:b/>
          <w:color w:val="231F20"/>
        </w:rPr>
      </w:pPr>
      <w:r w:rsidRPr="002D5198">
        <w:rPr>
          <w:rFonts w:ascii="Calibri" w:eastAsia="Calibri" w:hAnsi="Calibri" w:cs="Calibri"/>
        </w:rPr>
        <w:tab/>
      </w:r>
      <w:r w:rsidRPr="002D5198">
        <w:rPr>
          <w:rFonts w:ascii="Times New Roman" w:eastAsia="Times New Roman" w:hAnsi="Times New Roman" w:cs="Times New Roman"/>
          <w:b/>
          <w:color w:val="231F20"/>
        </w:rPr>
        <w:t>f)</w:t>
      </w:r>
      <w:r w:rsidRPr="002D5198">
        <w:rPr>
          <w:rFonts w:ascii="Arial" w:eastAsia="Arial" w:hAnsi="Arial" w:cs="Arial"/>
          <w:b/>
          <w:color w:val="231F20"/>
        </w:rPr>
        <w:t xml:space="preserve"> </w:t>
      </w:r>
      <w:r w:rsidRPr="002D5198">
        <w:rPr>
          <w:rFonts w:ascii="Arial" w:eastAsia="Arial" w:hAnsi="Arial" w:cs="Arial"/>
          <w:b/>
          <w:color w:val="231F20"/>
        </w:rPr>
        <w:tab/>
      </w:r>
      <w:r w:rsidRPr="002D5198">
        <w:rPr>
          <w:rFonts w:ascii="Times New Roman" w:eastAsia="Times New Roman" w:hAnsi="Times New Roman" w:cs="Times New Roman"/>
          <w:b/>
          <w:color w:val="231F20"/>
        </w:rPr>
        <w:t xml:space="preserve">Certification </w:t>
      </w:r>
    </w:p>
    <w:p w14:paraId="6DEBBDD0" w14:textId="77777777" w:rsidR="002D5198" w:rsidRPr="002D5198" w:rsidRDefault="002D5198" w:rsidP="002D5198">
      <w:pPr>
        <w:spacing w:after="0" w:line="237" w:lineRule="auto"/>
        <w:ind w:left="0" w:right="1446"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On behalf of the Tenderer, I certify that the information given above is complete, current and accurate as at the date of submission.</w:t>
      </w:r>
      <w:r w:rsidRPr="002D5198">
        <w:rPr>
          <w:rFonts w:ascii="Times New Roman" w:eastAsia="Times New Roman" w:hAnsi="Times New Roman" w:cs="Times New Roman"/>
        </w:rPr>
        <w:t xml:space="preserve"> </w:t>
      </w:r>
      <w:r w:rsidRPr="002D5198">
        <w:rPr>
          <w:rFonts w:ascii="Times New Roman" w:eastAsia="Times New Roman" w:hAnsi="Times New Roman" w:cs="Times New Roman"/>
          <w:color w:val="231F20"/>
        </w:rPr>
        <w:t>Full Name</w:t>
      </w:r>
      <w:r w:rsidRPr="002D5198">
        <w:rPr>
          <w:rFonts w:ascii="Times New Roman" w:eastAsia="Times New Roman" w:hAnsi="Times New Roman" w:cs="Times New Roman"/>
          <w:color w:val="231F20"/>
          <w:u w:val="single" w:color="221E1F"/>
        </w:rPr>
        <w:t xml:space="preserve"> </w:t>
      </w:r>
      <w:r w:rsidRPr="002D5198">
        <w:rPr>
          <w:rFonts w:ascii="Times New Roman" w:eastAsia="Times New Roman" w:hAnsi="Times New Roman" w:cs="Times New Roman"/>
          <w:color w:val="231F20"/>
          <w:u w:val="single" w:color="221E1F"/>
        </w:rPr>
        <w:tab/>
      </w:r>
      <w:r w:rsidRPr="002D5198">
        <w:rPr>
          <w:rFonts w:ascii="Times New Roman" w:eastAsia="Times New Roman" w:hAnsi="Times New Roman" w:cs="Times New Roman"/>
          <w:color w:val="231F20"/>
        </w:rPr>
        <w:t xml:space="preserve"> </w:t>
      </w:r>
      <w:r w:rsidRPr="002D5198">
        <w:rPr>
          <w:rFonts w:ascii="Times New Roman" w:eastAsia="Times New Roman" w:hAnsi="Times New Roman" w:cs="Times New Roman"/>
          <w:color w:val="231F20"/>
        </w:rPr>
        <w:tab/>
        <w:t>Title or Designation</w:t>
      </w:r>
      <w:r w:rsidRPr="002D5198">
        <w:rPr>
          <w:rFonts w:ascii="Times New Roman" w:eastAsia="Times New Roman" w:hAnsi="Times New Roman" w:cs="Times New Roman"/>
          <w:color w:val="231F20"/>
          <w:u w:val="single" w:color="221E1F"/>
        </w:rPr>
        <w:t xml:space="preserve"> </w:t>
      </w:r>
      <w:r w:rsidRPr="002D5198">
        <w:rPr>
          <w:rFonts w:ascii="Times New Roman" w:eastAsia="Times New Roman" w:hAnsi="Times New Roman" w:cs="Times New Roman"/>
          <w:color w:val="231F20"/>
          <w:u w:val="single" w:color="221E1F"/>
        </w:rPr>
        <w:tab/>
      </w:r>
      <w:r w:rsidRPr="002D5198">
        <w:rPr>
          <w:rFonts w:ascii="Times New Roman" w:eastAsia="Times New Roman" w:hAnsi="Times New Roman" w:cs="Times New Roman"/>
        </w:rPr>
        <w:t xml:space="preserve"> </w:t>
      </w:r>
    </w:p>
    <w:p w14:paraId="07DDC6D5" w14:textId="77777777" w:rsidR="002D5198" w:rsidRPr="002D5198" w:rsidRDefault="002D5198" w:rsidP="002D5198">
      <w:pPr>
        <w:spacing w:after="13"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9"/>
        </w:rPr>
        <w:t xml:space="preserve"> </w:t>
      </w:r>
    </w:p>
    <w:p w14:paraId="62218D01" w14:textId="77777777" w:rsidR="002D5198" w:rsidRPr="002D5198" w:rsidRDefault="002D5198" w:rsidP="002D5198">
      <w:pPr>
        <w:spacing w:after="26" w:line="259" w:lineRule="auto"/>
        <w:ind w:left="0" w:firstLine="0"/>
        <w:jc w:val="left"/>
        <w:rPr>
          <w:rFonts w:ascii="Times New Roman" w:eastAsia="Times New Roman" w:hAnsi="Times New Roman" w:cs="Times New Roman"/>
          <w:color w:val="231F20"/>
        </w:rPr>
      </w:pPr>
      <w:r w:rsidRPr="002D5198">
        <w:rPr>
          <w:rFonts w:ascii="Calibri" w:eastAsia="Calibri" w:hAnsi="Calibri" w:cs="Calibri"/>
          <w:noProof/>
        </w:rPr>
        <mc:AlternateContent>
          <mc:Choice Requires="wpg">
            <w:drawing>
              <wp:inline distT="0" distB="0" distL="0" distR="0" wp14:anchorId="0660EA80" wp14:editId="4F10D417">
                <wp:extent cx="5730240" cy="5588"/>
                <wp:effectExtent l="0" t="0" r="0" b="0"/>
                <wp:docPr id="146117" name="Group 146117"/>
                <wp:cNvGraphicFramePr/>
                <a:graphic xmlns:a="http://schemas.openxmlformats.org/drawingml/2006/main">
                  <a:graphicData uri="http://schemas.microsoft.com/office/word/2010/wordprocessingGroup">
                    <wpg:wgp>
                      <wpg:cNvGrpSpPr/>
                      <wpg:grpSpPr>
                        <a:xfrm>
                          <a:off x="0" y="0"/>
                          <a:ext cx="5730240" cy="5588"/>
                          <a:chOff x="0" y="0"/>
                          <a:chExt cx="5730240" cy="5588"/>
                        </a:xfrm>
                      </wpg:grpSpPr>
                      <wps:wsp>
                        <wps:cNvPr id="17221" name="Shape 17221"/>
                        <wps:cNvSpPr/>
                        <wps:spPr>
                          <a:xfrm>
                            <a:off x="0" y="0"/>
                            <a:ext cx="2514600" cy="0"/>
                          </a:xfrm>
                          <a:custGeom>
                            <a:avLst/>
                            <a:gdLst/>
                            <a:ahLst/>
                            <a:cxnLst/>
                            <a:rect l="0" t="0" r="0" b="0"/>
                            <a:pathLst>
                              <a:path w="2514600">
                                <a:moveTo>
                                  <a:pt x="0" y="0"/>
                                </a:moveTo>
                                <a:lnTo>
                                  <a:pt x="2514600" y="0"/>
                                </a:lnTo>
                              </a:path>
                            </a:pathLst>
                          </a:custGeom>
                          <a:noFill/>
                          <a:ln w="5588" cap="flat" cmpd="sng" algn="ctr">
                            <a:solidFill>
                              <a:srgbClr val="221E1F"/>
                            </a:solidFill>
                            <a:prstDash val="solid"/>
                            <a:round/>
                          </a:ln>
                          <a:effectLst/>
                        </wps:spPr>
                        <wps:bodyPr/>
                      </wps:wsp>
                      <wps:wsp>
                        <wps:cNvPr id="17222" name="Shape 17222"/>
                        <wps:cNvSpPr/>
                        <wps:spPr>
                          <a:xfrm>
                            <a:off x="3564890" y="0"/>
                            <a:ext cx="2165351" cy="0"/>
                          </a:xfrm>
                          <a:custGeom>
                            <a:avLst/>
                            <a:gdLst/>
                            <a:ahLst/>
                            <a:cxnLst/>
                            <a:rect l="0" t="0" r="0" b="0"/>
                            <a:pathLst>
                              <a:path w="2165351">
                                <a:moveTo>
                                  <a:pt x="0" y="0"/>
                                </a:moveTo>
                                <a:lnTo>
                                  <a:pt x="2165351" y="0"/>
                                </a:lnTo>
                              </a:path>
                            </a:pathLst>
                          </a:custGeom>
                          <a:noFill/>
                          <a:ln w="5588" cap="flat" cmpd="sng" algn="ctr">
                            <a:solidFill>
                              <a:srgbClr val="221E1F"/>
                            </a:solidFill>
                            <a:prstDash val="solid"/>
                            <a:round/>
                          </a:ln>
                          <a:effectLst/>
                        </wps:spPr>
                        <wps:bodyPr/>
                      </wps:wsp>
                    </wpg:wgp>
                  </a:graphicData>
                </a:graphic>
              </wp:inline>
            </w:drawing>
          </mc:Choice>
          <mc:Fallback xmlns:cx1="http://schemas.microsoft.com/office/drawing/2015/9/8/chartex">
            <w:pict>
              <v:group w14:anchorId="3807A859" id="Group 146117" o:spid="_x0000_s1026" style="width:451.2pt;height:.45pt;mso-position-horizontal-relative:char;mso-position-vertical-relative:line" coordsize="573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DW1hQIAAOIHAAAOAAAAZHJzL2Uyb0RvYy54bWzkVU2P2yAQvVfqf0C+N/5InE2tOHtoNrlU&#10;7Uq7/QEE4w8JAwISJ/++w9jOpom0rXal9tCLPcAwzHvzBpb3x1aQAze2UTIP4kkUEC6ZKhpZ5cGP&#10;582nRUCso7KgQkmeBydug/vVxw/LTmc8UbUSBTcEgkibdToPaud0FoaW1byldqI0l7BYKtNSB0NT&#10;hYWhHURvRZhE0TzslCm0UYxbC7PrfjFYYfyy5Mx9L0vLHRF5ALk5/Br87vw3XC1pVhmq64YNadA3&#10;ZNHSRsKh51Br6ijZm+YmVNswo6wq3YSpNlRl2TCOGABNHF2h2Rq114ilyrpKn2kCaq94enNY9u3w&#10;aEhTQO1m8zi+C4ikLdQJjybDHJDU6SoD363RT/rRDBNVP/K4j6Vp/R8QkSPSezrTy4+OMJhM76ZR&#10;MoMqMFhL08WiZ5/VUKKbTax+eG1bOB4Z+szOiXQaZGRfmLLvY+qppppjAaxHPzJ1lyTxSBS6kBin&#10;kBb0PJNkMwt8/SlDSQqMRwNDKM4zTpqxvXVbrpBmevhqXa/dYrRoPVrsKEfTQAe8qn1Nnd/nM/Qm&#10;6fJgzMLPterAnxWuuqsaQWovq0Jeeo0RyCgC8O09wPDHrJaDgUeDfQlOqk0jBKIT0ieEWiGMwv1Q&#10;CupAQK0GxVpZBYSKCi4e5gy2n1WiKfxun7E11e6LMORAofmhZA/xxisOTvvFTRvr1tTWvR8u9cKE&#10;7pNFv0FIH5DjhdJTC7oba+utnSpO2Bc4DxL0LfOXtJjcajHxCHwCoNrfa3GazmeLzyC7sVwAdWi+&#10;JJ6n0xTU7nv23ylyyOIdihxxXMD47xSJdyU8JNgDw6PnX6rLMdiXT/PqJwAAAP//AwBQSwMEFAAG&#10;AAgAAAAhABkUeBPaAAAAAgEAAA8AAABkcnMvZG93bnJldi54bWxMj09Lw0AQxe+C32EZwZvdpP5B&#10;YzalFPVUhLaCeJtmp0lodjZkt0n67R296GV4wxve+02+mFyrBupD49lAOktAEZfeNlwZ+Ni93jyC&#10;ChHZYuuZDJwpwKK4vMgxs37kDQ3bWCkJ4ZChgTrGLtM6lDU5DDPfEYt38L3DKGtfadvjKOGu1fMk&#10;edAOG5aGGjta1VQetydn4G3EcXmbvgzr42F1/trdv3+uUzLm+mpaPoOKNMW/Y/jBF3QohGnvT2yD&#10;ag3II/F3iveUzO9A7UWALnL9H734BgAA//8DAFBLAQItABQABgAIAAAAIQC2gziS/gAAAOEBAAAT&#10;AAAAAAAAAAAAAAAAAAAAAABbQ29udGVudF9UeXBlc10ueG1sUEsBAi0AFAAGAAgAAAAhADj9If/W&#10;AAAAlAEAAAsAAAAAAAAAAAAAAAAALwEAAF9yZWxzLy5yZWxzUEsBAi0AFAAGAAgAAAAhANj0NbWF&#10;AgAA4gcAAA4AAAAAAAAAAAAAAAAALgIAAGRycy9lMm9Eb2MueG1sUEsBAi0AFAAGAAgAAAAhABkU&#10;eBPaAAAAAgEAAA8AAAAAAAAAAAAAAAAA3wQAAGRycy9kb3ducmV2LnhtbFBLBQYAAAAABAAEAPMA&#10;AADmBQAAAAA=&#10;">
                <v:shape id="Shape 17221" o:spid="_x0000_s1027" style="position:absolute;width:25146;height:0;visibility:visible;mso-wrap-style:square;v-text-anchor:top" coordsize="2514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UALxAAAAN4AAAAPAAAAZHJzL2Rvd25yZXYueG1sRE9La8JA&#10;EL4X+h+WKXgpujEHKzEbKdXaXusDPA7ZMQlmZ0N2m4399d1Cwdt8fM/J16NpxUC9aywrmM8SEMSl&#10;1Q1XCo6H9+kShPPIGlvLpOBGDtbF40OOmbaBv2jY+0rEEHYZKqi97zIpXVmTQTezHXHkLrY36CPs&#10;K6l7DDHctDJNkoU02HBsqLGjt5rK6/7bKAib424xnsnehu3p2X9Uwf5wUGryNL6uQHga/V387/7U&#10;cf5Lms7h7514gyx+AQAA//8DAFBLAQItABQABgAIAAAAIQDb4fbL7gAAAIUBAAATAAAAAAAAAAAA&#10;AAAAAAAAAABbQ29udGVudF9UeXBlc10ueG1sUEsBAi0AFAAGAAgAAAAhAFr0LFu/AAAAFQEAAAsA&#10;AAAAAAAAAAAAAAAAHwEAAF9yZWxzLy5yZWxzUEsBAi0AFAAGAAgAAAAhAGy5QAvEAAAA3gAAAA8A&#10;AAAAAAAAAAAAAAAABwIAAGRycy9kb3ducmV2LnhtbFBLBQYAAAAAAwADALcAAAD4AgAAAAA=&#10;" path="m,l2514600,e" filled="f" strokecolor="#221e1f" strokeweight=".44pt">
                  <v:path arrowok="t" textboxrect="0,0,2514600,0"/>
                </v:shape>
                <v:shape id="Shape 17222" o:spid="_x0000_s1028" style="position:absolute;left:35648;width:21654;height:0;visibility:visible;mso-wrap-style:square;v-text-anchor:top" coordsize="2165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Q1vxQAAAN4AAAAPAAAAZHJzL2Rvd25yZXYueG1sRE9Na8JA&#10;EL0L/odlCt7qpou2krqKrYRWEKTag8chOybB7GzIrjHtr3cLBW/zeJ8zX/a2Fh21vnKs4WmcgCDO&#10;nam40PB9yB5nIHxANlg7Jg0/5GG5GA7mmBp35S/q9qEQMYR9ihrKEJpUSp+XZNGPXUMcuZNrLYYI&#10;20KaFq8x3NZSJcmztFhxbCixofeS8vP+YjW8Of87PXz4aTLZbo7r426mMpdrPXroV68gAvXhLv53&#10;f5o4/0UpBX/vxBvk4gYAAP//AwBQSwECLQAUAAYACAAAACEA2+H2y+4AAACFAQAAEwAAAAAAAAAA&#10;AAAAAAAAAAAAW0NvbnRlbnRfVHlwZXNdLnhtbFBLAQItABQABgAIAAAAIQBa9CxbvwAAABUBAAAL&#10;AAAAAAAAAAAAAAAAAB8BAABfcmVscy8ucmVsc1BLAQItABQABgAIAAAAIQDSKQ1vxQAAAN4AAAAP&#10;AAAAAAAAAAAAAAAAAAcCAABkcnMvZG93bnJldi54bWxQSwUGAAAAAAMAAwC3AAAA+QIAAAAA&#10;" path="m,l2165351,e" filled="f" strokecolor="#221e1f" strokeweight=".44pt">
                  <v:path arrowok="t" textboxrect="0,0,2165351,0"/>
                </v:shape>
                <w10:anchorlock/>
              </v:group>
            </w:pict>
          </mc:Fallback>
        </mc:AlternateContent>
      </w:r>
    </w:p>
    <w:p w14:paraId="3C2B3EF9" w14:textId="03FB5B84" w:rsidR="002D5198" w:rsidRDefault="002D5198" w:rsidP="002D5198">
      <w:pPr>
        <w:tabs>
          <w:tab w:val="center" w:pos="1921"/>
          <w:tab w:val="center" w:pos="8344"/>
        </w:tabs>
        <w:spacing w:after="181" w:line="247" w:lineRule="auto"/>
        <w:ind w:left="0" w:firstLine="0"/>
        <w:jc w:val="left"/>
        <w:rPr>
          <w:rFonts w:ascii="Times New Roman" w:eastAsia="Times New Roman" w:hAnsi="Times New Roman" w:cs="Times New Roman"/>
          <w:i/>
        </w:rPr>
      </w:pPr>
      <w:r w:rsidRPr="002D5198">
        <w:rPr>
          <w:rFonts w:ascii="Calibri" w:eastAsia="Calibri" w:hAnsi="Calibri" w:cs="Calibri"/>
        </w:rPr>
        <w:tab/>
      </w:r>
      <w:r w:rsidRPr="002D5198">
        <w:rPr>
          <w:rFonts w:ascii="Times New Roman" w:eastAsia="Times New Roman" w:hAnsi="Times New Roman" w:cs="Times New Roman"/>
          <w:i/>
          <w:color w:val="231F20"/>
        </w:rPr>
        <w:t xml:space="preserve">(Signature) </w:t>
      </w:r>
      <w:r w:rsidRPr="002D5198">
        <w:rPr>
          <w:rFonts w:ascii="Times New Roman" w:eastAsia="Times New Roman" w:hAnsi="Times New Roman" w:cs="Times New Roman"/>
          <w:i/>
          <w:color w:val="231F20"/>
        </w:rPr>
        <w:tab/>
        <w:t>(Date)</w:t>
      </w:r>
      <w:r w:rsidRPr="002D5198">
        <w:rPr>
          <w:rFonts w:ascii="Times New Roman" w:eastAsia="Times New Roman" w:hAnsi="Times New Roman" w:cs="Times New Roman"/>
          <w:i/>
        </w:rPr>
        <w:t xml:space="preserve"> </w:t>
      </w:r>
    </w:p>
    <w:p w14:paraId="5CF29059" w14:textId="5166B739" w:rsidR="00A2203F" w:rsidRDefault="00A2203F" w:rsidP="002D5198">
      <w:pPr>
        <w:tabs>
          <w:tab w:val="center" w:pos="1921"/>
          <w:tab w:val="center" w:pos="8344"/>
        </w:tabs>
        <w:spacing w:after="181" w:line="247" w:lineRule="auto"/>
        <w:ind w:left="0" w:firstLine="0"/>
        <w:jc w:val="left"/>
        <w:rPr>
          <w:rFonts w:ascii="Times New Roman" w:eastAsia="Times New Roman" w:hAnsi="Times New Roman" w:cs="Times New Roman"/>
          <w:i/>
        </w:rPr>
      </w:pPr>
    </w:p>
    <w:p w14:paraId="6C8FF785" w14:textId="5A538C6F" w:rsidR="00A2203F" w:rsidRDefault="00A2203F" w:rsidP="002D5198">
      <w:pPr>
        <w:tabs>
          <w:tab w:val="center" w:pos="1921"/>
          <w:tab w:val="center" w:pos="8344"/>
        </w:tabs>
        <w:spacing w:after="181" w:line="247" w:lineRule="auto"/>
        <w:ind w:left="0" w:firstLine="0"/>
        <w:jc w:val="left"/>
        <w:rPr>
          <w:rFonts w:ascii="Times New Roman" w:eastAsia="Times New Roman" w:hAnsi="Times New Roman" w:cs="Times New Roman"/>
          <w:i/>
        </w:rPr>
      </w:pPr>
    </w:p>
    <w:p w14:paraId="523F570A" w14:textId="213615BD" w:rsidR="00A2203F" w:rsidRDefault="00A2203F" w:rsidP="002D5198">
      <w:pPr>
        <w:tabs>
          <w:tab w:val="center" w:pos="1921"/>
          <w:tab w:val="center" w:pos="8344"/>
        </w:tabs>
        <w:spacing w:after="181" w:line="247" w:lineRule="auto"/>
        <w:ind w:left="0" w:firstLine="0"/>
        <w:jc w:val="left"/>
        <w:rPr>
          <w:rFonts w:ascii="Times New Roman" w:eastAsia="Times New Roman" w:hAnsi="Times New Roman" w:cs="Times New Roman"/>
          <w:i/>
        </w:rPr>
      </w:pPr>
    </w:p>
    <w:p w14:paraId="32ECB72C" w14:textId="08EA2DCA" w:rsidR="00A2203F" w:rsidRDefault="00A2203F" w:rsidP="002D5198">
      <w:pPr>
        <w:tabs>
          <w:tab w:val="center" w:pos="1921"/>
          <w:tab w:val="center" w:pos="8344"/>
        </w:tabs>
        <w:spacing w:after="181" w:line="247" w:lineRule="auto"/>
        <w:ind w:left="0" w:firstLine="0"/>
        <w:jc w:val="left"/>
        <w:rPr>
          <w:rFonts w:ascii="Times New Roman" w:eastAsia="Times New Roman" w:hAnsi="Times New Roman" w:cs="Times New Roman"/>
          <w:i/>
        </w:rPr>
      </w:pPr>
    </w:p>
    <w:p w14:paraId="1AEB48DF" w14:textId="77777777" w:rsidR="00A2203F" w:rsidRPr="002D5198" w:rsidRDefault="00A2203F" w:rsidP="002D5198">
      <w:pPr>
        <w:tabs>
          <w:tab w:val="center" w:pos="1921"/>
          <w:tab w:val="center" w:pos="8344"/>
        </w:tabs>
        <w:spacing w:after="181" w:line="247" w:lineRule="auto"/>
        <w:ind w:left="0" w:firstLine="0"/>
        <w:jc w:val="left"/>
        <w:rPr>
          <w:rFonts w:ascii="Times New Roman" w:eastAsia="Times New Roman" w:hAnsi="Times New Roman" w:cs="Times New Roman"/>
          <w:color w:val="231F20"/>
        </w:rPr>
      </w:pPr>
    </w:p>
    <w:p w14:paraId="621BA79A" w14:textId="77777777" w:rsidR="002D5198" w:rsidRPr="002D5198" w:rsidRDefault="002D5198" w:rsidP="002D5198">
      <w:pPr>
        <w:keepNext/>
        <w:keepLines/>
        <w:tabs>
          <w:tab w:val="center" w:pos="959"/>
          <w:tab w:val="center" w:pos="4936"/>
        </w:tabs>
        <w:spacing w:after="146" w:line="259" w:lineRule="auto"/>
        <w:ind w:left="0" w:firstLine="0"/>
        <w:jc w:val="left"/>
        <w:outlineLvl w:val="0"/>
        <w:rPr>
          <w:rFonts w:ascii="Times New Roman" w:eastAsia="Times New Roman" w:hAnsi="Times New Roman" w:cs="Times New Roman"/>
          <w:b/>
          <w:color w:val="231F20"/>
        </w:rPr>
      </w:pPr>
      <w:r w:rsidRPr="002D5198">
        <w:rPr>
          <w:rFonts w:ascii="Calibri" w:eastAsia="Calibri" w:hAnsi="Calibri" w:cs="Calibri"/>
        </w:rPr>
        <w:tab/>
      </w:r>
      <w:r w:rsidRPr="002D5198">
        <w:rPr>
          <w:rFonts w:ascii="Times New Roman" w:eastAsia="Times New Roman" w:hAnsi="Times New Roman" w:cs="Times New Roman"/>
          <w:b/>
          <w:color w:val="231F20"/>
          <w:sz w:val="24"/>
        </w:rPr>
        <w:t>B.</w:t>
      </w:r>
      <w:r w:rsidRPr="002D5198">
        <w:rPr>
          <w:rFonts w:ascii="Arial" w:eastAsia="Arial" w:hAnsi="Arial" w:cs="Arial"/>
          <w:b/>
          <w:color w:val="231F20"/>
          <w:sz w:val="24"/>
        </w:rPr>
        <w:t xml:space="preserve"> </w:t>
      </w:r>
      <w:r w:rsidRPr="002D5198">
        <w:rPr>
          <w:rFonts w:ascii="Arial" w:eastAsia="Arial" w:hAnsi="Arial" w:cs="Arial"/>
          <w:b/>
          <w:color w:val="231F20"/>
          <w:sz w:val="24"/>
        </w:rPr>
        <w:tab/>
      </w:r>
      <w:r w:rsidRPr="002D5198">
        <w:rPr>
          <w:rFonts w:ascii="Times New Roman" w:eastAsia="Times New Roman" w:hAnsi="Times New Roman" w:cs="Times New Roman"/>
          <w:b/>
          <w:color w:val="231F20"/>
          <w:sz w:val="24"/>
        </w:rPr>
        <w:t>CERTIFICATE OF INDEPENDENT TENDER DETERMINATION</w:t>
      </w:r>
      <w:r w:rsidRPr="002D5198">
        <w:rPr>
          <w:rFonts w:ascii="Times New Roman" w:eastAsia="Times New Roman" w:hAnsi="Times New Roman" w:cs="Times New Roman"/>
          <w:b/>
          <w:sz w:val="24"/>
        </w:rPr>
        <w:t xml:space="preserve"> </w:t>
      </w:r>
    </w:p>
    <w:p w14:paraId="59F9B44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41"/>
        </w:rPr>
        <w:t xml:space="preserve"> </w:t>
      </w:r>
    </w:p>
    <w:p w14:paraId="5B86193A" w14:textId="77777777" w:rsidR="002D5198" w:rsidRPr="002D5198" w:rsidRDefault="002D5198" w:rsidP="002D5198">
      <w:pPr>
        <w:spacing w:after="18" w:line="23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I, the undersigned, in submitting the accompanying Letter of Tender to the________________________</w:t>
      </w:r>
      <w:r w:rsidRPr="002D5198">
        <w:rPr>
          <w:rFonts w:ascii="Times New Roman" w:eastAsia="Times New Roman" w:hAnsi="Times New Roman" w:cs="Times New Roman"/>
        </w:rPr>
        <w:t xml:space="preserve"> </w:t>
      </w:r>
    </w:p>
    <w:p w14:paraId="4282B590" w14:textId="77777777" w:rsidR="002D5198" w:rsidRPr="002D5198" w:rsidRDefault="002D5198" w:rsidP="002D5198">
      <w:pPr>
        <w:tabs>
          <w:tab w:val="center" w:pos="4481"/>
          <w:tab w:val="center" w:pos="8772"/>
          <w:tab w:val="center" w:pos="9527"/>
        </w:tabs>
        <w:spacing w:after="18" w:line="239" w:lineRule="auto"/>
        <w:ind w:left="0" w:firstLine="0"/>
        <w:jc w:val="left"/>
        <w:rPr>
          <w:rFonts w:ascii="Times New Roman" w:eastAsia="Times New Roman" w:hAnsi="Times New Roman" w:cs="Times New Roman"/>
          <w:color w:val="231F20"/>
        </w:rPr>
      </w:pPr>
      <w:r w:rsidRPr="002D5198">
        <w:rPr>
          <w:rFonts w:ascii="Calibri" w:eastAsia="Calibri" w:hAnsi="Calibri" w:cs="Calibri"/>
        </w:rPr>
        <w:tab/>
      </w:r>
      <w:r w:rsidRPr="002D5198">
        <w:rPr>
          <w:rFonts w:ascii="Times New Roman" w:eastAsia="Times New Roman" w:hAnsi="Times New Roman" w:cs="Times New Roman"/>
          <w:color w:val="231F20"/>
        </w:rPr>
        <w:t xml:space="preserve">__________________________________________________________________ </w:t>
      </w:r>
      <w:r w:rsidRPr="002D5198">
        <w:rPr>
          <w:rFonts w:ascii="Times New Roman" w:eastAsia="Times New Roman" w:hAnsi="Times New Roman" w:cs="Times New Roman"/>
          <w:color w:val="231F20"/>
        </w:rPr>
        <w:tab/>
        <w:t xml:space="preserve">[Name </w:t>
      </w:r>
      <w:r w:rsidRPr="002D5198">
        <w:rPr>
          <w:rFonts w:ascii="Times New Roman" w:eastAsia="Times New Roman" w:hAnsi="Times New Roman" w:cs="Times New Roman"/>
          <w:color w:val="231F20"/>
        </w:rPr>
        <w:tab/>
        <w:t xml:space="preserve">of </w:t>
      </w:r>
    </w:p>
    <w:p w14:paraId="2B7C39F1" w14:textId="77777777" w:rsidR="002D5198" w:rsidRPr="002D5198" w:rsidRDefault="002D5198" w:rsidP="002D5198">
      <w:pPr>
        <w:spacing w:after="237"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Procuring Entity] for:</w:t>
      </w:r>
      <w:r w:rsidRPr="002D5198">
        <w:rPr>
          <w:rFonts w:ascii="Times New Roman" w:eastAsia="Times New Roman" w:hAnsi="Times New Roman" w:cs="Times New Roman"/>
          <w:color w:val="231F20"/>
          <w:u w:val="single" w:color="221E1F"/>
        </w:rPr>
        <w:t xml:space="preserve"> </w:t>
      </w:r>
      <w:r w:rsidRPr="002D5198">
        <w:rPr>
          <w:rFonts w:ascii="Times New Roman" w:eastAsia="Times New Roman" w:hAnsi="Times New Roman" w:cs="Times New Roman"/>
          <w:color w:val="231F20"/>
        </w:rPr>
        <w:t>[Name and number of tender] in response to the request for tenders made by</w:t>
      </w:r>
      <w:proofErr w:type="gramStart"/>
      <w:r w:rsidRPr="002D5198">
        <w:rPr>
          <w:rFonts w:ascii="Times New Roman" w:eastAsia="Times New Roman" w:hAnsi="Times New Roman" w:cs="Times New Roman"/>
          <w:color w:val="231F20"/>
        </w:rPr>
        <w:t>:</w:t>
      </w:r>
      <w:r w:rsidRPr="002D5198">
        <w:rPr>
          <w:rFonts w:ascii="Times New Roman" w:eastAsia="Times New Roman" w:hAnsi="Times New Roman" w:cs="Times New Roman"/>
          <w:color w:val="231F20"/>
          <w:u w:val="single" w:color="221E1F"/>
        </w:rPr>
        <w:t xml:space="preserve">  </w:t>
      </w:r>
      <w:r w:rsidRPr="002D5198">
        <w:rPr>
          <w:rFonts w:ascii="Times New Roman" w:eastAsia="Times New Roman" w:hAnsi="Times New Roman" w:cs="Times New Roman"/>
          <w:color w:val="231F20"/>
        </w:rPr>
        <w:t>[</w:t>
      </w:r>
      <w:proofErr w:type="gramEnd"/>
      <w:r w:rsidRPr="002D5198">
        <w:rPr>
          <w:rFonts w:ascii="Times New Roman" w:eastAsia="Times New Roman" w:hAnsi="Times New Roman" w:cs="Times New Roman"/>
          <w:color w:val="231F20"/>
        </w:rPr>
        <w:t>Name of Tenderer] do hereby make the following statements that I certify to be true and complete in every respect:</w:t>
      </w:r>
      <w:r w:rsidRPr="002D5198">
        <w:rPr>
          <w:rFonts w:ascii="Times New Roman" w:eastAsia="Times New Roman" w:hAnsi="Times New Roman" w:cs="Times New Roman"/>
        </w:rPr>
        <w:t xml:space="preserve"> </w:t>
      </w:r>
    </w:p>
    <w:p w14:paraId="57C7AA37" w14:textId="77777777" w:rsidR="002D5198" w:rsidRPr="002D5198" w:rsidRDefault="002D5198" w:rsidP="002D5198">
      <w:pPr>
        <w:spacing w:after="237" w:line="23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I certify, on behalf of </w:t>
      </w:r>
      <w:r w:rsidRPr="002D5198">
        <w:rPr>
          <w:rFonts w:ascii="Calibri" w:eastAsia="Calibri" w:hAnsi="Calibri" w:cs="Calibri"/>
          <w:noProof/>
        </w:rPr>
        <mc:AlternateContent>
          <mc:Choice Requires="wpg">
            <w:drawing>
              <wp:inline distT="0" distB="0" distL="0" distR="0" wp14:anchorId="53A55AE9" wp14:editId="099D6D59">
                <wp:extent cx="3169285" cy="6096"/>
                <wp:effectExtent l="0" t="0" r="0" b="0"/>
                <wp:docPr id="142008" name="Group 142008"/>
                <wp:cNvGraphicFramePr/>
                <a:graphic xmlns:a="http://schemas.openxmlformats.org/drawingml/2006/main">
                  <a:graphicData uri="http://schemas.microsoft.com/office/word/2010/wordprocessingGroup">
                    <wpg:wgp>
                      <wpg:cNvGrpSpPr/>
                      <wpg:grpSpPr>
                        <a:xfrm>
                          <a:off x="0" y="0"/>
                          <a:ext cx="3169285" cy="6096"/>
                          <a:chOff x="0" y="0"/>
                          <a:chExt cx="3169285" cy="6096"/>
                        </a:xfrm>
                      </wpg:grpSpPr>
                      <wps:wsp>
                        <wps:cNvPr id="149030" name="Shape 149030"/>
                        <wps:cNvSpPr/>
                        <wps:spPr>
                          <a:xfrm>
                            <a:off x="0" y="0"/>
                            <a:ext cx="3169285" cy="9144"/>
                          </a:xfrm>
                          <a:custGeom>
                            <a:avLst/>
                            <a:gdLst/>
                            <a:ahLst/>
                            <a:cxnLst/>
                            <a:rect l="0" t="0" r="0" b="0"/>
                            <a:pathLst>
                              <a:path w="3169285" h="9144">
                                <a:moveTo>
                                  <a:pt x="0" y="0"/>
                                </a:moveTo>
                                <a:lnTo>
                                  <a:pt x="3169285" y="0"/>
                                </a:lnTo>
                                <a:lnTo>
                                  <a:pt x="3169285" y="9144"/>
                                </a:lnTo>
                                <a:lnTo>
                                  <a:pt x="0" y="9144"/>
                                </a:lnTo>
                                <a:lnTo>
                                  <a:pt x="0" y="0"/>
                                </a:lnTo>
                              </a:path>
                            </a:pathLst>
                          </a:custGeom>
                          <a:solidFill>
                            <a:srgbClr val="221E1F"/>
                          </a:solidFill>
                          <a:ln w="0" cap="flat">
                            <a:noFill/>
                            <a:miter lim="127000"/>
                          </a:ln>
                          <a:effectLst/>
                        </wps:spPr>
                        <wps:bodyPr/>
                      </wps:wsp>
                    </wpg:wgp>
                  </a:graphicData>
                </a:graphic>
              </wp:inline>
            </w:drawing>
          </mc:Choice>
          <mc:Fallback xmlns:cx1="http://schemas.microsoft.com/office/drawing/2015/9/8/chartex">
            <w:pict>
              <v:group w14:anchorId="4A37AB6A" id="Group 142008" o:spid="_x0000_s1026" style="width:249.55pt;height:.5pt;mso-position-horizontal-relative:char;mso-position-vertical-relative:line" coordsize="31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PjTQIAALEFAAAOAAAAZHJzL2Uyb0RvYy54bWykVMlu2zAQvRfoPxC611riurFgOYcm9qVo&#10;AyT9AJqiJALcQNKW8/cdji1ZdYCgcC9cho/DeW+Gs3o4KkkO3HlhdJXksywhXDNTC91Wye/XzZf7&#10;hPhAdU2l0bxK3rhPHtafP616W/LCdEbW3BFwon3Z2yrpQrBlmnrWcUX9zFiu4bAxTtEAW9emtaM9&#10;eFcyLbJskfbG1dYZxr0H6+PpMFmj/6bhLPxqGs8DkVUCsQUcHY67OKbrFS1bR20n2DkMekMUigoN&#10;j46uHmmgZO/EO1dKMGe8acKMGZWaphGMIwdgk2dXbLbO7C1yacu+taNMIO2VTje7ZT8Pz46IGnI3&#10;Bz0hW5oqyBM+Tc42EKm3bQnYrbMv9tmdDe1pF3kfG6fiDIzIEeV9G+Xlx0AYGO/yxbK4/5oQBmeL&#10;bLk4qc86SNG7S6x7+uhaOjyZxsjGQHoLZeQvSvn/U+qlo5ZjAnxkPyq1zO6gmE5KIQaUQhsKg9hR&#10;Jl96UOwmjZb5fB41GsnSku192HKDWtPDDx/gGKquHla0G1bsqIelg2/w4QewNMR70VVckn6SrK5K&#10;MI54qMyBvxqEhauMQYyXU6mnqDHvQ0kAdkAMs0V/U+SE/AAa5hMYMgAO/xGGP318FxaRJyo7cgfj&#10;VF1vpKg3QspI17t29106cqDQR4oif8o358T8BZM6SgeBMQq9rJE0YFPQJvrBTCkRoN9JoeDDFd+y&#10;7BJXfIZjxzqlDQp7KJ242pn6DT8e2qHGIfhY+tAXkMa5h8XGM90j6tJp138AAAD//wMAUEsDBBQA&#10;BgAIAAAAIQBGVMzL2wAAAAMBAAAPAAAAZHJzL2Rvd25yZXYueG1sTI9PS8NAEMXvgt9hGcGb3cR/&#10;2JhNKUU9FaGtIN6m2WkSmp0N2W2SfntHL3p5MLzHe7/JF5Nr1UB9aDwbSGcJKOLS24YrAx+715sn&#10;UCEiW2w9k4EzBVgUlxc5ZtaPvKFhGyslJRwyNFDH2GVah7Imh2HmO2LxDr53GOXsK217HKXctfo2&#10;SR61w4ZlocaOVjWVx+3JGXgbcVzepS/D+nhYnb92D++f65SMub6als+gIk3xLww/+IIOhTDt/Ylt&#10;UK0BeST+qnj383kKai+hBHSR6//sxTcAAAD//wMAUEsBAi0AFAAGAAgAAAAhALaDOJL+AAAA4QEA&#10;ABMAAAAAAAAAAAAAAAAAAAAAAFtDb250ZW50X1R5cGVzXS54bWxQSwECLQAUAAYACAAAACEAOP0h&#10;/9YAAACUAQAACwAAAAAAAAAAAAAAAAAvAQAAX3JlbHMvLnJlbHNQSwECLQAUAAYACAAAACEAbw3j&#10;400CAACxBQAADgAAAAAAAAAAAAAAAAAuAgAAZHJzL2Uyb0RvYy54bWxQSwECLQAUAAYACAAAACEA&#10;RlTMy9sAAAADAQAADwAAAAAAAAAAAAAAAACnBAAAZHJzL2Rvd25yZXYueG1sUEsFBgAAAAAEAAQA&#10;8wAAAK8FAAAAAA==&#10;">
                <v:shape id="Shape 149030" o:spid="_x0000_s1027" style="position:absolute;width:31692;height:91;visibility:visible;mso-wrap-style:square;v-text-anchor:top" coordsize="31692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JtKwwAAAN8AAAAPAAAAZHJzL2Rvd25yZXYueG1sRE/LSgMx&#10;FN0L/YdwC+5splWKTpuWVhDdSaeCdJdOrsng5GZIMg//3rsQXB7Oe7uffCsGjKkJpGC5KEAg1cE0&#10;ZBV8nF/uHkGkrMnoNhAq+MEE+93sZqtLE0Y64VBlKziEUqkVuJy7UspUO/Q6LUKHxNxXiF5nhtFK&#10;E/XI4b6Vq6JYS68b4ganO3x2WH9XvVdwvRyvJ/seX9dtNYz958H1tT0qdTufDhsQGaf8L/5zvxme&#10;//BU3PMD/sMA5O4XAAD//wMAUEsBAi0AFAAGAAgAAAAhANvh9svuAAAAhQEAABMAAAAAAAAAAAAA&#10;AAAAAAAAAFtDb250ZW50X1R5cGVzXS54bWxQSwECLQAUAAYACAAAACEAWvQsW78AAAAVAQAACwAA&#10;AAAAAAAAAAAAAAAfAQAAX3JlbHMvLnJlbHNQSwECLQAUAAYACAAAACEAKIibSsMAAADfAAAADwAA&#10;AAAAAAAAAAAAAAAHAgAAZHJzL2Rvd25yZXYueG1sUEsFBgAAAAADAAMAtwAAAPcCAAAAAA==&#10;" path="m,l3169285,r,9144l,9144,,e" fillcolor="#221e1f" stroked="f" strokeweight="0">
                  <v:stroke miterlimit="83231f" joinstyle="miter"/>
                  <v:path arrowok="t" textboxrect="0,0,3169285,9144"/>
                </v:shape>
                <w10:anchorlock/>
              </v:group>
            </w:pict>
          </mc:Fallback>
        </mc:AlternateContent>
      </w:r>
      <w:r w:rsidRPr="002D5198">
        <w:rPr>
          <w:rFonts w:ascii="Times New Roman" w:eastAsia="Times New Roman" w:hAnsi="Times New Roman" w:cs="Times New Roman"/>
          <w:color w:val="231F20"/>
        </w:rPr>
        <w:t>[Name of Tenderer] that:</w:t>
      </w:r>
      <w:r w:rsidRPr="002D5198">
        <w:rPr>
          <w:rFonts w:ascii="Times New Roman" w:eastAsia="Times New Roman" w:hAnsi="Times New Roman" w:cs="Times New Roman"/>
        </w:rPr>
        <w:t xml:space="preserve"> </w:t>
      </w:r>
    </w:p>
    <w:p w14:paraId="21D9EDC1" w14:textId="77777777" w:rsidR="002D5198" w:rsidRPr="002D5198" w:rsidRDefault="002D5198" w:rsidP="002D5198">
      <w:pPr>
        <w:numPr>
          <w:ilvl w:val="0"/>
          <w:numId w:val="40"/>
        </w:numPr>
        <w:spacing w:after="272"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I have read and I understand the contents of this Certificate;</w:t>
      </w:r>
      <w:r w:rsidRPr="002D5198">
        <w:rPr>
          <w:rFonts w:ascii="Times New Roman" w:eastAsia="Times New Roman" w:hAnsi="Times New Roman" w:cs="Times New Roman"/>
        </w:rPr>
        <w:t xml:space="preserve"> </w:t>
      </w:r>
    </w:p>
    <w:p w14:paraId="4082BC8F" w14:textId="77777777" w:rsidR="002D5198" w:rsidRPr="002D5198" w:rsidRDefault="002D5198" w:rsidP="002D5198">
      <w:pPr>
        <w:numPr>
          <w:ilvl w:val="0"/>
          <w:numId w:val="40"/>
        </w:numPr>
        <w:spacing w:after="237"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IunderstandthattheTenderwillbedisqualifiedifthisCertificateisfoundnottobetrueandcompletein every respect;</w:t>
      </w:r>
      <w:r w:rsidRPr="002D5198">
        <w:rPr>
          <w:rFonts w:ascii="Times New Roman" w:eastAsia="Times New Roman" w:hAnsi="Times New Roman" w:cs="Times New Roman"/>
        </w:rPr>
        <w:t xml:space="preserve"> </w:t>
      </w:r>
    </w:p>
    <w:p w14:paraId="7288A3AC" w14:textId="77777777" w:rsidR="002D5198" w:rsidRPr="002D5198" w:rsidRDefault="002D5198" w:rsidP="002D5198">
      <w:pPr>
        <w:numPr>
          <w:ilvl w:val="0"/>
          <w:numId w:val="40"/>
        </w:numPr>
        <w:spacing w:after="275"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I am the authorized representative of the Tenderer with authority to sign this Certificate, and to submit the Tender on behalf of the Tenderer;</w:t>
      </w:r>
      <w:r w:rsidRPr="002D5198">
        <w:rPr>
          <w:rFonts w:ascii="Times New Roman" w:eastAsia="Times New Roman" w:hAnsi="Times New Roman" w:cs="Times New Roman"/>
        </w:rPr>
        <w:t xml:space="preserve"> </w:t>
      </w:r>
    </w:p>
    <w:p w14:paraId="7EFBE2A2" w14:textId="77777777" w:rsidR="002D5198" w:rsidRPr="002D5198" w:rsidRDefault="002D5198" w:rsidP="002D5198">
      <w:pPr>
        <w:numPr>
          <w:ilvl w:val="0"/>
          <w:numId w:val="40"/>
        </w:numPr>
        <w:spacing w:after="116" w:line="237"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For the purposes of this Certificate and the Tender, I understand that the word “competitor” shall include any individual or organization, other than the Tenderer, whether or not affiliated with the Tenderer, who:</w:t>
      </w:r>
      <w:r w:rsidRPr="002D5198">
        <w:rPr>
          <w:rFonts w:ascii="Times New Roman" w:eastAsia="Times New Roman" w:hAnsi="Times New Roman" w:cs="Times New Roman"/>
        </w:rPr>
        <w:t xml:space="preserve"> </w:t>
      </w:r>
    </w:p>
    <w:p w14:paraId="20326973" w14:textId="77777777" w:rsidR="002D5198" w:rsidRPr="002D5198" w:rsidRDefault="002D5198" w:rsidP="002D5198">
      <w:pPr>
        <w:numPr>
          <w:ilvl w:val="1"/>
          <w:numId w:val="40"/>
        </w:numPr>
        <w:spacing w:after="118"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Has been requested to submit a Tender in response to this request for tenders;</w:t>
      </w:r>
      <w:r w:rsidRPr="002D5198">
        <w:rPr>
          <w:rFonts w:ascii="Times New Roman" w:eastAsia="Times New Roman" w:hAnsi="Times New Roman" w:cs="Times New Roman"/>
        </w:rPr>
        <w:t xml:space="preserve"> </w:t>
      </w:r>
    </w:p>
    <w:p w14:paraId="49041959" w14:textId="77777777" w:rsidR="002D5198" w:rsidRPr="002D5198" w:rsidRDefault="002D5198" w:rsidP="002D5198">
      <w:pPr>
        <w:numPr>
          <w:ilvl w:val="1"/>
          <w:numId w:val="40"/>
        </w:numPr>
        <w:spacing w:after="237"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could potentially submit a tender in response to this request for tenders, based on their qualifications, abilities or experience;</w:t>
      </w:r>
      <w:r w:rsidRPr="002D5198">
        <w:rPr>
          <w:rFonts w:ascii="Times New Roman" w:eastAsia="Times New Roman" w:hAnsi="Times New Roman" w:cs="Times New Roman"/>
        </w:rPr>
        <w:t xml:space="preserve"> </w:t>
      </w:r>
    </w:p>
    <w:p w14:paraId="3D4D4A7E" w14:textId="77777777" w:rsidR="002D5198" w:rsidRPr="002D5198" w:rsidRDefault="002D5198" w:rsidP="002D5198">
      <w:pPr>
        <w:numPr>
          <w:ilvl w:val="0"/>
          <w:numId w:val="40"/>
        </w:numPr>
        <w:spacing w:after="116"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The Tenderer discloses that [check one of the following, as applicable]:</w:t>
      </w:r>
      <w:r w:rsidRPr="002D5198">
        <w:rPr>
          <w:rFonts w:ascii="Times New Roman" w:eastAsia="Times New Roman" w:hAnsi="Times New Roman" w:cs="Times New Roman"/>
        </w:rPr>
        <w:t xml:space="preserve"> </w:t>
      </w:r>
    </w:p>
    <w:p w14:paraId="592F9179" w14:textId="77777777" w:rsidR="002D5198" w:rsidRPr="002D5198" w:rsidRDefault="002D5198" w:rsidP="002D5198">
      <w:pPr>
        <w:numPr>
          <w:ilvl w:val="1"/>
          <w:numId w:val="40"/>
        </w:numPr>
        <w:spacing w:after="114"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The Tenderer has arrived at the Tender independently from, and without consultation, communication, agreement or arrangement with, any competitor;</w:t>
      </w:r>
      <w:r w:rsidRPr="002D5198">
        <w:rPr>
          <w:rFonts w:ascii="Times New Roman" w:eastAsia="Times New Roman" w:hAnsi="Times New Roman" w:cs="Times New Roman"/>
        </w:rPr>
        <w:t xml:space="preserve"> </w:t>
      </w:r>
    </w:p>
    <w:p w14:paraId="10ECB6A9" w14:textId="77777777" w:rsidR="002D5198" w:rsidRPr="002D5198" w:rsidRDefault="002D5198" w:rsidP="002D5198">
      <w:pPr>
        <w:numPr>
          <w:ilvl w:val="1"/>
          <w:numId w:val="40"/>
        </w:numPr>
        <w:spacing w:after="237"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The Tenderer has entered into consultations, communications, agreements or arrangements with one or more competitors regarding this request for tenders, and the Tenderer discloses, in the attached document (s), complete details thereof, including the names of the competitors and the nature of, and reasons for, such consultations, communications, agreements or arrangements;</w:t>
      </w:r>
      <w:r w:rsidRPr="002D5198">
        <w:rPr>
          <w:rFonts w:ascii="Times New Roman" w:eastAsia="Times New Roman" w:hAnsi="Times New Roman" w:cs="Times New Roman"/>
        </w:rPr>
        <w:t xml:space="preserve"> </w:t>
      </w:r>
    </w:p>
    <w:p w14:paraId="642833DB" w14:textId="77777777" w:rsidR="002D5198" w:rsidRPr="002D5198" w:rsidRDefault="002D5198" w:rsidP="002D5198">
      <w:pPr>
        <w:numPr>
          <w:ilvl w:val="0"/>
          <w:numId w:val="40"/>
        </w:numPr>
        <w:spacing w:after="116" w:line="237"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In particular, without limiting the generality of paragraphs (5)(a) or (5)(b) above, there has been no consultation, communication, agreement or arrangement with any competitor regarding:</w:t>
      </w:r>
      <w:r w:rsidRPr="002D5198">
        <w:rPr>
          <w:rFonts w:ascii="Times New Roman" w:eastAsia="Times New Roman" w:hAnsi="Times New Roman" w:cs="Times New Roman"/>
        </w:rPr>
        <w:t xml:space="preserve"> </w:t>
      </w:r>
    </w:p>
    <w:p w14:paraId="755A36D1" w14:textId="77777777" w:rsidR="002D5198" w:rsidRPr="002D5198" w:rsidRDefault="002D5198" w:rsidP="002D5198">
      <w:pPr>
        <w:numPr>
          <w:ilvl w:val="1"/>
          <w:numId w:val="40"/>
        </w:numPr>
        <w:spacing w:after="116"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prices;</w:t>
      </w:r>
      <w:r w:rsidRPr="002D5198">
        <w:rPr>
          <w:rFonts w:ascii="Times New Roman" w:eastAsia="Times New Roman" w:hAnsi="Times New Roman" w:cs="Times New Roman"/>
        </w:rPr>
        <w:t xml:space="preserve"> </w:t>
      </w:r>
    </w:p>
    <w:p w14:paraId="20F5DD19" w14:textId="77777777" w:rsidR="002D5198" w:rsidRPr="002D5198" w:rsidRDefault="002D5198" w:rsidP="002D5198">
      <w:pPr>
        <w:numPr>
          <w:ilvl w:val="1"/>
          <w:numId w:val="40"/>
        </w:numPr>
        <w:spacing w:after="118"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methods, factors or formulas used to calculate prices;</w:t>
      </w:r>
      <w:r w:rsidRPr="002D5198">
        <w:rPr>
          <w:rFonts w:ascii="Times New Roman" w:eastAsia="Times New Roman" w:hAnsi="Times New Roman" w:cs="Times New Roman"/>
        </w:rPr>
        <w:t xml:space="preserve"> </w:t>
      </w:r>
    </w:p>
    <w:p w14:paraId="132FD496" w14:textId="77777777" w:rsidR="002D5198" w:rsidRPr="002D5198" w:rsidRDefault="002D5198" w:rsidP="002D5198">
      <w:pPr>
        <w:numPr>
          <w:ilvl w:val="1"/>
          <w:numId w:val="40"/>
        </w:numPr>
        <w:spacing w:after="158"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the intention or decision to submit, or not to submit, a tender; or</w:t>
      </w:r>
      <w:r w:rsidRPr="002D5198">
        <w:rPr>
          <w:rFonts w:ascii="Times New Roman" w:eastAsia="Times New Roman" w:hAnsi="Times New Roman" w:cs="Times New Roman"/>
        </w:rPr>
        <w:t xml:space="preserve"> </w:t>
      </w:r>
    </w:p>
    <w:p w14:paraId="2CFB436D" w14:textId="77777777" w:rsidR="002D5198" w:rsidRPr="002D5198" w:rsidRDefault="002D5198" w:rsidP="002D5198">
      <w:pPr>
        <w:numPr>
          <w:ilvl w:val="1"/>
          <w:numId w:val="40"/>
        </w:numPr>
        <w:spacing w:after="237"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the submission of a tender which does not meet the specifications of the request for Tenders; except as specifically disclosed pursuant to paragraph (5)(b) above;</w:t>
      </w:r>
      <w:r w:rsidRPr="002D5198">
        <w:rPr>
          <w:rFonts w:ascii="Times New Roman" w:eastAsia="Times New Roman" w:hAnsi="Times New Roman" w:cs="Times New Roman"/>
        </w:rPr>
        <w:t xml:space="preserve"> </w:t>
      </w:r>
    </w:p>
    <w:p w14:paraId="3E568AA2" w14:textId="77777777" w:rsidR="002D5198" w:rsidRPr="002D5198" w:rsidRDefault="002D5198" w:rsidP="002D5198">
      <w:pPr>
        <w:numPr>
          <w:ilvl w:val="0"/>
          <w:numId w:val="40"/>
        </w:numPr>
        <w:spacing w:after="237"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In addition, there has been no consultation, communication, agreement or arrangement with any competitor regarding the quality, quantity, specifications or delivery particulars of the works or services to which this request for tenders relates, except as specifically authorized by the procuring authority or as specifically disclosed pursuant to paragraph (5)(b) above;</w:t>
      </w:r>
      <w:r w:rsidRPr="002D5198">
        <w:rPr>
          <w:rFonts w:ascii="Times New Roman" w:eastAsia="Times New Roman" w:hAnsi="Times New Roman" w:cs="Times New Roman"/>
        </w:rPr>
        <w:t xml:space="preserve"> </w:t>
      </w:r>
    </w:p>
    <w:p w14:paraId="1911411F" w14:textId="77777777" w:rsidR="002D5198" w:rsidRPr="002D5198" w:rsidRDefault="002D5198" w:rsidP="002D5198">
      <w:pPr>
        <w:numPr>
          <w:ilvl w:val="0"/>
          <w:numId w:val="40"/>
        </w:numPr>
        <w:spacing w:after="237"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The terms of the Tender have not been, and will not be, knowingly disclosed by the Tenderer, directly or indirectly, to any competitor, prior to the date and time of the official tender opening, or of the awarding of the Contract, whichever comes first, unless otherwise required by law or as specifically disclosed pursuant to paragraph (5)(b) above.</w:t>
      </w:r>
      <w:r w:rsidRPr="002D5198">
        <w:rPr>
          <w:rFonts w:ascii="Times New Roman" w:eastAsia="Times New Roman" w:hAnsi="Times New Roman" w:cs="Times New Roman"/>
        </w:rPr>
        <w:t xml:space="preserve"> </w:t>
      </w:r>
    </w:p>
    <w:p w14:paraId="45FBF4B0" w14:textId="77777777" w:rsidR="002D5198" w:rsidRPr="002D5198" w:rsidRDefault="002D5198" w:rsidP="002D5198">
      <w:pPr>
        <w:tabs>
          <w:tab w:val="center" w:pos="4898"/>
          <w:tab w:val="center" w:pos="8642"/>
          <w:tab w:val="center" w:pos="9362"/>
        </w:tabs>
        <w:spacing w:after="353" w:line="239" w:lineRule="auto"/>
        <w:ind w:left="0" w:firstLine="0"/>
        <w:jc w:val="left"/>
        <w:rPr>
          <w:rFonts w:ascii="Times New Roman" w:eastAsia="Times New Roman" w:hAnsi="Times New Roman" w:cs="Times New Roman"/>
          <w:color w:val="231F20"/>
        </w:rPr>
      </w:pPr>
      <w:r w:rsidRPr="002D5198">
        <w:rPr>
          <w:rFonts w:ascii="Calibri" w:eastAsia="Calibri" w:hAnsi="Calibri" w:cs="Calibri"/>
        </w:rPr>
        <w:lastRenderedPageBreak/>
        <w:tab/>
      </w:r>
      <w:r w:rsidRPr="002D5198">
        <w:rPr>
          <w:rFonts w:ascii="Times New Roman" w:eastAsia="Times New Roman" w:hAnsi="Times New Roman" w:cs="Times New Roman"/>
          <w:color w:val="231F20"/>
        </w:rPr>
        <w:t xml:space="preserve">Name </w:t>
      </w:r>
      <w:r w:rsidRPr="002D5198">
        <w:rPr>
          <w:rFonts w:ascii="Calibri" w:eastAsia="Calibri" w:hAnsi="Calibri" w:cs="Calibri"/>
          <w:noProof/>
        </w:rPr>
        <mc:AlternateContent>
          <mc:Choice Requires="wpg">
            <w:drawing>
              <wp:inline distT="0" distB="0" distL="0" distR="0" wp14:anchorId="7778947E" wp14:editId="67E5A992">
                <wp:extent cx="3803269" cy="6096"/>
                <wp:effectExtent l="0" t="0" r="0" b="0"/>
                <wp:docPr id="142009" name="Group 142009"/>
                <wp:cNvGraphicFramePr/>
                <a:graphic xmlns:a="http://schemas.openxmlformats.org/drawingml/2006/main">
                  <a:graphicData uri="http://schemas.microsoft.com/office/word/2010/wordprocessingGroup">
                    <wpg:wgp>
                      <wpg:cNvGrpSpPr/>
                      <wpg:grpSpPr>
                        <a:xfrm>
                          <a:off x="0" y="0"/>
                          <a:ext cx="3803269" cy="6096"/>
                          <a:chOff x="0" y="0"/>
                          <a:chExt cx="3803269" cy="6096"/>
                        </a:xfrm>
                      </wpg:grpSpPr>
                      <wps:wsp>
                        <wps:cNvPr id="149032" name="Shape 149032"/>
                        <wps:cNvSpPr/>
                        <wps:spPr>
                          <a:xfrm>
                            <a:off x="0" y="0"/>
                            <a:ext cx="3803269" cy="9144"/>
                          </a:xfrm>
                          <a:custGeom>
                            <a:avLst/>
                            <a:gdLst/>
                            <a:ahLst/>
                            <a:cxnLst/>
                            <a:rect l="0" t="0" r="0" b="0"/>
                            <a:pathLst>
                              <a:path w="3803269" h="9144">
                                <a:moveTo>
                                  <a:pt x="0" y="0"/>
                                </a:moveTo>
                                <a:lnTo>
                                  <a:pt x="3803269" y="0"/>
                                </a:lnTo>
                                <a:lnTo>
                                  <a:pt x="3803269" y="9144"/>
                                </a:lnTo>
                                <a:lnTo>
                                  <a:pt x="0" y="9144"/>
                                </a:lnTo>
                                <a:lnTo>
                                  <a:pt x="0" y="0"/>
                                </a:lnTo>
                              </a:path>
                            </a:pathLst>
                          </a:custGeom>
                          <a:solidFill>
                            <a:srgbClr val="221E1F"/>
                          </a:solidFill>
                          <a:ln w="0" cap="flat">
                            <a:noFill/>
                            <a:miter lim="127000"/>
                          </a:ln>
                          <a:effectLst/>
                        </wps:spPr>
                        <wps:bodyPr/>
                      </wps:wsp>
                    </wpg:wgp>
                  </a:graphicData>
                </a:graphic>
              </wp:inline>
            </w:drawing>
          </mc:Choice>
          <mc:Fallback xmlns:cx1="http://schemas.microsoft.com/office/drawing/2015/9/8/chartex">
            <w:pict>
              <v:group w14:anchorId="7349C7CA" id="Group 142009" o:spid="_x0000_s1026" style="width:299.45pt;height:.5pt;mso-position-horizontal-relative:char;mso-position-vertical-relative:line" coordsize="38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RDSwIAALEFAAAOAAAAZHJzL2Uyb0RvYy54bWykVNtu4jAQfV+p/2DlvSSkiC0RoQ/bwstq&#10;t1K7H2AcJ7Hkm2xD4O93PJCQUqlasS++jI/Hc86MZ/l0UJLsufPC6DKZTrKEcM1MJXRTJn/e1/eP&#10;CfGB6opKo3mZHLlPnlZ335adLXhuWiMr7gg40b7obJm0IdgiTT1ruaJ+YizXcFgbp2iArWvSytEO&#10;vCuZ5lk2TzvjKusM496D9fl0mKzQf11zFn7XteeByDKB2AKODsdtHNPVkhaNo7YV7BwGvSEKRYWG&#10;RwdXzzRQsnPikyslmDPe1GHCjEpNXQvGkQOwmWZXbDbO7CxyaYqusYNMIO2VTje7Zb/2r46ICnI3&#10;Az0XCdFUQZ7waXK2gUidbQrAbpx9s6/ubGhOu8j7UDsVZ2BEDijvcZCXHwJhYHx4zB7yOTzB4Gye&#10;LeYn9VkLKfp0ibUvX11L+yfTGNkQSGehjPxFKf9/Sr211HJMgI/sB6UWQKRXCjGgFNpQGMQOMvnC&#10;g2I3abSYzmZRo4EsLdjOhw03qDXd//QBjqHqqn5F237FDrpfOvgGX34AS0O8F13FJelGyWrLBOOI&#10;h8rs+btBWLjKGMR4OZV6jBry3pcEYHtEP1v0N0aOyPegfj6B4TuDw3+E4U8f3oVF5InKDtzBOFbX&#10;GymqtZAy0vWu2f6Qjuwp9JE8n75M1+fEfIBJHaWDwBiFXlZLGrApaBP9YKaUCNDvpFDw4fLvWXaJ&#10;Kz7DsWOd0gaF3ZdOXG1NdcSPh3aocQg+lj70BaRx7mGx8Yz3iLp02tVfAAAA//8DAFBLAwQUAAYA&#10;CAAAACEAn7tuk9oAAAADAQAADwAAAGRycy9kb3ducmV2LnhtbEyPQUvDQBCF74L/YRnBm91EqbQx&#10;m1KKeiqCrSDeptlpEpqdDdltkv57Ry96eTC8x3vf5KvJtWqgPjSeDaSzBBRx6W3DlYGP/cvdAlSI&#10;yBZbz2TgQgFWxfVVjpn1I7/TsIuVkhIOGRqoY+wyrUNZk8Mw8x2xeEffO4xy9pW2PY5S7lp9nySP&#10;2mHDslBjR5uaytPu7Ay8jjiuH9LnYXs6bi5f+/nb5zYlY25vpvUTqEhT/AvDD76gQyFMB39mG1Rr&#10;QB6JvyrefLlYgjpIKAFd5Po/e/ENAAD//wMAUEsBAi0AFAAGAAgAAAAhALaDOJL+AAAA4QEAABMA&#10;AAAAAAAAAAAAAAAAAAAAAFtDb250ZW50X1R5cGVzXS54bWxQSwECLQAUAAYACAAAACEAOP0h/9YA&#10;AACUAQAACwAAAAAAAAAAAAAAAAAvAQAAX3JlbHMvLnJlbHNQSwECLQAUAAYACAAAACEA5Ii0Q0sC&#10;AACxBQAADgAAAAAAAAAAAAAAAAAuAgAAZHJzL2Uyb0RvYy54bWxQSwECLQAUAAYACAAAACEAn7tu&#10;k9oAAAADAQAADwAAAAAAAAAAAAAAAAClBAAAZHJzL2Rvd25yZXYueG1sUEsFBgAAAAAEAAQA8wAA&#10;AKwFAAAAAA==&#10;">
                <v:shape id="Shape 149032" o:spid="_x0000_s1027" style="position:absolute;width:38032;height:91;visibility:visible;mso-wrap-style:square;v-text-anchor:top" coordsize="38032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d8wQAAAN8AAAAPAAAAZHJzL2Rvd25yZXYueG1sRE9Na8JA&#10;EL0X/A/LCN7qRm1Fo6tIoZhrtVCPQ3ZMgpnZkF1j9Ne7hUKPj/e93vZcq45aXzkxMBknoEhyZysp&#10;DHwfP18XoHxAsVg7IQN38rDdDF7WmFp3ky/qDqFQMUR8igbKEJpUa5+XxOjHriGJ3Nm1jCHCttC2&#10;xVsM51pPk2SuGSuJDSU29FFSfjlc2cC+Oy31u8/4+NhbniP/ZBnOjBkN+90KVKA+/Iv/3JmN89+W&#10;yWwKv38iAL15AgAA//8DAFBLAQItABQABgAIAAAAIQDb4fbL7gAAAIUBAAATAAAAAAAAAAAAAAAA&#10;AAAAAABbQ29udGVudF9UeXBlc10ueG1sUEsBAi0AFAAGAAgAAAAhAFr0LFu/AAAAFQEAAAsAAAAA&#10;AAAAAAAAAAAAHwEAAF9yZWxzLy5yZWxzUEsBAi0AFAAGAAgAAAAhAEyAR3zBAAAA3wAAAA8AAAAA&#10;AAAAAAAAAAAABwIAAGRycy9kb3ducmV2LnhtbFBLBQYAAAAAAwADALcAAAD1AgAAAAA=&#10;" path="m,l3803269,r,9144l,9144,,e" fillcolor="#221e1f" stroked="f" strokeweight="0">
                  <v:stroke miterlimit="83231f" joinstyle="miter"/>
                  <v:path arrowok="t" textboxrect="0,0,3803269,9144"/>
                </v:shape>
                <w10:anchorlock/>
              </v:group>
            </w:pict>
          </mc:Fallback>
        </mc:AlternateContent>
      </w:r>
      <w:r w:rsidRPr="002D5198">
        <w:rPr>
          <w:rFonts w:ascii="Times New Roman" w:eastAsia="Times New Roman" w:hAnsi="Times New Roman" w:cs="Times New Roman"/>
          <w:color w:val="231F20"/>
        </w:rPr>
        <w:t xml:space="preserve"> Title</w:t>
      </w:r>
      <w:r w:rsidRPr="002D5198">
        <w:rPr>
          <w:rFonts w:ascii="Times New Roman" w:eastAsia="Times New Roman" w:hAnsi="Times New Roman" w:cs="Times New Roman"/>
          <w:color w:val="231F20"/>
          <w:u w:val="single" w:color="221E1F"/>
        </w:rPr>
        <w:t xml:space="preserve"> </w:t>
      </w:r>
      <w:r w:rsidRPr="002D5198">
        <w:rPr>
          <w:rFonts w:ascii="Times New Roman" w:eastAsia="Times New Roman" w:hAnsi="Times New Roman" w:cs="Times New Roman"/>
          <w:color w:val="231F20"/>
          <w:u w:val="single" w:color="221E1F"/>
        </w:rPr>
        <w:tab/>
        <w:t xml:space="preserve"> </w:t>
      </w:r>
      <w:r w:rsidRPr="002D5198">
        <w:rPr>
          <w:rFonts w:ascii="Times New Roman" w:eastAsia="Times New Roman" w:hAnsi="Times New Roman" w:cs="Times New Roman"/>
          <w:color w:val="231F20"/>
          <w:u w:val="single" w:color="221E1F"/>
        </w:rPr>
        <w:tab/>
      </w:r>
      <w:r w:rsidRPr="002D5198">
        <w:rPr>
          <w:rFonts w:ascii="Times New Roman" w:eastAsia="Times New Roman" w:hAnsi="Times New Roman" w:cs="Times New Roman"/>
          <w:color w:val="231F20"/>
        </w:rPr>
        <w:t xml:space="preserve">  </w:t>
      </w:r>
    </w:p>
    <w:p w14:paraId="6DE6E724" w14:textId="77777777" w:rsidR="002D5198" w:rsidRPr="002D5198" w:rsidRDefault="002D5198" w:rsidP="002D5198">
      <w:pPr>
        <w:tabs>
          <w:tab w:val="center" w:pos="1613"/>
          <w:tab w:val="center" w:pos="7920"/>
        </w:tabs>
        <w:spacing w:after="237" w:line="239" w:lineRule="auto"/>
        <w:ind w:left="0" w:firstLine="0"/>
        <w:jc w:val="left"/>
        <w:rPr>
          <w:rFonts w:ascii="Times New Roman" w:eastAsia="Times New Roman" w:hAnsi="Times New Roman" w:cs="Times New Roman"/>
          <w:color w:val="231F20"/>
        </w:rPr>
      </w:pPr>
      <w:r w:rsidRPr="002D5198">
        <w:rPr>
          <w:rFonts w:ascii="Calibri" w:eastAsia="Calibri" w:hAnsi="Calibri" w:cs="Calibri"/>
        </w:rPr>
        <w:tab/>
      </w:r>
      <w:r w:rsidRPr="002D5198">
        <w:rPr>
          <w:rFonts w:ascii="Times New Roman" w:eastAsia="Times New Roman" w:hAnsi="Times New Roman" w:cs="Times New Roman"/>
          <w:color w:val="231F20"/>
        </w:rPr>
        <w:t>Date</w:t>
      </w:r>
      <w:r w:rsidRPr="002D5198">
        <w:rPr>
          <w:rFonts w:ascii="Times New Roman" w:eastAsia="Times New Roman" w:hAnsi="Times New Roman" w:cs="Times New Roman"/>
          <w:color w:val="231F20"/>
          <w:u w:val="single" w:color="221E1F"/>
        </w:rPr>
        <w:t xml:space="preserve"> </w:t>
      </w:r>
      <w:r w:rsidRPr="002D5198">
        <w:rPr>
          <w:rFonts w:ascii="Times New Roman" w:eastAsia="Times New Roman" w:hAnsi="Times New Roman" w:cs="Times New Roman"/>
          <w:color w:val="231F20"/>
          <w:u w:val="single" w:color="221E1F"/>
        </w:rPr>
        <w:tab/>
        <w:t xml:space="preserve"> </w:t>
      </w:r>
      <w:r w:rsidRPr="002D5198">
        <w:rPr>
          <w:rFonts w:ascii="Times New Roman" w:eastAsia="Times New Roman" w:hAnsi="Times New Roman" w:cs="Times New Roman"/>
          <w:color w:val="231F20"/>
        </w:rPr>
        <w:t xml:space="preserve"> </w:t>
      </w:r>
    </w:p>
    <w:p w14:paraId="4E3E3CCC" w14:textId="77777777" w:rsidR="002D5198" w:rsidRPr="002D5198" w:rsidRDefault="002D5198" w:rsidP="002D5198">
      <w:pPr>
        <w:keepNext/>
        <w:keepLines/>
        <w:spacing w:after="293" w:line="259" w:lineRule="auto"/>
        <w:ind w:left="0" w:right="1175" w:firstLine="0"/>
        <w:jc w:val="left"/>
        <w:outlineLvl w:val="0"/>
        <w:rPr>
          <w:rFonts w:ascii="Times New Roman" w:eastAsia="Times New Roman" w:hAnsi="Times New Roman" w:cs="Times New Roman"/>
          <w:b/>
          <w:color w:val="231F20"/>
        </w:rPr>
      </w:pPr>
      <w:r w:rsidRPr="002D5198">
        <w:rPr>
          <w:rFonts w:ascii="Times New Roman" w:eastAsia="Times New Roman" w:hAnsi="Times New Roman" w:cs="Times New Roman"/>
          <w:b/>
          <w:color w:val="231F20"/>
          <w:sz w:val="24"/>
        </w:rPr>
        <w:t xml:space="preserve">SELF-DECLARATION FORMS  </w:t>
      </w:r>
    </w:p>
    <w:p w14:paraId="44AF4D87" w14:textId="77777777" w:rsidR="002D5198" w:rsidRPr="002D5198" w:rsidRDefault="002D5198" w:rsidP="002D5198">
      <w:pPr>
        <w:spacing w:after="157" w:line="259" w:lineRule="auto"/>
        <w:ind w:left="0" w:right="1188" w:firstLine="0"/>
        <w:jc w:val="center"/>
        <w:rPr>
          <w:rFonts w:ascii="Times New Roman" w:eastAsia="Times New Roman" w:hAnsi="Times New Roman" w:cs="Times New Roman"/>
          <w:color w:val="231F20"/>
        </w:rPr>
      </w:pPr>
      <w:r w:rsidRPr="002D5198">
        <w:rPr>
          <w:rFonts w:ascii="Times New Roman" w:eastAsia="Times New Roman" w:hAnsi="Times New Roman" w:cs="Times New Roman"/>
          <w:b/>
          <w:color w:val="231F20"/>
          <w:sz w:val="24"/>
        </w:rPr>
        <w:t xml:space="preserve">FORM SD1 </w:t>
      </w:r>
    </w:p>
    <w:p w14:paraId="143E11B5" w14:textId="77777777" w:rsidR="002D5198" w:rsidRPr="002D5198" w:rsidRDefault="002D5198" w:rsidP="002D5198">
      <w:pPr>
        <w:spacing w:after="108"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sz w:val="24"/>
        </w:rPr>
        <w:t xml:space="preserve"> </w:t>
      </w:r>
    </w:p>
    <w:p w14:paraId="2C3A022E" w14:textId="77777777" w:rsidR="002D5198" w:rsidRPr="002D5198" w:rsidRDefault="002D5198" w:rsidP="002D5198">
      <w:pPr>
        <w:keepNext/>
        <w:keepLines/>
        <w:spacing w:after="146" w:line="259" w:lineRule="auto"/>
        <w:ind w:left="0" w:right="1175" w:firstLine="0"/>
        <w:jc w:val="left"/>
        <w:outlineLvl w:val="0"/>
        <w:rPr>
          <w:rFonts w:ascii="Times New Roman" w:eastAsia="Times New Roman" w:hAnsi="Times New Roman" w:cs="Times New Roman"/>
          <w:b/>
          <w:color w:val="231F20"/>
        </w:rPr>
      </w:pPr>
      <w:r w:rsidRPr="002D5198">
        <w:rPr>
          <w:rFonts w:ascii="Times New Roman" w:eastAsia="Times New Roman" w:hAnsi="Times New Roman" w:cs="Times New Roman"/>
          <w:b/>
          <w:color w:val="231F20"/>
          <w:sz w:val="24"/>
        </w:rPr>
        <w:t>SELF DECLARATION THAT THE PERSON/TENDERER IS NOT DEBARRED IN THE MATTER OF THE PUBLIC PROCUREMENT AND ASSET DISPOSAL ACT 2015</w:t>
      </w:r>
      <w:r w:rsidRPr="002D5198">
        <w:rPr>
          <w:rFonts w:ascii="Times New Roman" w:eastAsia="Times New Roman" w:hAnsi="Times New Roman" w:cs="Times New Roman"/>
          <w:b/>
          <w:sz w:val="24"/>
        </w:rPr>
        <w:t xml:space="preserve"> </w:t>
      </w:r>
    </w:p>
    <w:p w14:paraId="487265BE"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36"/>
        </w:rPr>
        <w:t xml:space="preserve"> </w:t>
      </w:r>
    </w:p>
    <w:p w14:paraId="67B60B5A" w14:textId="77777777" w:rsidR="002D5198" w:rsidRPr="002D5198" w:rsidRDefault="002D5198" w:rsidP="002D5198">
      <w:pPr>
        <w:spacing w:after="0" w:line="239" w:lineRule="auto"/>
        <w:ind w:left="0" w:right="687" w:firstLine="0"/>
        <w:rPr>
          <w:rFonts w:ascii="Times New Roman" w:eastAsia="Times New Roman" w:hAnsi="Times New Roman" w:cs="Times New Roman"/>
          <w:color w:val="231F20"/>
        </w:rPr>
      </w:pPr>
      <w:proofErr w:type="gramStart"/>
      <w:r w:rsidRPr="002D5198">
        <w:rPr>
          <w:rFonts w:ascii="Times New Roman" w:eastAsia="Times New Roman" w:hAnsi="Times New Roman" w:cs="Times New Roman"/>
          <w:color w:val="231F20"/>
        </w:rPr>
        <w:t>I,  …</w:t>
      </w:r>
      <w:proofErr w:type="gramEnd"/>
      <w:r w:rsidRPr="002D5198">
        <w:rPr>
          <w:rFonts w:ascii="Times New Roman" w:eastAsia="Times New Roman" w:hAnsi="Times New Roman" w:cs="Times New Roman"/>
          <w:color w:val="231F20"/>
        </w:rPr>
        <w:t>…………………………………., of Post Office Box …….………………………. being a resident of ………………………………</w:t>
      </w:r>
      <w:proofErr w:type="gramStart"/>
      <w:r w:rsidRPr="002D5198">
        <w:rPr>
          <w:rFonts w:ascii="Times New Roman" w:eastAsia="Times New Roman" w:hAnsi="Times New Roman" w:cs="Times New Roman"/>
          <w:color w:val="231F20"/>
        </w:rPr>
        <w:t>…..</w:t>
      </w:r>
      <w:proofErr w:type="gramEnd"/>
      <w:r w:rsidRPr="002D5198">
        <w:rPr>
          <w:rFonts w:ascii="Times New Roman" w:eastAsia="Times New Roman" w:hAnsi="Times New Roman" w:cs="Times New Roman"/>
          <w:color w:val="231F20"/>
        </w:rPr>
        <w:t xml:space="preserve"> in the Republic of ……………………………. do hereby make a statement as </w:t>
      </w:r>
      <w:proofErr w:type="gramStart"/>
      <w:r w:rsidRPr="002D5198">
        <w:rPr>
          <w:rFonts w:ascii="Times New Roman" w:eastAsia="Times New Roman" w:hAnsi="Times New Roman" w:cs="Times New Roman"/>
          <w:color w:val="231F20"/>
        </w:rPr>
        <w:t>follows:-</w:t>
      </w:r>
      <w:proofErr w:type="gramEnd"/>
      <w:r w:rsidRPr="002D5198">
        <w:rPr>
          <w:rFonts w:ascii="Times New Roman" w:eastAsia="Times New Roman" w:hAnsi="Times New Roman" w:cs="Times New Roman"/>
        </w:rPr>
        <w:t xml:space="preserve"> </w:t>
      </w:r>
      <w:r w:rsidRPr="002D5198">
        <w:rPr>
          <w:rFonts w:ascii="Times New Roman" w:eastAsia="Times New Roman" w:hAnsi="Times New Roman" w:cs="Times New Roman"/>
          <w:sz w:val="41"/>
        </w:rPr>
        <w:t xml:space="preserve"> </w:t>
      </w:r>
    </w:p>
    <w:p w14:paraId="4DDE7A06" w14:textId="77777777" w:rsidR="002D5198" w:rsidRPr="002D5198" w:rsidRDefault="002D5198" w:rsidP="002D5198">
      <w:pPr>
        <w:numPr>
          <w:ilvl w:val="0"/>
          <w:numId w:val="41"/>
        </w:numPr>
        <w:spacing w:after="180" w:line="239" w:lineRule="auto"/>
        <w:ind w:left="1418" w:right="119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THAT I am the Company Secretary/ Chief Executive/ Managing Director /Principal Officer/Director of ………....……………………………</w:t>
      </w:r>
      <w:proofErr w:type="gramStart"/>
      <w:r w:rsidRPr="002D5198">
        <w:rPr>
          <w:rFonts w:ascii="Times New Roman" w:eastAsia="Times New Roman" w:hAnsi="Times New Roman" w:cs="Times New Roman"/>
          <w:color w:val="231F20"/>
        </w:rPr>
        <w:t>…..</w:t>
      </w:r>
      <w:proofErr w:type="gramEnd"/>
      <w:r w:rsidRPr="002D5198">
        <w:rPr>
          <w:rFonts w:ascii="Times New Roman" w:eastAsia="Times New Roman" w:hAnsi="Times New Roman" w:cs="Times New Roman"/>
          <w:color w:val="231F20"/>
        </w:rPr>
        <w:t xml:space="preserve"> </w:t>
      </w:r>
      <w:r w:rsidRPr="002D5198">
        <w:rPr>
          <w:rFonts w:ascii="Times New Roman" w:eastAsia="Times New Roman" w:hAnsi="Times New Roman" w:cs="Times New Roman"/>
          <w:i/>
          <w:color w:val="231F20"/>
        </w:rPr>
        <w:t xml:space="preserve">(Insert name of the Company) </w:t>
      </w:r>
      <w:r w:rsidRPr="002D5198">
        <w:rPr>
          <w:rFonts w:ascii="Times New Roman" w:eastAsia="Times New Roman" w:hAnsi="Times New Roman" w:cs="Times New Roman"/>
          <w:color w:val="231F20"/>
        </w:rPr>
        <w:t xml:space="preserve">who is a Bidder in respect of </w:t>
      </w:r>
      <w:r w:rsidRPr="002D5198">
        <w:rPr>
          <w:rFonts w:ascii="Times New Roman" w:eastAsia="Times New Roman" w:hAnsi="Times New Roman" w:cs="Times New Roman"/>
          <w:b/>
          <w:color w:val="231F20"/>
        </w:rPr>
        <w:t xml:space="preserve">Tender No. </w:t>
      </w:r>
      <w:r w:rsidRPr="002D5198">
        <w:rPr>
          <w:rFonts w:ascii="Times New Roman" w:eastAsia="Times New Roman" w:hAnsi="Times New Roman" w:cs="Times New Roman"/>
          <w:color w:val="231F20"/>
        </w:rPr>
        <w:t>………………</w:t>
      </w:r>
      <w:proofErr w:type="gramStart"/>
      <w:r w:rsidRPr="002D5198">
        <w:rPr>
          <w:rFonts w:ascii="Times New Roman" w:eastAsia="Times New Roman" w:hAnsi="Times New Roman" w:cs="Times New Roman"/>
          <w:color w:val="231F20"/>
        </w:rPr>
        <w:t>…..</w:t>
      </w:r>
      <w:proofErr w:type="gramEnd"/>
      <w:r w:rsidRPr="002D5198">
        <w:rPr>
          <w:rFonts w:ascii="Times New Roman" w:eastAsia="Times New Roman" w:hAnsi="Times New Roman" w:cs="Times New Roman"/>
          <w:color w:val="231F20"/>
        </w:rPr>
        <w:t xml:space="preserve"> for........................................................ </w:t>
      </w:r>
      <w:r w:rsidRPr="002D5198">
        <w:rPr>
          <w:rFonts w:ascii="Times New Roman" w:eastAsia="Times New Roman" w:hAnsi="Times New Roman" w:cs="Times New Roman"/>
          <w:i/>
          <w:color w:val="231F20"/>
        </w:rPr>
        <w:t xml:space="preserve">(Insert tender title/description) </w:t>
      </w:r>
      <w:r w:rsidRPr="002D5198">
        <w:rPr>
          <w:rFonts w:ascii="Times New Roman" w:eastAsia="Times New Roman" w:hAnsi="Times New Roman" w:cs="Times New Roman"/>
          <w:color w:val="231F20"/>
        </w:rPr>
        <w:t>for …………………</w:t>
      </w:r>
      <w:proofErr w:type="gramStart"/>
      <w:r w:rsidRPr="002D5198">
        <w:rPr>
          <w:rFonts w:ascii="Times New Roman" w:eastAsia="Times New Roman" w:hAnsi="Times New Roman" w:cs="Times New Roman"/>
          <w:color w:val="231F20"/>
        </w:rPr>
        <w:t>…..</w:t>
      </w:r>
      <w:proofErr w:type="gramEnd"/>
      <w:r w:rsidRPr="002D5198">
        <w:rPr>
          <w:rFonts w:ascii="Times New Roman" w:eastAsia="Times New Roman" w:hAnsi="Times New Roman" w:cs="Times New Roman"/>
          <w:color w:val="231F20"/>
        </w:rPr>
        <w:t xml:space="preserve"> </w:t>
      </w:r>
      <w:r w:rsidRPr="002D5198">
        <w:rPr>
          <w:rFonts w:ascii="Times New Roman" w:eastAsia="Times New Roman" w:hAnsi="Times New Roman" w:cs="Times New Roman"/>
          <w:i/>
          <w:color w:val="231F20"/>
        </w:rPr>
        <w:t xml:space="preserve">(Insert name of the Procuring entity) </w:t>
      </w:r>
      <w:r w:rsidRPr="002D5198">
        <w:rPr>
          <w:rFonts w:ascii="Times New Roman" w:eastAsia="Times New Roman" w:hAnsi="Times New Roman" w:cs="Times New Roman"/>
          <w:color w:val="231F20"/>
        </w:rPr>
        <w:t>and duly authorized and competent to make this statement.</w:t>
      </w:r>
      <w:r w:rsidRPr="002D5198">
        <w:rPr>
          <w:rFonts w:ascii="Times New Roman" w:eastAsia="Times New Roman" w:hAnsi="Times New Roman" w:cs="Times New Roman"/>
        </w:rPr>
        <w:t xml:space="preserve"> </w:t>
      </w:r>
    </w:p>
    <w:p w14:paraId="6AFC1B75"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39"/>
        </w:rPr>
        <w:t xml:space="preserve"> </w:t>
      </w:r>
    </w:p>
    <w:p w14:paraId="64B64B31" w14:textId="77777777" w:rsidR="002D5198" w:rsidRPr="002D5198" w:rsidRDefault="002D5198" w:rsidP="002D5198">
      <w:pPr>
        <w:numPr>
          <w:ilvl w:val="0"/>
          <w:numId w:val="41"/>
        </w:numPr>
        <w:spacing w:after="183" w:line="239" w:lineRule="auto"/>
        <w:ind w:left="1418" w:right="119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THAT the aforesaid Bidder, its Directors and subcontractors have not been debarred from participating in procurement proceeding under Part IV of the Act.</w:t>
      </w:r>
      <w:r w:rsidRPr="002D5198">
        <w:rPr>
          <w:rFonts w:ascii="Times New Roman" w:eastAsia="Times New Roman" w:hAnsi="Times New Roman" w:cs="Times New Roman"/>
        </w:rPr>
        <w:t xml:space="preserve"> </w:t>
      </w:r>
    </w:p>
    <w:p w14:paraId="406F820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39"/>
        </w:rPr>
        <w:t xml:space="preserve"> </w:t>
      </w:r>
    </w:p>
    <w:p w14:paraId="10DBF740" w14:textId="00E28119" w:rsidR="002D5198" w:rsidRPr="002D5198" w:rsidRDefault="002D5198" w:rsidP="002D5198">
      <w:pPr>
        <w:numPr>
          <w:ilvl w:val="0"/>
          <w:numId w:val="41"/>
        </w:numPr>
        <w:spacing w:after="195" w:line="239" w:lineRule="auto"/>
        <w:ind w:left="1418" w:right="119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THAT what is </w:t>
      </w:r>
      <w:r w:rsidR="00EE1D82" w:rsidRPr="002D5198">
        <w:rPr>
          <w:rFonts w:ascii="Times New Roman" w:eastAsia="Times New Roman" w:hAnsi="Times New Roman" w:cs="Times New Roman"/>
          <w:color w:val="231F20"/>
        </w:rPr>
        <w:t>deposed</w:t>
      </w:r>
      <w:r w:rsidRPr="002D5198">
        <w:rPr>
          <w:rFonts w:ascii="Times New Roman" w:eastAsia="Times New Roman" w:hAnsi="Times New Roman" w:cs="Times New Roman"/>
          <w:color w:val="231F20"/>
        </w:rPr>
        <w:t xml:space="preserve"> to herein above is true to the best of my knowledge, information and belief.</w:t>
      </w:r>
      <w:r w:rsidRPr="002D5198">
        <w:rPr>
          <w:rFonts w:ascii="Times New Roman" w:eastAsia="Times New Roman" w:hAnsi="Times New Roman" w:cs="Times New Roman"/>
        </w:rPr>
        <w:t xml:space="preserve"> </w:t>
      </w:r>
    </w:p>
    <w:p w14:paraId="61A9084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42"/>
        </w:rPr>
        <w:t xml:space="preserve"> </w:t>
      </w:r>
    </w:p>
    <w:p w14:paraId="2CAF3DD9" w14:textId="77777777" w:rsidR="002D5198" w:rsidRPr="002D5198" w:rsidRDefault="002D5198" w:rsidP="002D5198">
      <w:pPr>
        <w:tabs>
          <w:tab w:val="center" w:pos="2877"/>
          <w:tab w:val="center" w:pos="6239"/>
          <w:tab w:val="center" w:pos="8966"/>
        </w:tabs>
        <w:spacing w:after="18" w:line="239" w:lineRule="auto"/>
        <w:ind w:left="0" w:firstLine="0"/>
        <w:jc w:val="left"/>
        <w:rPr>
          <w:rFonts w:ascii="Times New Roman" w:eastAsia="Times New Roman" w:hAnsi="Times New Roman" w:cs="Times New Roman"/>
          <w:color w:val="231F20"/>
        </w:rPr>
      </w:pPr>
      <w:r w:rsidRPr="002D5198">
        <w:rPr>
          <w:rFonts w:ascii="Calibri" w:eastAsia="Calibri" w:hAnsi="Calibri" w:cs="Calibri"/>
        </w:rPr>
        <w:tab/>
      </w:r>
      <w:r w:rsidRPr="002D5198">
        <w:rPr>
          <w:rFonts w:ascii="Times New Roman" w:eastAsia="Times New Roman" w:hAnsi="Times New Roman" w:cs="Times New Roman"/>
          <w:color w:val="231F20"/>
        </w:rPr>
        <w:t xml:space="preserve">…………………………………. </w:t>
      </w:r>
      <w:r w:rsidRPr="002D5198">
        <w:rPr>
          <w:rFonts w:ascii="Times New Roman" w:eastAsia="Times New Roman" w:hAnsi="Times New Roman" w:cs="Times New Roman"/>
          <w:color w:val="231F20"/>
        </w:rPr>
        <w:tab/>
        <w:t xml:space="preserve">………………………………. … </w:t>
      </w:r>
      <w:r w:rsidRPr="002D5198">
        <w:rPr>
          <w:rFonts w:ascii="Times New Roman" w:eastAsia="Times New Roman" w:hAnsi="Times New Roman" w:cs="Times New Roman"/>
          <w:color w:val="231F20"/>
        </w:rPr>
        <w:tab/>
        <w:t xml:space="preserve">……………………  </w:t>
      </w:r>
    </w:p>
    <w:p w14:paraId="59E46E32" w14:textId="77777777" w:rsidR="002D5198" w:rsidRPr="002D5198" w:rsidRDefault="002D5198" w:rsidP="002D5198">
      <w:pPr>
        <w:tabs>
          <w:tab w:val="center" w:pos="1700"/>
          <w:tab w:val="center" w:pos="5248"/>
          <w:tab w:val="center" w:pos="8085"/>
          <w:tab w:val="center" w:pos="8803"/>
        </w:tabs>
        <w:spacing w:after="172" w:line="256" w:lineRule="auto"/>
        <w:ind w:left="0" w:firstLine="0"/>
        <w:jc w:val="left"/>
        <w:rPr>
          <w:rFonts w:ascii="Times New Roman" w:eastAsia="Times New Roman" w:hAnsi="Times New Roman" w:cs="Times New Roman"/>
          <w:color w:val="231F20"/>
        </w:rPr>
      </w:pPr>
      <w:r w:rsidRPr="002D5198">
        <w:rPr>
          <w:rFonts w:ascii="Calibri" w:eastAsia="Calibri" w:hAnsi="Calibri" w:cs="Calibri"/>
        </w:rPr>
        <w:tab/>
      </w:r>
      <w:r w:rsidRPr="002D5198">
        <w:rPr>
          <w:rFonts w:ascii="Times New Roman" w:eastAsia="Times New Roman" w:hAnsi="Times New Roman" w:cs="Times New Roman"/>
          <w:color w:val="231F20"/>
        </w:rPr>
        <w:t xml:space="preserve">(Title) </w:t>
      </w:r>
      <w:r w:rsidRPr="002D5198">
        <w:rPr>
          <w:rFonts w:ascii="Times New Roman" w:eastAsia="Times New Roman" w:hAnsi="Times New Roman" w:cs="Times New Roman"/>
          <w:color w:val="231F20"/>
        </w:rPr>
        <w:tab/>
        <w:t xml:space="preserve">(Signature) </w:t>
      </w:r>
      <w:r w:rsidRPr="002D5198">
        <w:rPr>
          <w:rFonts w:ascii="Times New Roman" w:eastAsia="Times New Roman" w:hAnsi="Times New Roman" w:cs="Times New Roman"/>
          <w:color w:val="231F20"/>
        </w:rPr>
        <w:tab/>
        <w:t xml:space="preserve"> </w:t>
      </w:r>
      <w:r w:rsidRPr="002D5198">
        <w:rPr>
          <w:rFonts w:ascii="Times New Roman" w:eastAsia="Times New Roman" w:hAnsi="Times New Roman" w:cs="Times New Roman"/>
          <w:color w:val="231F20"/>
        </w:rPr>
        <w:tab/>
        <w:t>(Date)</w:t>
      </w:r>
      <w:r w:rsidRPr="002D5198">
        <w:rPr>
          <w:rFonts w:ascii="Times New Roman" w:eastAsia="Times New Roman" w:hAnsi="Times New Roman" w:cs="Times New Roman"/>
        </w:rPr>
        <w:t xml:space="preserve"> </w:t>
      </w:r>
    </w:p>
    <w:p w14:paraId="2B644F21"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41"/>
        </w:rPr>
        <w:t xml:space="preserve"> </w:t>
      </w:r>
    </w:p>
    <w:p w14:paraId="423C6C18" w14:textId="77777777" w:rsidR="002D5198" w:rsidRPr="002D5198" w:rsidRDefault="002D5198" w:rsidP="002D5198">
      <w:pPr>
        <w:spacing w:after="237" w:line="239" w:lineRule="auto"/>
        <w:ind w:left="0" w:right="1437" w:firstLine="0"/>
        <w:rPr>
          <w:rFonts w:ascii="Times New Roman" w:eastAsia="Times New Roman" w:hAnsi="Times New Roman" w:cs="Times New Roman"/>
        </w:rPr>
      </w:pPr>
      <w:r w:rsidRPr="002D5198">
        <w:rPr>
          <w:rFonts w:ascii="Times New Roman" w:eastAsia="Times New Roman" w:hAnsi="Times New Roman" w:cs="Times New Roman"/>
          <w:color w:val="231F20"/>
        </w:rPr>
        <w:t>Bidder Official Stamp</w:t>
      </w:r>
      <w:r w:rsidRPr="002D5198">
        <w:rPr>
          <w:rFonts w:ascii="Times New Roman" w:eastAsia="Times New Roman" w:hAnsi="Times New Roman" w:cs="Times New Roman"/>
        </w:rPr>
        <w:t xml:space="preserve"> </w:t>
      </w:r>
    </w:p>
    <w:p w14:paraId="230BBD05" w14:textId="6CCE9DC1" w:rsidR="002D5198" w:rsidRDefault="002D5198" w:rsidP="002D5198">
      <w:pPr>
        <w:spacing w:after="237" w:line="239" w:lineRule="auto"/>
        <w:ind w:left="0" w:right="1437" w:firstLine="0"/>
        <w:rPr>
          <w:rFonts w:ascii="Times New Roman" w:eastAsia="Times New Roman" w:hAnsi="Times New Roman" w:cs="Times New Roman"/>
          <w:color w:val="231F20"/>
        </w:rPr>
      </w:pPr>
    </w:p>
    <w:p w14:paraId="4D86DC70" w14:textId="118983D5" w:rsidR="00A2203F" w:rsidRDefault="00A2203F" w:rsidP="002D5198">
      <w:pPr>
        <w:spacing w:after="237" w:line="239" w:lineRule="auto"/>
        <w:ind w:left="0" w:right="1437" w:firstLine="0"/>
        <w:rPr>
          <w:rFonts w:ascii="Times New Roman" w:eastAsia="Times New Roman" w:hAnsi="Times New Roman" w:cs="Times New Roman"/>
          <w:color w:val="231F20"/>
        </w:rPr>
      </w:pPr>
    </w:p>
    <w:p w14:paraId="6393340E" w14:textId="3A8102D7" w:rsidR="00A2203F" w:rsidRDefault="00A2203F" w:rsidP="002D5198">
      <w:pPr>
        <w:spacing w:after="237" w:line="239" w:lineRule="auto"/>
        <w:ind w:left="0" w:right="1437" w:firstLine="0"/>
        <w:rPr>
          <w:rFonts w:ascii="Times New Roman" w:eastAsia="Times New Roman" w:hAnsi="Times New Roman" w:cs="Times New Roman"/>
          <w:color w:val="231F20"/>
        </w:rPr>
      </w:pPr>
    </w:p>
    <w:p w14:paraId="0256C9ED" w14:textId="55AD7BFE" w:rsidR="00A2203F" w:rsidRDefault="00A2203F" w:rsidP="002D5198">
      <w:pPr>
        <w:spacing w:after="237" w:line="239" w:lineRule="auto"/>
        <w:ind w:left="0" w:right="1437" w:firstLine="0"/>
        <w:rPr>
          <w:rFonts w:ascii="Times New Roman" w:eastAsia="Times New Roman" w:hAnsi="Times New Roman" w:cs="Times New Roman"/>
          <w:color w:val="231F20"/>
        </w:rPr>
      </w:pPr>
    </w:p>
    <w:p w14:paraId="7B7AAF5D" w14:textId="3DD0DFD1" w:rsidR="00A2203F" w:rsidRDefault="00A2203F" w:rsidP="002D5198">
      <w:pPr>
        <w:spacing w:after="237" w:line="239" w:lineRule="auto"/>
        <w:ind w:left="0" w:right="1437" w:firstLine="0"/>
        <w:rPr>
          <w:rFonts w:ascii="Times New Roman" w:eastAsia="Times New Roman" w:hAnsi="Times New Roman" w:cs="Times New Roman"/>
          <w:color w:val="231F20"/>
        </w:rPr>
      </w:pPr>
    </w:p>
    <w:p w14:paraId="112730A4" w14:textId="63C8E86E" w:rsidR="00A2203F" w:rsidRDefault="00A2203F" w:rsidP="002D5198">
      <w:pPr>
        <w:spacing w:after="237" w:line="239" w:lineRule="auto"/>
        <w:ind w:left="0" w:right="1437" w:firstLine="0"/>
        <w:rPr>
          <w:rFonts w:ascii="Times New Roman" w:eastAsia="Times New Roman" w:hAnsi="Times New Roman" w:cs="Times New Roman"/>
          <w:color w:val="231F20"/>
        </w:rPr>
      </w:pPr>
    </w:p>
    <w:p w14:paraId="2D89BED8" w14:textId="79C0FC0B" w:rsidR="00A2203F" w:rsidRDefault="00A2203F" w:rsidP="002D5198">
      <w:pPr>
        <w:spacing w:after="237" w:line="239" w:lineRule="auto"/>
        <w:ind w:left="0" w:right="1437" w:firstLine="0"/>
        <w:rPr>
          <w:rFonts w:ascii="Times New Roman" w:eastAsia="Times New Roman" w:hAnsi="Times New Roman" w:cs="Times New Roman"/>
          <w:color w:val="231F20"/>
        </w:rPr>
      </w:pPr>
    </w:p>
    <w:p w14:paraId="7B921E44" w14:textId="27DE29CC" w:rsidR="00A2203F" w:rsidRDefault="00A2203F" w:rsidP="002D5198">
      <w:pPr>
        <w:spacing w:after="237" w:line="239" w:lineRule="auto"/>
        <w:ind w:left="0" w:right="1437" w:firstLine="0"/>
        <w:rPr>
          <w:rFonts w:ascii="Times New Roman" w:eastAsia="Times New Roman" w:hAnsi="Times New Roman" w:cs="Times New Roman"/>
          <w:color w:val="231F20"/>
        </w:rPr>
      </w:pPr>
    </w:p>
    <w:p w14:paraId="10F63288" w14:textId="1C37053C" w:rsidR="00A2203F" w:rsidRDefault="00A2203F" w:rsidP="002D5198">
      <w:pPr>
        <w:spacing w:after="237" w:line="239" w:lineRule="auto"/>
        <w:ind w:left="0" w:right="1437" w:firstLine="0"/>
        <w:rPr>
          <w:rFonts w:ascii="Times New Roman" w:eastAsia="Times New Roman" w:hAnsi="Times New Roman" w:cs="Times New Roman"/>
          <w:color w:val="231F20"/>
        </w:rPr>
      </w:pPr>
    </w:p>
    <w:p w14:paraId="05D08CEB" w14:textId="27F0623B" w:rsidR="00A2203F" w:rsidRDefault="00A2203F" w:rsidP="002D5198">
      <w:pPr>
        <w:spacing w:after="237" w:line="239" w:lineRule="auto"/>
        <w:ind w:left="0" w:right="1437" w:firstLine="0"/>
        <w:rPr>
          <w:rFonts w:ascii="Times New Roman" w:eastAsia="Times New Roman" w:hAnsi="Times New Roman" w:cs="Times New Roman"/>
          <w:color w:val="231F20"/>
        </w:rPr>
      </w:pPr>
    </w:p>
    <w:p w14:paraId="4BF539BD" w14:textId="3D8112D5" w:rsidR="00A2203F" w:rsidRDefault="00A2203F" w:rsidP="002D5198">
      <w:pPr>
        <w:spacing w:after="237" w:line="239" w:lineRule="auto"/>
        <w:ind w:left="0" w:right="1437" w:firstLine="0"/>
        <w:rPr>
          <w:rFonts w:ascii="Times New Roman" w:eastAsia="Times New Roman" w:hAnsi="Times New Roman" w:cs="Times New Roman"/>
          <w:color w:val="231F20"/>
        </w:rPr>
      </w:pPr>
    </w:p>
    <w:p w14:paraId="1BBC3F7C" w14:textId="0A7CAA24" w:rsidR="00A2203F" w:rsidRDefault="00A2203F" w:rsidP="002D5198">
      <w:pPr>
        <w:spacing w:after="237" w:line="239" w:lineRule="auto"/>
        <w:ind w:left="0" w:right="1437" w:firstLine="0"/>
        <w:rPr>
          <w:rFonts w:ascii="Times New Roman" w:eastAsia="Times New Roman" w:hAnsi="Times New Roman" w:cs="Times New Roman"/>
          <w:color w:val="231F20"/>
        </w:rPr>
      </w:pPr>
    </w:p>
    <w:p w14:paraId="6B97D262" w14:textId="77777777" w:rsidR="00A2203F" w:rsidRPr="002D5198" w:rsidRDefault="00A2203F" w:rsidP="002D5198">
      <w:pPr>
        <w:spacing w:after="237" w:line="239" w:lineRule="auto"/>
        <w:ind w:left="0" w:right="1437" w:firstLine="0"/>
        <w:rPr>
          <w:rFonts w:ascii="Times New Roman" w:eastAsia="Times New Roman" w:hAnsi="Times New Roman" w:cs="Times New Roman"/>
          <w:color w:val="231F20"/>
        </w:rPr>
      </w:pPr>
    </w:p>
    <w:p w14:paraId="145F3CAA" w14:textId="77777777" w:rsidR="002D5198" w:rsidRPr="002D5198" w:rsidRDefault="002D5198" w:rsidP="002D5198">
      <w:pPr>
        <w:spacing w:after="157" w:line="259" w:lineRule="auto"/>
        <w:ind w:left="0" w:right="1187" w:firstLine="0"/>
        <w:jc w:val="center"/>
        <w:rPr>
          <w:rFonts w:ascii="Times New Roman" w:eastAsia="Times New Roman" w:hAnsi="Times New Roman" w:cs="Times New Roman"/>
          <w:color w:val="231F20"/>
        </w:rPr>
      </w:pPr>
      <w:r w:rsidRPr="002D5198">
        <w:rPr>
          <w:rFonts w:ascii="Times New Roman" w:eastAsia="Times New Roman" w:hAnsi="Times New Roman" w:cs="Times New Roman"/>
          <w:b/>
          <w:color w:val="231F20"/>
          <w:sz w:val="24"/>
        </w:rPr>
        <w:t xml:space="preserve">FORM SD2 </w:t>
      </w:r>
    </w:p>
    <w:p w14:paraId="24A7030D" w14:textId="77777777" w:rsidR="002D5198" w:rsidRPr="002D5198" w:rsidRDefault="002D5198" w:rsidP="002D5198">
      <w:pPr>
        <w:spacing w:after="24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color w:val="231F20"/>
          <w:sz w:val="24"/>
        </w:rPr>
        <w:t xml:space="preserve"> </w:t>
      </w:r>
    </w:p>
    <w:p w14:paraId="362CD387" w14:textId="77777777" w:rsidR="002D5198" w:rsidRPr="002D5198" w:rsidRDefault="002D5198" w:rsidP="002D5198">
      <w:pPr>
        <w:keepNext/>
        <w:keepLines/>
        <w:spacing w:after="146" w:line="259" w:lineRule="auto"/>
        <w:ind w:left="0" w:right="1175" w:firstLine="0"/>
        <w:jc w:val="left"/>
        <w:outlineLvl w:val="0"/>
        <w:rPr>
          <w:rFonts w:ascii="Times New Roman" w:eastAsia="Times New Roman" w:hAnsi="Times New Roman" w:cs="Times New Roman"/>
          <w:b/>
          <w:color w:val="231F20"/>
        </w:rPr>
      </w:pPr>
      <w:r w:rsidRPr="002D5198">
        <w:rPr>
          <w:rFonts w:ascii="Times New Roman" w:eastAsia="Times New Roman" w:hAnsi="Times New Roman" w:cs="Times New Roman"/>
          <w:b/>
          <w:color w:val="231F20"/>
          <w:sz w:val="24"/>
        </w:rPr>
        <w:t>SELF DECLARATION THAT THE TENDERER WILL NOT ENGAGE IN ANY CORRUPT OR FRAUDULENT PRACTICE.</w:t>
      </w:r>
      <w:r w:rsidRPr="002D5198">
        <w:rPr>
          <w:rFonts w:ascii="Times New Roman" w:eastAsia="Times New Roman" w:hAnsi="Times New Roman" w:cs="Times New Roman"/>
          <w:b/>
          <w:sz w:val="24"/>
        </w:rPr>
        <w:t xml:space="preserve"> </w:t>
      </w:r>
    </w:p>
    <w:p w14:paraId="70BBB8A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34"/>
        </w:rPr>
        <w:t xml:space="preserve"> </w:t>
      </w:r>
    </w:p>
    <w:p w14:paraId="6CA80455" w14:textId="77777777" w:rsidR="002D5198" w:rsidRPr="002D5198" w:rsidRDefault="002D5198" w:rsidP="002D5198">
      <w:pPr>
        <w:spacing w:after="23" w:line="23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I, ……………………………......................................………. of P. O. Box ………………………. being a resident of</w:t>
      </w:r>
      <w:r w:rsidRPr="002D5198">
        <w:rPr>
          <w:rFonts w:ascii="Times New Roman" w:eastAsia="Times New Roman" w:hAnsi="Times New Roman" w:cs="Times New Roman"/>
        </w:rPr>
        <w:t xml:space="preserve"> </w:t>
      </w:r>
    </w:p>
    <w:p w14:paraId="04BB2219" w14:textId="77777777" w:rsidR="002D5198" w:rsidRPr="002D5198" w:rsidRDefault="002D5198" w:rsidP="002D5198">
      <w:pPr>
        <w:spacing w:after="18" w:line="23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 in the Republic of ………………. do hereby make a statement as follows: </w:t>
      </w:r>
    </w:p>
    <w:p w14:paraId="1A17DE3E" w14:textId="77777777" w:rsidR="002D5198" w:rsidRPr="002D5198" w:rsidRDefault="002D5198" w:rsidP="002D5198">
      <w:pPr>
        <w:spacing w:after="174"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w:t>
      </w:r>
      <w:r w:rsidRPr="002D5198">
        <w:rPr>
          <w:rFonts w:ascii="Times New Roman" w:eastAsia="Times New Roman" w:hAnsi="Times New Roman" w:cs="Times New Roman"/>
        </w:rPr>
        <w:t xml:space="preserve"> </w:t>
      </w:r>
    </w:p>
    <w:p w14:paraId="20B5BD1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41"/>
        </w:rPr>
        <w:t xml:space="preserve"> </w:t>
      </w:r>
    </w:p>
    <w:p w14:paraId="77245A58" w14:textId="77777777" w:rsidR="002D5198" w:rsidRPr="002D5198" w:rsidRDefault="002D5198" w:rsidP="002D5198">
      <w:pPr>
        <w:numPr>
          <w:ilvl w:val="0"/>
          <w:numId w:val="42"/>
        </w:numPr>
        <w:spacing w:after="30" w:line="239" w:lineRule="auto"/>
        <w:ind w:right="598"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THAT I am the Chief Executive/Managing Director/Principal Officer/ Director of......………....</w:t>
      </w:r>
      <w:r w:rsidRPr="002D5198">
        <w:rPr>
          <w:rFonts w:ascii="Times New Roman" w:eastAsia="Times New Roman" w:hAnsi="Times New Roman" w:cs="Times New Roman"/>
        </w:rPr>
        <w:t xml:space="preserve"> </w:t>
      </w:r>
      <w:r w:rsidRPr="002D5198">
        <w:rPr>
          <w:rFonts w:ascii="Times New Roman" w:eastAsia="Times New Roman" w:hAnsi="Times New Roman" w:cs="Times New Roman"/>
          <w:color w:val="231F20"/>
        </w:rPr>
        <w:t xml:space="preserve">.................................................. </w:t>
      </w:r>
      <w:r w:rsidRPr="002D5198">
        <w:rPr>
          <w:rFonts w:ascii="Times New Roman" w:eastAsia="Times New Roman" w:hAnsi="Times New Roman" w:cs="Times New Roman"/>
          <w:i/>
          <w:color w:val="231F20"/>
        </w:rPr>
        <w:t xml:space="preserve">(Insert name of the Company) </w:t>
      </w:r>
      <w:r w:rsidRPr="002D5198">
        <w:rPr>
          <w:rFonts w:ascii="Times New Roman" w:eastAsia="Times New Roman" w:hAnsi="Times New Roman" w:cs="Times New Roman"/>
          <w:color w:val="231F20"/>
        </w:rPr>
        <w:t xml:space="preserve">who is a Bidder in respect of </w:t>
      </w:r>
      <w:r w:rsidRPr="002D5198">
        <w:rPr>
          <w:rFonts w:ascii="Times New Roman" w:eastAsia="Times New Roman" w:hAnsi="Times New Roman" w:cs="Times New Roman"/>
          <w:b/>
          <w:color w:val="231F20"/>
        </w:rPr>
        <w:t>Tender No.</w:t>
      </w:r>
      <w:r w:rsidRPr="002D5198">
        <w:rPr>
          <w:rFonts w:ascii="Times New Roman" w:eastAsia="Times New Roman" w:hAnsi="Times New Roman" w:cs="Times New Roman"/>
          <w:b/>
        </w:rPr>
        <w:t xml:space="preserve"> </w:t>
      </w:r>
    </w:p>
    <w:p w14:paraId="48AAE23F" w14:textId="77777777" w:rsidR="002D5198" w:rsidRPr="002D5198" w:rsidRDefault="002D5198" w:rsidP="002D5198">
      <w:pPr>
        <w:spacing w:after="190" w:line="239" w:lineRule="auto"/>
        <w:ind w:left="0" w:right="65" w:firstLine="0"/>
        <w:rPr>
          <w:rFonts w:ascii="Times New Roman" w:eastAsia="Times New Roman" w:hAnsi="Times New Roman" w:cs="Times New Roman"/>
          <w:color w:val="231F20"/>
        </w:rPr>
      </w:pPr>
      <w:r w:rsidRPr="002D5198">
        <w:rPr>
          <w:rFonts w:ascii="Times New Roman" w:eastAsia="Times New Roman" w:hAnsi="Times New Roman" w:cs="Times New Roman"/>
          <w:b/>
          <w:color w:val="231F20"/>
        </w:rPr>
        <w:t xml:space="preserve">………………….. </w:t>
      </w:r>
      <w:r w:rsidRPr="002D5198">
        <w:rPr>
          <w:rFonts w:ascii="Times New Roman" w:eastAsia="Times New Roman" w:hAnsi="Times New Roman" w:cs="Times New Roman"/>
          <w:color w:val="231F20"/>
        </w:rPr>
        <w:t>for ……………………. (Insert tender title/description) for ………………</w:t>
      </w:r>
      <w:r w:rsidRPr="002D5198">
        <w:rPr>
          <w:rFonts w:ascii="Times New Roman" w:eastAsia="Times New Roman" w:hAnsi="Times New Roman" w:cs="Times New Roman"/>
          <w:i/>
          <w:color w:val="231F20"/>
        </w:rPr>
        <w:t xml:space="preserve"> (Insert name of the Procuring entity) </w:t>
      </w:r>
      <w:r w:rsidRPr="002D5198">
        <w:rPr>
          <w:rFonts w:ascii="Times New Roman" w:eastAsia="Times New Roman" w:hAnsi="Times New Roman" w:cs="Times New Roman"/>
          <w:color w:val="231F20"/>
        </w:rPr>
        <w:t>and duly authorized and competent to make this statement.</w:t>
      </w:r>
      <w:r w:rsidRPr="002D5198">
        <w:rPr>
          <w:rFonts w:ascii="Times New Roman" w:eastAsia="Times New Roman" w:hAnsi="Times New Roman" w:cs="Times New Roman"/>
        </w:rPr>
        <w:t xml:space="preserve"> </w:t>
      </w:r>
    </w:p>
    <w:p w14:paraId="5EB6638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42"/>
        </w:rPr>
        <w:t xml:space="preserve"> </w:t>
      </w:r>
    </w:p>
    <w:p w14:paraId="16150750" w14:textId="77777777" w:rsidR="002D5198" w:rsidRPr="002D5198" w:rsidRDefault="002D5198" w:rsidP="002D5198">
      <w:pPr>
        <w:numPr>
          <w:ilvl w:val="0"/>
          <w:numId w:val="42"/>
        </w:numPr>
        <w:spacing w:after="0" w:line="239" w:lineRule="auto"/>
        <w:ind w:right="598"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THAT the aforesaid Bidder, its servants and/or agents /subcontractors will not engage in any corrupt or fraudulent practice and has not been requested to pay any inducement to any member of the Board, </w:t>
      </w:r>
    </w:p>
    <w:p w14:paraId="3FC656AA" w14:textId="77777777" w:rsidR="002D5198" w:rsidRPr="002D5198" w:rsidRDefault="002D5198" w:rsidP="002D5198">
      <w:pPr>
        <w:spacing w:after="18" w:line="23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Management, Staff and /or employees and /or agents of…………………….</w:t>
      </w:r>
      <w:r w:rsidRPr="002D5198">
        <w:rPr>
          <w:rFonts w:ascii="Times New Roman" w:eastAsia="Times New Roman" w:hAnsi="Times New Roman" w:cs="Times New Roman"/>
          <w:i/>
          <w:color w:val="231F20"/>
        </w:rPr>
        <w:t xml:space="preserve"> (Insert name of the </w:t>
      </w:r>
    </w:p>
    <w:p w14:paraId="36F77FFD" w14:textId="77777777" w:rsidR="002D5198" w:rsidRPr="002D5198" w:rsidRDefault="002D5198" w:rsidP="002D5198">
      <w:pPr>
        <w:spacing w:after="189"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i/>
          <w:color w:val="231F20"/>
        </w:rPr>
        <w:t>Procuring entity)</w:t>
      </w:r>
      <w:r w:rsidRPr="002D5198">
        <w:rPr>
          <w:rFonts w:ascii="Times New Roman" w:eastAsia="Times New Roman" w:hAnsi="Times New Roman" w:cs="Times New Roman"/>
          <w:color w:val="231F20"/>
        </w:rPr>
        <w:t xml:space="preserve"> which is the procuring entity.</w:t>
      </w:r>
      <w:r w:rsidRPr="002D5198">
        <w:rPr>
          <w:rFonts w:ascii="Times New Roman" w:eastAsia="Times New Roman" w:hAnsi="Times New Roman" w:cs="Times New Roman"/>
        </w:rPr>
        <w:t xml:space="preserve"> </w:t>
      </w:r>
    </w:p>
    <w:p w14:paraId="4FF5EAA5"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42"/>
        </w:rPr>
        <w:t xml:space="preserve"> </w:t>
      </w:r>
    </w:p>
    <w:p w14:paraId="28379EB3" w14:textId="77777777" w:rsidR="002D5198" w:rsidRPr="002D5198" w:rsidRDefault="002D5198" w:rsidP="002D5198">
      <w:pPr>
        <w:numPr>
          <w:ilvl w:val="0"/>
          <w:numId w:val="42"/>
        </w:numPr>
        <w:spacing w:after="192" w:line="239" w:lineRule="auto"/>
        <w:ind w:right="598"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THAT the aforesaid Bidder, its servants and/or agents /subcontractors have not offered any inducement to any member of the Board, Management, Staff and /or employees and /or agents of…………………….</w:t>
      </w:r>
      <w:r w:rsidRPr="002D5198">
        <w:rPr>
          <w:rFonts w:ascii="Times New Roman" w:eastAsia="Times New Roman" w:hAnsi="Times New Roman" w:cs="Times New Roman"/>
          <w:i/>
          <w:color w:val="231F20"/>
        </w:rPr>
        <w:t xml:space="preserve"> (Name of the procuring entity)</w:t>
      </w:r>
      <w:r w:rsidRPr="002D5198">
        <w:rPr>
          <w:rFonts w:ascii="Times New Roman" w:eastAsia="Times New Roman" w:hAnsi="Times New Roman" w:cs="Times New Roman"/>
          <w:color w:val="231F20"/>
        </w:rPr>
        <w:t>.</w:t>
      </w:r>
      <w:r w:rsidRPr="002D5198">
        <w:rPr>
          <w:rFonts w:ascii="Times New Roman" w:eastAsia="Times New Roman" w:hAnsi="Times New Roman" w:cs="Times New Roman"/>
        </w:rPr>
        <w:t xml:space="preserve"> </w:t>
      </w:r>
    </w:p>
    <w:p w14:paraId="78CFFBEF"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42"/>
        </w:rPr>
        <w:t xml:space="preserve"> </w:t>
      </w:r>
    </w:p>
    <w:p w14:paraId="5E0107E4" w14:textId="77777777" w:rsidR="002D5198" w:rsidRPr="002D5198" w:rsidRDefault="002D5198" w:rsidP="002D5198">
      <w:pPr>
        <w:numPr>
          <w:ilvl w:val="0"/>
          <w:numId w:val="42"/>
        </w:numPr>
        <w:spacing w:after="78" w:line="344" w:lineRule="auto"/>
        <w:ind w:right="598"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THAT the aforesaid Bidder will not engage /has not engaged in any corrosive practice with other bidders participating in the subject tender</w:t>
      </w:r>
      <w:r w:rsidRPr="002D5198">
        <w:rPr>
          <w:rFonts w:ascii="Times New Roman" w:eastAsia="Times New Roman" w:hAnsi="Times New Roman" w:cs="Times New Roman"/>
        </w:rPr>
        <w:t xml:space="preserve"> </w:t>
      </w:r>
      <w:r w:rsidRPr="002D5198">
        <w:rPr>
          <w:rFonts w:ascii="Times New Roman" w:eastAsia="Times New Roman" w:hAnsi="Times New Roman" w:cs="Times New Roman"/>
          <w:color w:val="231F20"/>
        </w:rPr>
        <w:t>5.</w:t>
      </w:r>
      <w:r w:rsidRPr="002D5198">
        <w:rPr>
          <w:rFonts w:ascii="Arial" w:eastAsia="Arial" w:hAnsi="Arial" w:cs="Arial"/>
          <w:color w:val="231F20"/>
        </w:rPr>
        <w:t xml:space="preserve"> </w:t>
      </w:r>
      <w:r w:rsidRPr="002D5198">
        <w:rPr>
          <w:rFonts w:ascii="Times New Roman" w:eastAsia="Times New Roman" w:hAnsi="Times New Roman" w:cs="Times New Roman"/>
          <w:color w:val="231F20"/>
        </w:rPr>
        <w:t xml:space="preserve">THAT what is </w:t>
      </w:r>
      <w:proofErr w:type="spellStart"/>
      <w:r w:rsidRPr="002D5198">
        <w:rPr>
          <w:rFonts w:ascii="Times New Roman" w:eastAsia="Times New Roman" w:hAnsi="Times New Roman" w:cs="Times New Roman"/>
          <w:color w:val="231F20"/>
        </w:rPr>
        <w:t>deponed</w:t>
      </w:r>
      <w:proofErr w:type="spellEnd"/>
      <w:r w:rsidRPr="002D5198">
        <w:rPr>
          <w:rFonts w:ascii="Times New Roman" w:eastAsia="Times New Roman" w:hAnsi="Times New Roman" w:cs="Times New Roman"/>
          <w:color w:val="231F20"/>
        </w:rPr>
        <w:t xml:space="preserve"> to herein above is true to the best of my knowledge, information and belief.</w:t>
      </w:r>
      <w:r w:rsidRPr="002D5198">
        <w:rPr>
          <w:rFonts w:ascii="Times New Roman" w:eastAsia="Times New Roman" w:hAnsi="Times New Roman" w:cs="Times New Roman"/>
        </w:rPr>
        <w:t xml:space="preserve"> </w:t>
      </w:r>
    </w:p>
    <w:p w14:paraId="6898B0A2"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42"/>
        </w:rPr>
        <w:t xml:space="preserve"> </w:t>
      </w:r>
    </w:p>
    <w:p w14:paraId="44BD2BE4" w14:textId="77777777" w:rsidR="002D5198" w:rsidRPr="002D5198" w:rsidRDefault="002D5198" w:rsidP="002D5198">
      <w:pPr>
        <w:tabs>
          <w:tab w:val="center" w:pos="2877"/>
          <w:tab w:val="center" w:pos="6101"/>
          <w:tab w:val="center" w:pos="8746"/>
        </w:tabs>
        <w:spacing w:after="18" w:line="239" w:lineRule="auto"/>
        <w:ind w:left="0" w:firstLine="0"/>
        <w:jc w:val="left"/>
        <w:rPr>
          <w:rFonts w:ascii="Times New Roman" w:eastAsia="Times New Roman" w:hAnsi="Times New Roman" w:cs="Times New Roman"/>
          <w:color w:val="231F20"/>
        </w:rPr>
      </w:pPr>
      <w:r w:rsidRPr="002D5198">
        <w:rPr>
          <w:rFonts w:ascii="Calibri" w:eastAsia="Calibri" w:hAnsi="Calibri" w:cs="Calibri"/>
        </w:rPr>
        <w:tab/>
      </w:r>
      <w:r w:rsidRPr="002D5198">
        <w:rPr>
          <w:rFonts w:ascii="Times New Roman" w:eastAsia="Times New Roman" w:hAnsi="Times New Roman" w:cs="Times New Roman"/>
          <w:color w:val="231F20"/>
        </w:rPr>
        <w:t xml:space="preserve">…………………………………. </w:t>
      </w:r>
      <w:r w:rsidRPr="002D5198">
        <w:rPr>
          <w:rFonts w:ascii="Times New Roman" w:eastAsia="Times New Roman" w:hAnsi="Times New Roman" w:cs="Times New Roman"/>
          <w:color w:val="231F20"/>
        </w:rPr>
        <w:tab/>
        <w:t xml:space="preserve">………………………………. </w:t>
      </w:r>
      <w:r w:rsidRPr="002D5198">
        <w:rPr>
          <w:rFonts w:ascii="Times New Roman" w:eastAsia="Times New Roman" w:hAnsi="Times New Roman" w:cs="Times New Roman"/>
          <w:color w:val="231F20"/>
        </w:rPr>
        <w:tab/>
        <w:t xml:space="preserve">……………… </w:t>
      </w:r>
    </w:p>
    <w:p w14:paraId="28499907" w14:textId="77777777" w:rsidR="002D5198" w:rsidRPr="002D5198" w:rsidRDefault="002D5198" w:rsidP="002D5198">
      <w:pPr>
        <w:tabs>
          <w:tab w:val="center" w:pos="1728"/>
          <w:tab w:val="center" w:pos="6685"/>
        </w:tabs>
        <w:spacing w:after="187" w:line="239" w:lineRule="auto"/>
        <w:ind w:left="0" w:firstLine="0"/>
        <w:jc w:val="left"/>
        <w:rPr>
          <w:rFonts w:ascii="Times New Roman" w:eastAsia="Times New Roman" w:hAnsi="Times New Roman" w:cs="Times New Roman"/>
          <w:color w:val="231F20"/>
        </w:rPr>
      </w:pPr>
      <w:r w:rsidRPr="002D5198">
        <w:rPr>
          <w:rFonts w:ascii="Calibri" w:eastAsia="Calibri" w:hAnsi="Calibri" w:cs="Calibri"/>
        </w:rPr>
        <w:tab/>
      </w:r>
      <w:r w:rsidRPr="002D5198">
        <w:rPr>
          <w:rFonts w:ascii="Times New Roman" w:eastAsia="Times New Roman" w:hAnsi="Times New Roman" w:cs="Times New Roman"/>
          <w:color w:val="231F20"/>
        </w:rPr>
        <w:t xml:space="preserve"> (Title) </w:t>
      </w:r>
      <w:r w:rsidRPr="002D5198">
        <w:rPr>
          <w:rFonts w:ascii="Times New Roman" w:eastAsia="Times New Roman" w:hAnsi="Times New Roman" w:cs="Times New Roman"/>
          <w:color w:val="231F20"/>
        </w:rPr>
        <w:tab/>
        <w:t>(</w:t>
      </w:r>
      <w:proofErr w:type="gramStart"/>
      <w:r w:rsidRPr="002D5198">
        <w:rPr>
          <w:rFonts w:ascii="Times New Roman" w:eastAsia="Times New Roman" w:hAnsi="Times New Roman" w:cs="Times New Roman"/>
          <w:color w:val="231F20"/>
        </w:rPr>
        <w:t xml:space="preserve">Signature)   </w:t>
      </w:r>
      <w:proofErr w:type="gramEnd"/>
      <w:r w:rsidRPr="002D5198">
        <w:rPr>
          <w:rFonts w:ascii="Times New Roman" w:eastAsia="Times New Roman" w:hAnsi="Times New Roman" w:cs="Times New Roman"/>
          <w:color w:val="231F20"/>
        </w:rPr>
        <w:t xml:space="preserve">                                       (Date)</w:t>
      </w:r>
      <w:r w:rsidRPr="002D5198">
        <w:rPr>
          <w:rFonts w:ascii="Times New Roman" w:eastAsia="Times New Roman" w:hAnsi="Times New Roman" w:cs="Times New Roman"/>
        </w:rPr>
        <w:t xml:space="preserve"> </w:t>
      </w:r>
    </w:p>
    <w:p w14:paraId="2A807B2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41"/>
        </w:rPr>
        <w:t xml:space="preserve"> </w:t>
      </w:r>
    </w:p>
    <w:p w14:paraId="1E0190AA" w14:textId="77777777" w:rsidR="002D5198" w:rsidRPr="002D5198" w:rsidRDefault="002D5198" w:rsidP="002D5198">
      <w:pPr>
        <w:spacing w:after="18"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Bidder Official Stamp</w:t>
      </w:r>
      <w:r w:rsidRPr="002D5198">
        <w:rPr>
          <w:rFonts w:ascii="Times New Roman" w:eastAsia="Times New Roman" w:hAnsi="Times New Roman" w:cs="Times New Roman"/>
        </w:rPr>
        <w:t xml:space="preserve"> </w:t>
      </w:r>
    </w:p>
    <w:p w14:paraId="3D178926"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4AF543E8"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p w14:paraId="3E3AF199"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p w14:paraId="76535E02"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p w14:paraId="774A7459"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p w14:paraId="7E5E83D2"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p w14:paraId="0AF41B7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p w14:paraId="51CF11D4"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p w14:paraId="0FEBCB2F"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p w14:paraId="63DE8364"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p w14:paraId="6A6391C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p w14:paraId="08DD7D0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p w14:paraId="3413472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p w14:paraId="629E2897"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p>
    <w:p w14:paraId="68881F3D"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19"/>
        </w:rPr>
        <w:t xml:space="preserve"> </w:t>
      </w:r>
    </w:p>
    <w:p w14:paraId="49236710" w14:textId="77777777" w:rsidR="002D5198" w:rsidRPr="002D5198" w:rsidRDefault="002D5198" w:rsidP="002D5198">
      <w:pPr>
        <w:spacing w:after="17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color w:val="231F20"/>
          <w:sz w:val="24"/>
        </w:rPr>
        <w:t xml:space="preserve"> </w:t>
      </w:r>
    </w:p>
    <w:p w14:paraId="6E35ACF9" w14:textId="77777777" w:rsidR="002D5198" w:rsidRPr="002D5198" w:rsidRDefault="002D5198" w:rsidP="002D5198">
      <w:pPr>
        <w:keepNext/>
        <w:keepLines/>
        <w:spacing w:after="274" w:line="259" w:lineRule="auto"/>
        <w:ind w:left="0" w:right="1175" w:firstLine="0"/>
        <w:jc w:val="left"/>
        <w:outlineLvl w:val="0"/>
        <w:rPr>
          <w:rFonts w:ascii="Times New Roman" w:eastAsia="Times New Roman" w:hAnsi="Times New Roman" w:cs="Times New Roman"/>
          <w:b/>
          <w:color w:val="231F20"/>
        </w:rPr>
      </w:pPr>
      <w:r w:rsidRPr="002D5198">
        <w:rPr>
          <w:rFonts w:ascii="Times New Roman" w:eastAsia="Times New Roman" w:hAnsi="Times New Roman" w:cs="Times New Roman"/>
          <w:b/>
          <w:color w:val="231F20"/>
          <w:sz w:val="24"/>
        </w:rPr>
        <w:lastRenderedPageBreak/>
        <w:t>DECLARATION AND COMMITMENT TO THE CODE OF ETHICS</w:t>
      </w:r>
      <w:r w:rsidRPr="002D5198">
        <w:rPr>
          <w:rFonts w:ascii="Times New Roman" w:eastAsia="Times New Roman" w:hAnsi="Times New Roman" w:cs="Times New Roman"/>
          <w:b/>
          <w:sz w:val="24"/>
        </w:rPr>
        <w:t xml:space="preserve"> </w:t>
      </w:r>
    </w:p>
    <w:p w14:paraId="1C39B655" w14:textId="77777777" w:rsidR="002D5198" w:rsidRPr="002D5198" w:rsidRDefault="002D5198" w:rsidP="002D5198">
      <w:pPr>
        <w:spacing w:after="18" w:line="23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sz w:val="24"/>
        </w:rPr>
        <w:t>I</w:t>
      </w:r>
      <w:r w:rsidRPr="002D5198">
        <w:rPr>
          <w:rFonts w:ascii="Times New Roman" w:eastAsia="Times New Roman" w:hAnsi="Times New Roman" w:cs="Times New Roman"/>
          <w:color w:val="231F20"/>
        </w:rPr>
        <w:t xml:space="preserve">, ......................................................................................................(person) on behalf of </w:t>
      </w:r>
      <w:r w:rsidRPr="002D5198">
        <w:rPr>
          <w:rFonts w:ascii="Times New Roman" w:eastAsia="Times New Roman" w:hAnsi="Times New Roman" w:cs="Times New Roman"/>
          <w:b/>
          <w:i/>
          <w:color w:val="231F20"/>
        </w:rPr>
        <w:t xml:space="preserve">(Name of the </w:t>
      </w:r>
    </w:p>
    <w:p w14:paraId="6D14A7AE" w14:textId="77777777" w:rsidR="002D5198" w:rsidRPr="002D5198" w:rsidRDefault="002D5198" w:rsidP="002D5198">
      <w:pPr>
        <w:spacing w:after="15"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i/>
          <w:color w:val="231F20"/>
        </w:rPr>
        <w:t>Business/</w:t>
      </w:r>
      <w:r w:rsidRPr="002D5198">
        <w:rPr>
          <w:rFonts w:ascii="Times New Roman" w:eastAsia="Times New Roman" w:hAnsi="Times New Roman" w:cs="Times New Roman"/>
          <w:b/>
          <w:i/>
        </w:rPr>
        <w:t xml:space="preserve"> </w:t>
      </w:r>
    </w:p>
    <w:p w14:paraId="4C719F05" w14:textId="77777777" w:rsidR="002D5198" w:rsidRPr="002D5198" w:rsidRDefault="002D5198" w:rsidP="002D5198">
      <w:pPr>
        <w:spacing w:after="289" w:line="239" w:lineRule="auto"/>
        <w:ind w:left="0" w:right="595" w:firstLine="0"/>
        <w:rPr>
          <w:rFonts w:ascii="Times New Roman" w:eastAsia="Times New Roman" w:hAnsi="Times New Roman" w:cs="Times New Roman"/>
          <w:color w:val="231F20"/>
        </w:rPr>
      </w:pPr>
      <w:r w:rsidRPr="002D5198">
        <w:rPr>
          <w:rFonts w:ascii="Times New Roman" w:eastAsia="Times New Roman" w:hAnsi="Times New Roman" w:cs="Times New Roman"/>
          <w:b/>
          <w:i/>
          <w:color w:val="231F20"/>
        </w:rPr>
        <w:t>Company/ Firm</w:t>
      </w:r>
      <w:r w:rsidRPr="002D5198">
        <w:rPr>
          <w:rFonts w:ascii="Times New Roman" w:eastAsia="Times New Roman" w:hAnsi="Times New Roman" w:cs="Times New Roman"/>
          <w:color w:val="231F20"/>
        </w:rPr>
        <w:t>) ……………………………………………………. declare that I have read and fully understood the contents of the Public Procurement &amp; Asset Disposal Act, 2015, Regulations and the Code of Ethics for persons participating in Public Procurement and Asset Disposal and my responsibilities under the Code.</w:t>
      </w:r>
      <w:r w:rsidRPr="002D5198">
        <w:rPr>
          <w:rFonts w:ascii="Times New Roman" w:eastAsia="Times New Roman" w:hAnsi="Times New Roman" w:cs="Times New Roman"/>
        </w:rPr>
        <w:t xml:space="preserve"> </w:t>
      </w:r>
    </w:p>
    <w:p w14:paraId="3DEE505E" w14:textId="77777777" w:rsidR="002D5198" w:rsidRPr="002D5198" w:rsidRDefault="002D5198" w:rsidP="002D5198">
      <w:pPr>
        <w:spacing w:after="283" w:line="239" w:lineRule="auto"/>
        <w:ind w:left="0" w:right="8"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I do hereby commit to abide by the provisions of the Code of Ethics for persons participating in Public Procurement and Asset Disposal.</w:t>
      </w:r>
      <w:r w:rsidRPr="002D5198">
        <w:rPr>
          <w:rFonts w:ascii="Times New Roman" w:eastAsia="Times New Roman" w:hAnsi="Times New Roman" w:cs="Times New Roman"/>
        </w:rPr>
        <w:t xml:space="preserve"> </w:t>
      </w:r>
    </w:p>
    <w:p w14:paraId="7A8DFFE9" w14:textId="77777777" w:rsidR="002D5198" w:rsidRPr="002D5198" w:rsidRDefault="002D5198" w:rsidP="002D5198">
      <w:pPr>
        <w:spacing w:after="272"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Name of Authorized Signatory ..........................................……………………………… </w:t>
      </w:r>
    </w:p>
    <w:p w14:paraId="349F7EB6" w14:textId="77777777" w:rsidR="002D5198" w:rsidRPr="002D5198" w:rsidRDefault="002D5198" w:rsidP="002D5198">
      <w:pPr>
        <w:spacing w:after="316"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Sign……………....................................................................................................................</w:t>
      </w:r>
      <w:r w:rsidRPr="002D5198">
        <w:rPr>
          <w:rFonts w:ascii="Times New Roman" w:eastAsia="Times New Roman" w:hAnsi="Times New Roman" w:cs="Times New Roman"/>
        </w:rPr>
        <w:t xml:space="preserve"> </w:t>
      </w:r>
    </w:p>
    <w:p w14:paraId="65CCE9B3" w14:textId="77777777" w:rsidR="002D5198" w:rsidRPr="002D5198" w:rsidRDefault="002D5198" w:rsidP="002D5198">
      <w:pPr>
        <w:spacing w:after="266" w:line="23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Position……………........................................................................................................................................</w:t>
      </w:r>
      <w:r w:rsidRPr="002D5198">
        <w:rPr>
          <w:rFonts w:ascii="Times New Roman" w:eastAsia="Times New Roman" w:hAnsi="Times New Roman" w:cs="Times New Roman"/>
        </w:rPr>
        <w:t xml:space="preserve"> </w:t>
      </w:r>
    </w:p>
    <w:p w14:paraId="012E7337" w14:textId="77777777" w:rsidR="002D5198" w:rsidRPr="002D5198" w:rsidRDefault="002D5198" w:rsidP="002D5198">
      <w:pPr>
        <w:spacing w:after="261" w:line="23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Office address………………………………………………. Telephone…………….......…………………. E-</w:t>
      </w:r>
    </w:p>
    <w:p w14:paraId="6E06A9C5" w14:textId="77777777" w:rsidR="002D5198" w:rsidRPr="002D5198" w:rsidRDefault="002D5198" w:rsidP="002D5198">
      <w:pPr>
        <w:spacing w:after="263"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mail   ................................................……</w:t>
      </w:r>
      <w:r w:rsidRPr="002D5198">
        <w:rPr>
          <w:rFonts w:ascii="Times New Roman" w:eastAsia="Times New Roman" w:hAnsi="Times New Roman" w:cs="Times New Roman"/>
        </w:rPr>
        <w:t xml:space="preserve"> </w:t>
      </w:r>
    </w:p>
    <w:p w14:paraId="10ABCB87" w14:textId="77777777" w:rsidR="002D5198" w:rsidRPr="002D5198" w:rsidRDefault="002D5198" w:rsidP="002D5198">
      <w:pPr>
        <w:spacing w:after="258"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Name of the Firm/Company………................................................................................…………</w:t>
      </w:r>
      <w:r w:rsidRPr="002D5198">
        <w:rPr>
          <w:rFonts w:ascii="Times New Roman" w:eastAsia="Times New Roman" w:hAnsi="Times New Roman" w:cs="Times New Roman"/>
        </w:rPr>
        <w:t xml:space="preserve"> </w:t>
      </w:r>
    </w:p>
    <w:p w14:paraId="29ABBAB5" w14:textId="77777777" w:rsidR="002D5198" w:rsidRPr="002D5198" w:rsidRDefault="002D5198" w:rsidP="002D5198">
      <w:pPr>
        <w:spacing w:after="0" w:line="336" w:lineRule="auto"/>
        <w:ind w:left="0" w:right="1446"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Date ……………………………………..............................................................................…………</w:t>
      </w:r>
      <w:r w:rsidRPr="002D5198">
        <w:rPr>
          <w:rFonts w:ascii="Times New Roman" w:eastAsia="Times New Roman" w:hAnsi="Times New Roman" w:cs="Times New Roman"/>
        </w:rPr>
        <w:t xml:space="preserve"> </w:t>
      </w:r>
      <w:r w:rsidRPr="002D5198">
        <w:rPr>
          <w:rFonts w:ascii="Times New Roman" w:eastAsia="Times New Roman" w:hAnsi="Times New Roman" w:cs="Times New Roman"/>
          <w:b/>
          <w:color w:val="231F20"/>
        </w:rPr>
        <w:t>(Company Seal/ Rubber Stamp where applicable)</w:t>
      </w:r>
      <w:r w:rsidRPr="002D5198">
        <w:rPr>
          <w:rFonts w:ascii="Times New Roman" w:eastAsia="Times New Roman" w:hAnsi="Times New Roman" w:cs="Times New Roman"/>
          <w:b/>
        </w:rPr>
        <w:t xml:space="preserve"> </w:t>
      </w:r>
      <w:r w:rsidRPr="002D5198">
        <w:rPr>
          <w:rFonts w:ascii="Times New Roman" w:eastAsia="Times New Roman" w:hAnsi="Times New Roman" w:cs="Times New Roman"/>
          <w:b/>
          <w:sz w:val="44"/>
        </w:rPr>
        <w:t xml:space="preserve"> </w:t>
      </w:r>
    </w:p>
    <w:p w14:paraId="3C26823A" w14:textId="77777777" w:rsidR="002D5198" w:rsidRPr="002D5198" w:rsidRDefault="002D5198" w:rsidP="002D5198">
      <w:pPr>
        <w:spacing w:after="342"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Witness Name    ....................................................................</w:t>
      </w:r>
      <w:proofErr w:type="gramStart"/>
      <w:r w:rsidRPr="002D5198">
        <w:rPr>
          <w:rFonts w:ascii="Times New Roman" w:eastAsia="Times New Roman" w:hAnsi="Times New Roman" w:cs="Times New Roman"/>
          <w:color w:val="231F20"/>
        </w:rPr>
        <w:t>…..</w:t>
      </w:r>
      <w:proofErr w:type="gramEnd"/>
      <w:r w:rsidRPr="002D5198">
        <w:rPr>
          <w:rFonts w:ascii="Times New Roman" w:eastAsia="Times New Roman" w:hAnsi="Times New Roman" w:cs="Times New Roman"/>
          <w:color w:val="231F20"/>
        </w:rPr>
        <w:t>………………….</w:t>
      </w:r>
      <w:r w:rsidRPr="002D5198">
        <w:rPr>
          <w:rFonts w:ascii="Times New Roman" w:eastAsia="Times New Roman" w:hAnsi="Times New Roman" w:cs="Times New Roman"/>
        </w:rPr>
        <w:t xml:space="preserve"> </w:t>
      </w:r>
    </w:p>
    <w:p w14:paraId="2C5EC80F" w14:textId="77777777" w:rsidR="002D5198" w:rsidRPr="002D5198" w:rsidRDefault="002D5198" w:rsidP="002D5198">
      <w:pPr>
        <w:spacing w:after="18"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Sign ……………………….........................................................................................…………</w:t>
      </w:r>
      <w:r w:rsidRPr="002D5198">
        <w:rPr>
          <w:rFonts w:ascii="Times New Roman" w:eastAsia="Times New Roman" w:hAnsi="Times New Roman" w:cs="Times New Roman"/>
        </w:rPr>
        <w:t xml:space="preserve"> </w:t>
      </w:r>
    </w:p>
    <w:p w14:paraId="4B2DAAE2"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3"/>
        </w:rPr>
        <w:t xml:space="preserve"> </w:t>
      </w:r>
    </w:p>
    <w:p w14:paraId="32018C39" w14:textId="77777777" w:rsidR="002D5198" w:rsidRPr="002D5198" w:rsidRDefault="002D5198" w:rsidP="002D5198">
      <w:pPr>
        <w:spacing w:after="237"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Date …………………………………………….................................................................................</w:t>
      </w:r>
      <w:r w:rsidRPr="002D5198">
        <w:rPr>
          <w:rFonts w:ascii="Times New Roman" w:eastAsia="Times New Roman" w:hAnsi="Times New Roman" w:cs="Times New Roman"/>
        </w:rPr>
        <w:t xml:space="preserve"> </w:t>
      </w:r>
    </w:p>
    <w:p w14:paraId="006D44AC" w14:textId="77777777" w:rsidR="002D5198" w:rsidRPr="002D5198" w:rsidRDefault="002D5198" w:rsidP="002D5198">
      <w:pPr>
        <w:keepNext/>
        <w:keepLines/>
        <w:tabs>
          <w:tab w:val="center" w:pos="955"/>
          <w:tab w:val="center" w:pos="3531"/>
        </w:tabs>
        <w:spacing w:after="257" w:line="259" w:lineRule="auto"/>
        <w:ind w:left="0" w:firstLine="0"/>
        <w:jc w:val="left"/>
        <w:outlineLvl w:val="2"/>
        <w:rPr>
          <w:rFonts w:ascii="Times New Roman" w:eastAsia="Times New Roman" w:hAnsi="Times New Roman" w:cs="Times New Roman"/>
          <w:b/>
          <w:color w:val="231F20"/>
        </w:rPr>
      </w:pPr>
      <w:r w:rsidRPr="002D5198">
        <w:rPr>
          <w:rFonts w:ascii="Calibri" w:eastAsia="Calibri" w:hAnsi="Calibri" w:cs="Calibri"/>
        </w:rPr>
        <w:tab/>
      </w:r>
      <w:r w:rsidRPr="002D5198">
        <w:rPr>
          <w:rFonts w:ascii="Times New Roman" w:eastAsia="Times New Roman" w:hAnsi="Times New Roman" w:cs="Times New Roman"/>
          <w:b/>
          <w:color w:val="231F20"/>
        </w:rPr>
        <w:t>D.</w:t>
      </w:r>
      <w:r w:rsidRPr="002D5198">
        <w:rPr>
          <w:rFonts w:ascii="Arial" w:eastAsia="Arial" w:hAnsi="Arial" w:cs="Arial"/>
          <w:b/>
          <w:color w:val="231F20"/>
        </w:rPr>
        <w:t xml:space="preserve"> </w:t>
      </w:r>
      <w:r w:rsidRPr="002D5198">
        <w:rPr>
          <w:rFonts w:ascii="Arial" w:eastAsia="Arial" w:hAnsi="Arial" w:cs="Arial"/>
          <w:b/>
          <w:color w:val="231F20"/>
        </w:rPr>
        <w:tab/>
      </w:r>
      <w:r w:rsidRPr="002D5198">
        <w:rPr>
          <w:rFonts w:ascii="Times New Roman" w:eastAsia="Times New Roman" w:hAnsi="Times New Roman" w:cs="Times New Roman"/>
          <w:b/>
          <w:color w:val="231F20"/>
          <w:u w:val="single" w:color="231F20"/>
        </w:rPr>
        <w:t>APPENDIX 1-FRAUD AND CORRUPTION</w:t>
      </w:r>
      <w:r w:rsidRPr="002D5198">
        <w:rPr>
          <w:rFonts w:ascii="Times New Roman" w:eastAsia="Times New Roman" w:hAnsi="Times New Roman" w:cs="Times New Roman"/>
          <w:b/>
        </w:rPr>
        <w:t xml:space="preserve"> </w:t>
      </w:r>
    </w:p>
    <w:p w14:paraId="7AF0256A" w14:textId="77777777" w:rsidR="002D5198" w:rsidRPr="002D5198" w:rsidRDefault="002D5198" w:rsidP="002D5198">
      <w:pPr>
        <w:spacing w:after="228" w:line="247" w:lineRule="auto"/>
        <w:ind w:left="0" w:right="290" w:firstLine="0"/>
        <w:rPr>
          <w:rFonts w:ascii="Times New Roman" w:eastAsia="Times New Roman" w:hAnsi="Times New Roman" w:cs="Times New Roman"/>
          <w:color w:val="231F20"/>
        </w:rPr>
      </w:pPr>
      <w:r w:rsidRPr="002D5198">
        <w:rPr>
          <w:rFonts w:ascii="Times New Roman" w:eastAsia="Times New Roman" w:hAnsi="Times New Roman" w:cs="Times New Roman"/>
          <w:i/>
          <w:color w:val="231F20"/>
        </w:rPr>
        <w:t>(Appendix 1 shall not be modified)</w:t>
      </w:r>
      <w:r w:rsidRPr="002D5198">
        <w:rPr>
          <w:rFonts w:ascii="Times New Roman" w:eastAsia="Times New Roman" w:hAnsi="Times New Roman" w:cs="Times New Roman"/>
          <w:i/>
        </w:rPr>
        <w:t xml:space="preserve"> </w:t>
      </w:r>
    </w:p>
    <w:p w14:paraId="69D856C8" w14:textId="77777777" w:rsidR="002D5198" w:rsidRPr="002D5198" w:rsidRDefault="002D5198" w:rsidP="002D5198">
      <w:pPr>
        <w:keepNext/>
        <w:keepLines/>
        <w:tabs>
          <w:tab w:val="center" w:pos="933"/>
          <w:tab w:val="center" w:pos="1797"/>
        </w:tabs>
        <w:spacing w:after="220" w:line="259" w:lineRule="auto"/>
        <w:ind w:left="0" w:firstLine="0"/>
        <w:jc w:val="left"/>
        <w:outlineLvl w:val="3"/>
        <w:rPr>
          <w:rFonts w:ascii="Times New Roman" w:eastAsia="Times New Roman" w:hAnsi="Times New Roman" w:cs="Times New Roman"/>
          <w:b/>
          <w:color w:val="231F20"/>
        </w:rPr>
      </w:pPr>
      <w:r w:rsidRPr="002D5198">
        <w:rPr>
          <w:rFonts w:ascii="Calibri" w:eastAsia="Calibri" w:hAnsi="Calibri" w:cs="Calibri"/>
        </w:rPr>
        <w:tab/>
      </w:r>
      <w:r w:rsidRPr="002D5198">
        <w:rPr>
          <w:rFonts w:ascii="Times New Roman" w:eastAsia="Times New Roman" w:hAnsi="Times New Roman" w:cs="Times New Roman"/>
          <w:b/>
          <w:color w:val="231F20"/>
        </w:rPr>
        <w:t>1.</w:t>
      </w:r>
      <w:r w:rsidRPr="002D5198">
        <w:rPr>
          <w:rFonts w:ascii="Arial" w:eastAsia="Arial" w:hAnsi="Arial" w:cs="Arial"/>
          <w:b/>
          <w:color w:val="231F20"/>
        </w:rPr>
        <w:t xml:space="preserve"> </w:t>
      </w:r>
      <w:r w:rsidRPr="002D5198">
        <w:rPr>
          <w:rFonts w:ascii="Arial" w:eastAsia="Arial" w:hAnsi="Arial" w:cs="Arial"/>
          <w:b/>
          <w:color w:val="231F20"/>
        </w:rPr>
        <w:tab/>
      </w:r>
      <w:r w:rsidRPr="002D5198">
        <w:rPr>
          <w:rFonts w:ascii="Times New Roman" w:eastAsia="Times New Roman" w:hAnsi="Times New Roman" w:cs="Times New Roman"/>
          <w:b/>
          <w:color w:val="231F20"/>
        </w:rPr>
        <w:t>Purpose</w:t>
      </w:r>
      <w:r w:rsidRPr="002D5198">
        <w:rPr>
          <w:rFonts w:ascii="Times New Roman" w:eastAsia="Times New Roman" w:hAnsi="Times New Roman" w:cs="Times New Roman"/>
          <w:b/>
        </w:rPr>
        <w:t xml:space="preserve"> </w:t>
      </w:r>
    </w:p>
    <w:p w14:paraId="2B862507" w14:textId="77777777" w:rsidR="002D5198" w:rsidRPr="002D5198" w:rsidRDefault="002D5198" w:rsidP="002D5198">
      <w:pPr>
        <w:spacing w:after="237" w:line="239" w:lineRule="auto"/>
        <w:ind w:left="0" w:right="867" w:firstLine="0"/>
        <w:rPr>
          <w:rFonts w:ascii="Times New Roman" w:eastAsia="Times New Roman" w:hAnsi="Times New Roman" w:cs="Times New Roman"/>
          <w:color w:val="231F20"/>
        </w:rPr>
      </w:pPr>
      <w:r w:rsidRPr="002D5198">
        <w:rPr>
          <w:rFonts w:ascii="Arial" w:eastAsia="Arial" w:hAnsi="Arial" w:cs="Arial"/>
        </w:rPr>
        <w:t xml:space="preserve"> </w:t>
      </w:r>
      <w:r w:rsidRPr="002D5198">
        <w:rPr>
          <w:rFonts w:ascii="Times New Roman" w:eastAsia="Times New Roman" w:hAnsi="Times New Roman" w:cs="Times New Roman"/>
          <w:color w:val="231F20"/>
        </w:rPr>
        <w:t xml:space="preserve">The Government of Kenya's Anti-Corruption and Economic Crime laws and their sanction's policies and procedures, Public Procurement and Asset Disposal Act </w:t>
      </w:r>
      <w:r w:rsidRPr="002D5198">
        <w:rPr>
          <w:rFonts w:ascii="Times New Roman" w:eastAsia="Times New Roman" w:hAnsi="Times New Roman" w:cs="Times New Roman"/>
          <w:i/>
          <w:color w:val="231F20"/>
        </w:rPr>
        <w:t xml:space="preserve">(no. 33 of 2015) </w:t>
      </w:r>
      <w:r w:rsidRPr="002D5198">
        <w:rPr>
          <w:rFonts w:ascii="Times New Roman" w:eastAsia="Times New Roman" w:hAnsi="Times New Roman" w:cs="Times New Roman"/>
          <w:color w:val="231F20"/>
        </w:rPr>
        <w:t>and its Regulation, and any other Kenya's Acts or Regulations related to Fraud and Corruption, and similar offences, shall apply with respect to Public Procurement Processes and Contracts that are governed by the laws of Kenya.</w:t>
      </w:r>
      <w:r w:rsidRPr="002D5198">
        <w:rPr>
          <w:rFonts w:ascii="Times New Roman" w:eastAsia="Times New Roman" w:hAnsi="Times New Roman" w:cs="Times New Roman"/>
        </w:rPr>
        <w:t xml:space="preserve"> </w:t>
      </w:r>
    </w:p>
    <w:p w14:paraId="5447465F" w14:textId="77777777" w:rsidR="002D5198" w:rsidRPr="002D5198" w:rsidRDefault="002D5198" w:rsidP="002D5198">
      <w:pPr>
        <w:keepNext/>
        <w:keepLines/>
        <w:tabs>
          <w:tab w:val="center" w:pos="933"/>
          <w:tab w:val="center" w:pos="2072"/>
        </w:tabs>
        <w:spacing w:after="220" w:line="259" w:lineRule="auto"/>
        <w:ind w:left="0" w:firstLine="0"/>
        <w:jc w:val="left"/>
        <w:outlineLvl w:val="3"/>
        <w:rPr>
          <w:rFonts w:ascii="Times New Roman" w:eastAsia="Times New Roman" w:hAnsi="Times New Roman" w:cs="Times New Roman"/>
          <w:b/>
          <w:color w:val="231F20"/>
        </w:rPr>
      </w:pPr>
      <w:r w:rsidRPr="002D5198">
        <w:rPr>
          <w:rFonts w:ascii="Calibri" w:eastAsia="Calibri" w:hAnsi="Calibri" w:cs="Calibri"/>
        </w:rPr>
        <w:tab/>
      </w:r>
      <w:r w:rsidRPr="002D5198">
        <w:rPr>
          <w:rFonts w:ascii="Times New Roman" w:eastAsia="Times New Roman" w:hAnsi="Times New Roman" w:cs="Times New Roman"/>
          <w:b/>
          <w:color w:val="231F20"/>
        </w:rPr>
        <w:t>2.</w:t>
      </w:r>
      <w:r w:rsidRPr="002D5198">
        <w:rPr>
          <w:rFonts w:ascii="Arial" w:eastAsia="Arial" w:hAnsi="Arial" w:cs="Arial"/>
          <w:b/>
          <w:color w:val="231F20"/>
        </w:rPr>
        <w:t xml:space="preserve"> </w:t>
      </w:r>
      <w:r w:rsidRPr="002D5198">
        <w:rPr>
          <w:rFonts w:ascii="Arial" w:eastAsia="Arial" w:hAnsi="Arial" w:cs="Arial"/>
          <w:b/>
          <w:color w:val="231F20"/>
        </w:rPr>
        <w:tab/>
      </w:r>
      <w:r w:rsidRPr="002D5198">
        <w:rPr>
          <w:rFonts w:ascii="Times New Roman" w:eastAsia="Times New Roman" w:hAnsi="Times New Roman" w:cs="Times New Roman"/>
          <w:b/>
          <w:color w:val="231F20"/>
        </w:rPr>
        <w:t>Requirements</w:t>
      </w:r>
      <w:r w:rsidRPr="002D5198">
        <w:rPr>
          <w:rFonts w:ascii="Times New Roman" w:eastAsia="Times New Roman" w:hAnsi="Times New Roman" w:cs="Times New Roman"/>
          <w:b/>
        </w:rPr>
        <w:t xml:space="preserve"> </w:t>
      </w:r>
    </w:p>
    <w:p w14:paraId="4D6399A1" w14:textId="77777777" w:rsidR="002D5198" w:rsidRPr="002D5198" w:rsidRDefault="002D5198" w:rsidP="002D5198">
      <w:pPr>
        <w:spacing w:after="237" w:line="239" w:lineRule="auto"/>
        <w:ind w:left="0" w:right="864" w:firstLine="0"/>
        <w:rPr>
          <w:rFonts w:ascii="Times New Roman" w:eastAsia="Times New Roman" w:hAnsi="Times New Roman" w:cs="Times New Roman"/>
          <w:color w:val="231F20"/>
        </w:rPr>
      </w:pPr>
      <w:r w:rsidRPr="002D5198">
        <w:rPr>
          <w:rFonts w:ascii="Arial" w:eastAsia="Arial" w:hAnsi="Arial" w:cs="Arial"/>
        </w:rPr>
        <w:t xml:space="preserve"> </w:t>
      </w:r>
      <w:r w:rsidRPr="002D5198">
        <w:rPr>
          <w:rFonts w:ascii="Times New Roman" w:eastAsia="Times New Roman" w:hAnsi="Times New Roman" w:cs="Times New Roman"/>
          <w:color w:val="231F20"/>
        </w:rPr>
        <w:t>The Government of Kenya requires that all parties including Procuring Entities, Tenderers, (applicants/proposers), Consultants, Contractors and Suppliers; any Sub-contractors, Sub consultants, Service providers or Suppliers; any Agents(whether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paragraphs1.1above.</w:t>
      </w:r>
      <w:r w:rsidRPr="002D5198">
        <w:rPr>
          <w:rFonts w:ascii="Times New Roman" w:eastAsia="Times New Roman" w:hAnsi="Times New Roman" w:cs="Times New Roman"/>
        </w:rPr>
        <w:t xml:space="preserve"> </w:t>
      </w:r>
    </w:p>
    <w:p w14:paraId="01099DA5" w14:textId="77777777" w:rsidR="002D5198" w:rsidRPr="002D5198" w:rsidRDefault="002D5198" w:rsidP="002D5198">
      <w:pPr>
        <w:spacing w:after="117" w:line="239" w:lineRule="auto"/>
        <w:ind w:left="0" w:right="866" w:firstLine="0"/>
        <w:rPr>
          <w:rFonts w:ascii="Times New Roman" w:eastAsia="Times New Roman" w:hAnsi="Times New Roman" w:cs="Times New Roman"/>
          <w:color w:val="231F20"/>
        </w:rPr>
      </w:pPr>
      <w:r w:rsidRPr="002D5198">
        <w:rPr>
          <w:rFonts w:ascii="Arial" w:eastAsia="Arial" w:hAnsi="Arial" w:cs="Arial"/>
        </w:rPr>
        <w:t xml:space="preserve"> </w:t>
      </w:r>
      <w:r w:rsidRPr="002D5198">
        <w:rPr>
          <w:rFonts w:ascii="Times New Roman" w:eastAsia="Times New Roman" w:hAnsi="Times New Roman" w:cs="Times New Roman"/>
          <w:color w:val="231F20"/>
        </w:rPr>
        <w:t xml:space="preserve">Kenya's public procurement and asset disposal act </w:t>
      </w:r>
      <w:r w:rsidRPr="002D5198">
        <w:rPr>
          <w:rFonts w:ascii="Times New Roman" w:eastAsia="Times New Roman" w:hAnsi="Times New Roman" w:cs="Times New Roman"/>
          <w:i/>
          <w:color w:val="231F20"/>
        </w:rPr>
        <w:t xml:space="preserve">(no. 33 of 2015) </w:t>
      </w:r>
      <w:r w:rsidRPr="002D5198">
        <w:rPr>
          <w:rFonts w:ascii="Times New Roman" w:eastAsia="Times New Roman" w:hAnsi="Times New Roman" w:cs="Times New Roman"/>
          <w:color w:val="231F20"/>
        </w:rPr>
        <w:t>under Section 66 describes rules to be followed and actions to be taken in dealing with Corrupt, Coercive, Obstructive, Collusive or Fraudulent practices, and Conflicts of Interest in procurement including consequences for offences committed. A few of the provisions noted below highlight Kenya's policy of no tolerance for such practices and behavior:</w:t>
      </w:r>
      <w:r w:rsidRPr="002D5198">
        <w:rPr>
          <w:rFonts w:ascii="Times New Roman" w:eastAsia="Times New Roman" w:hAnsi="Times New Roman" w:cs="Times New Roman"/>
        </w:rPr>
        <w:t xml:space="preserve"> </w:t>
      </w:r>
    </w:p>
    <w:p w14:paraId="68F1627C" w14:textId="77777777" w:rsidR="002D5198" w:rsidRPr="002D5198" w:rsidRDefault="002D5198" w:rsidP="002D5198">
      <w:pPr>
        <w:numPr>
          <w:ilvl w:val="0"/>
          <w:numId w:val="43"/>
        </w:numPr>
        <w:spacing w:after="114" w:line="239" w:lineRule="auto"/>
        <w:ind w:right="866"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lastRenderedPageBreak/>
        <w:t>A person to whom this Act applies shall not be involved in any corrupt, coercive, obstructive, collusive or fraudulent practice; or conflicts of interest in any procurement or asset disposal proceeding;</w:t>
      </w:r>
      <w:r w:rsidRPr="002D5198">
        <w:rPr>
          <w:rFonts w:ascii="Times New Roman" w:eastAsia="Times New Roman" w:hAnsi="Times New Roman" w:cs="Times New Roman"/>
        </w:rPr>
        <w:t xml:space="preserve"> </w:t>
      </w:r>
    </w:p>
    <w:p w14:paraId="0F5C1AF3" w14:textId="77777777" w:rsidR="002D5198" w:rsidRPr="002D5198" w:rsidRDefault="002D5198" w:rsidP="002D5198">
      <w:pPr>
        <w:numPr>
          <w:ilvl w:val="0"/>
          <w:numId w:val="43"/>
        </w:numPr>
        <w:spacing w:after="115" w:line="239" w:lineRule="auto"/>
        <w:ind w:right="866"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A person referred to under subsection (1) who contravenes the provisions of that sub-section commits an offence;</w:t>
      </w:r>
      <w:r w:rsidRPr="002D5198">
        <w:rPr>
          <w:rFonts w:ascii="Times New Roman" w:eastAsia="Times New Roman" w:hAnsi="Times New Roman" w:cs="Times New Roman"/>
        </w:rPr>
        <w:t xml:space="preserve"> </w:t>
      </w:r>
    </w:p>
    <w:p w14:paraId="5B828A6F" w14:textId="77777777" w:rsidR="002D5198" w:rsidRPr="002D5198" w:rsidRDefault="002D5198" w:rsidP="002D5198">
      <w:pPr>
        <w:numPr>
          <w:ilvl w:val="0"/>
          <w:numId w:val="43"/>
        </w:numPr>
        <w:spacing w:after="118" w:line="239" w:lineRule="auto"/>
        <w:ind w:right="866"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Without limiting the generality of the subsection (1) and (2), the person shall be: -</w:t>
      </w:r>
      <w:r w:rsidRPr="002D5198">
        <w:rPr>
          <w:rFonts w:ascii="Times New Roman" w:eastAsia="Times New Roman" w:hAnsi="Times New Roman" w:cs="Times New Roman"/>
        </w:rPr>
        <w:t xml:space="preserve"> </w:t>
      </w:r>
    </w:p>
    <w:p w14:paraId="3A0599F8" w14:textId="77777777" w:rsidR="002D5198" w:rsidRPr="002D5198" w:rsidRDefault="002D5198" w:rsidP="002D5198">
      <w:pPr>
        <w:numPr>
          <w:ilvl w:val="1"/>
          <w:numId w:val="43"/>
        </w:numPr>
        <w:spacing w:after="113" w:line="239" w:lineRule="auto"/>
        <w:ind w:right="853"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disqualified from entering into a contract for a procurement or asset disposal proceeding; or</w:t>
      </w:r>
      <w:r w:rsidRPr="002D5198">
        <w:rPr>
          <w:rFonts w:ascii="Times New Roman" w:eastAsia="Times New Roman" w:hAnsi="Times New Roman" w:cs="Times New Roman"/>
        </w:rPr>
        <w:t xml:space="preserve"> </w:t>
      </w:r>
    </w:p>
    <w:p w14:paraId="03F08A2D" w14:textId="77777777" w:rsidR="002D5198" w:rsidRPr="002D5198" w:rsidRDefault="002D5198" w:rsidP="002D5198">
      <w:pPr>
        <w:numPr>
          <w:ilvl w:val="1"/>
          <w:numId w:val="43"/>
        </w:numPr>
        <w:spacing w:after="109" w:line="249" w:lineRule="auto"/>
        <w:ind w:right="853"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if a contract has already been entered into with the person, the contract shall be voidable;</w:t>
      </w:r>
      <w:r w:rsidRPr="002D5198">
        <w:rPr>
          <w:rFonts w:ascii="Times New Roman" w:eastAsia="Times New Roman" w:hAnsi="Times New Roman" w:cs="Times New Roman"/>
        </w:rPr>
        <w:t xml:space="preserve"> </w:t>
      </w:r>
    </w:p>
    <w:p w14:paraId="3DF193F9" w14:textId="77777777" w:rsidR="002D5198" w:rsidRPr="002D5198" w:rsidRDefault="002D5198" w:rsidP="002D5198">
      <w:pPr>
        <w:numPr>
          <w:ilvl w:val="0"/>
          <w:numId w:val="43"/>
        </w:numPr>
        <w:spacing w:after="115" w:line="239" w:lineRule="auto"/>
        <w:ind w:right="866"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The voiding of a contract by the procuring entity under subsection (7) does not limit any legal remedy the procuring entity may have;</w:t>
      </w:r>
      <w:r w:rsidRPr="002D5198">
        <w:rPr>
          <w:rFonts w:ascii="Times New Roman" w:eastAsia="Times New Roman" w:hAnsi="Times New Roman" w:cs="Times New Roman"/>
        </w:rPr>
        <w:t xml:space="preserve"> </w:t>
      </w:r>
    </w:p>
    <w:p w14:paraId="77C69710" w14:textId="77777777" w:rsidR="002D5198" w:rsidRPr="002D5198" w:rsidRDefault="002D5198" w:rsidP="002D5198">
      <w:pPr>
        <w:numPr>
          <w:ilvl w:val="0"/>
          <w:numId w:val="43"/>
        </w:numPr>
        <w:spacing w:after="62" w:line="289" w:lineRule="auto"/>
        <w:ind w:right="866"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An employee or agent of the procuring entity or a member of the Board or committee of the procuring entity who has a conflict of interest with respect to a procurement—</w:t>
      </w:r>
      <w:r w:rsidRPr="002D5198">
        <w:rPr>
          <w:rFonts w:ascii="Times New Roman" w:eastAsia="Times New Roman" w:hAnsi="Times New Roman" w:cs="Times New Roman"/>
        </w:rPr>
        <w:t xml:space="preserve"> </w:t>
      </w:r>
      <w:r w:rsidRPr="002D5198">
        <w:rPr>
          <w:rFonts w:ascii="Times New Roman" w:eastAsia="Times New Roman" w:hAnsi="Times New Roman" w:cs="Times New Roman"/>
          <w:color w:val="231F20"/>
        </w:rPr>
        <w:t>a)</w:t>
      </w:r>
      <w:r w:rsidRPr="002D5198">
        <w:rPr>
          <w:rFonts w:ascii="Arial" w:eastAsia="Arial" w:hAnsi="Arial" w:cs="Arial"/>
          <w:color w:val="231F20"/>
        </w:rPr>
        <w:t xml:space="preserve"> </w:t>
      </w:r>
      <w:r w:rsidRPr="002D5198">
        <w:rPr>
          <w:rFonts w:ascii="Times New Roman" w:eastAsia="Times New Roman" w:hAnsi="Times New Roman" w:cs="Times New Roman"/>
          <w:color w:val="231F20"/>
        </w:rPr>
        <w:t>Shall not take part in the procurement proceedings;</w:t>
      </w:r>
      <w:r w:rsidRPr="002D5198">
        <w:rPr>
          <w:rFonts w:ascii="Times New Roman" w:eastAsia="Times New Roman" w:hAnsi="Times New Roman" w:cs="Times New Roman"/>
        </w:rPr>
        <w:t xml:space="preserve"> </w:t>
      </w:r>
    </w:p>
    <w:p w14:paraId="189E3853" w14:textId="77777777" w:rsidR="002D5198" w:rsidRPr="002D5198" w:rsidRDefault="002D5198" w:rsidP="002D5198">
      <w:pPr>
        <w:numPr>
          <w:ilvl w:val="1"/>
          <w:numId w:val="44"/>
        </w:numPr>
        <w:spacing w:after="115" w:line="239" w:lineRule="auto"/>
        <w:ind w:left="2049" w:right="71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shall not, after a procurement contract has been entered into, take part in any decision relating to the procurement or contract; and</w:t>
      </w:r>
      <w:r w:rsidRPr="002D5198">
        <w:rPr>
          <w:rFonts w:ascii="Times New Roman" w:eastAsia="Times New Roman" w:hAnsi="Times New Roman" w:cs="Times New Roman"/>
        </w:rPr>
        <w:t xml:space="preserve"> </w:t>
      </w:r>
    </w:p>
    <w:p w14:paraId="08E39735" w14:textId="77777777" w:rsidR="002D5198" w:rsidRPr="002D5198" w:rsidRDefault="002D5198" w:rsidP="002D5198">
      <w:pPr>
        <w:numPr>
          <w:ilvl w:val="1"/>
          <w:numId w:val="44"/>
        </w:numPr>
        <w:spacing w:after="114" w:line="239" w:lineRule="auto"/>
        <w:ind w:left="2049" w:right="71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shall not be a subcontractor for the tenderer to whom was awarded contract, or a member of the group of tenderers of whom the contract was awarded, but the subcontractor appointed shall meet all the requirements of this Act.</w:t>
      </w:r>
      <w:r w:rsidRPr="002D5198">
        <w:rPr>
          <w:rFonts w:ascii="Times New Roman" w:eastAsia="Times New Roman" w:hAnsi="Times New Roman" w:cs="Times New Roman"/>
        </w:rPr>
        <w:t xml:space="preserve"> </w:t>
      </w:r>
      <w:r w:rsidRPr="002D5198">
        <w:rPr>
          <w:rFonts w:ascii="Times New Roman" w:eastAsia="Times New Roman" w:hAnsi="Times New Roman" w:cs="Times New Roman"/>
          <w:color w:val="231F20"/>
        </w:rPr>
        <w:t>vi)</w:t>
      </w:r>
      <w:r w:rsidRPr="002D5198">
        <w:rPr>
          <w:rFonts w:ascii="Arial" w:eastAsia="Arial" w:hAnsi="Arial" w:cs="Arial"/>
          <w:color w:val="231F20"/>
        </w:rPr>
        <w:t xml:space="preserve"> </w:t>
      </w:r>
      <w:r w:rsidRPr="002D5198">
        <w:rPr>
          <w:rFonts w:ascii="Times New Roman" w:eastAsia="Times New Roman" w:hAnsi="Times New Roman" w:cs="Times New Roman"/>
          <w:color w:val="231F20"/>
        </w:rPr>
        <w:t>An employee, agent or member described in subsection (1) who refrains from doing anything prohibited under that subsection, but for that subsection, would have been within his or her duties shall disclose the conflict of interest to the procuring entity;</w:t>
      </w:r>
      <w:r w:rsidRPr="002D5198">
        <w:rPr>
          <w:rFonts w:ascii="Times New Roman" w:eastAsia="Times New Roman" w:hAnsi="Times New Roman" w:cs="Times New Roman"/>
        </w:rPr>
        <w:t xml:space="preserve"> </w:t>
      </w:r>
    </w:p>
    <w:p w14:paraId="1E2C7192" w14:textId="77777777" w:rsidR="002D5198" w:rsidRPr="002D5198" w:rsidRDefault="002D5198" w:rsidP="002D5198">
      <w:pPr>
        <w:spacing w:after="237" w:line="239" w:lineRule="auto"/>
        <w:ind w:left="0" w:right="866"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vii)</w:t>
      </w:r>
      <w:r w:rsidRPr="002D5198">
        <w:rPr>
          <w:rFonts w:ascii="Arial" w:eastAsia="Arial" w:hAnsi="Arial" w:cs="Arial"/>
          <w:color w:val="231F20"/>
        </w:rPr>
        <w:t xml:space="preserve"> </w:t>
      </w:r>
      <w:r w:rsidRPr="002D5198">
        <w:rPr>
          <w:rFonts w:ascii="Times New Roman" w:eastAsia="Times New Roman" w:hAnsi="Times New Roman" w:cs="Times New Roman"/>
          <w:color w:val="231F20"/>
        </w:rPr>
        <w:t>If a person contravenes subsection (1) with respect to a conflict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officer. Etc.</w:t>
      </w:r>
      <w:r w:rsidRPr="002D5198">
        <w:rPr>
          <w:rFonts w:ascii="Times New Roman" w:eastAsia="Times New Roman" w:hAnsi="Times New Roman" w:cs="Times New Roman"/>
        </w:rPr>
        <w:t xml:space="preserve"> </w:t>
      </w:r>
    </w:p>
    <w:p w14:paraId="2A0DB30D" w14:textId="77777777" w:rsidR="002D5198" w:rsidRPr="002D5198" w:rsidRDefault="002D5198" w:rsidP="002D5198">
      <w:pPr>
        <w:tabs>
          <w:tab w:val="center" w:pos="848"/>
          <w:tab w:val="center" w:pos="5699"/>
        </w:tabs>
        <w:spacing w:after="237" w:line="239" w:lineRule="auto"/>
        <w:ind w:left="0" w:firstLine="0"/>
        <w:jc w:val="left"/>
        <w:rPr>
          <w:rFonts w:ascii="Times New Roman" w:eastAsia="Times New Roman" w:hAnsi="Times New Roman" w:cs="Times New Roman"/>
          <w:color w:val="231F20"/>
        </w:rPr>
      </w:pPr>
      <w:r w:rsidRPr="002D5198">
        <w:rPr>
          <w:rFonts w:ascii="Calibri" w:eastAsia="Calibri" w:hAnsi="Calibri" w:cs="Calibri"/>
        </w:rPr>
        <w:tab/>
      </w:r>
      <w:r w:rsidRPr="002D5198">
        <w:rPr>
          <w:rFonts w:ascii="Arial" w:eastAsia="Arial" w:hAnsi="Arial" w:cs="Arial"/>
        </w:rPr>
        <w:t xml:space="preserve"> </w:t>
      </w:r>
      <w:r w:rsidRPr="002D5198">
        <w:rPr>
          <w:rFonts w:ascii="Arial" w:eastAsia="Arial" w:hAnsi="Arial" w:cs="Arial"/>
        </w:rPr>
        <w:tab/>
      </w:r>
      <w:r w:rsidRPr="002D5198">
        <w:rPr>
          <w:rFonts w:ascii="Times New Roman" w:eastAsia="Times New Roman" w:hAnsi="Times New Roman" w:cs="Times New Roman"/>
          <w:color w:val="231F20"/>
        </w:rPr>
        <w:t>Incompliance with Kenya's laws, regulations and policies mentioned above, the Procuring Entity:</w:t>
      </w:r>
      <w:r w:rsidRPr="002D5198">
        <w:rPr>
          <w:rFonts w:ascii="Times New Roman" w:eastAsia="Times New Roman" w:hAnsi="Times New Roman" w:cs="Times New Roman"/>
        </w:rPr>
        <w:t xml:space="preserve"> </w:t>
      </w:r>
    </w:p>
    <w:p w14:paraId="6A9AB85C" w14:textId="77777777" w:rsidR="002D5198" w:rsidRPr="002D5198" w:rsidRDefault="002D5198" w:rsidP="002D5198">
      <w:pPr>
        <w:numPr>
          <w:ilvl w:val="0"/>
          <w:numId w:val="45"/>
        </w:numPr>
        <w:spacing w:after="124"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Defines broadly, for the purposes of the above provisions, the terms set forth below as follows:</w:t>
      </w:r>
      <w:r w:rsidRPr="002D5198">
        <w:rPr>
          <w:rFonts w:ascii="Times New Roman" w:eastAsia="Times New Roman" w:hAnsi="Times New Roman" w:cs="Times New Roman"/>
        </w:rPr>
        <w:t xml:space="preserve"> </w:t>
      </w:r>
    </w:p>
    <w:p w14:paraId="4C9F9BEE" w14:textId="77777777" w:rsidR="002D5198" w:rsidRPr="002D5198" w:rsidRDefault="002D5198" w:rsidP="002D5198">
      <w:pPr>
        <w:numPr>
          <w:ilvl w:val="1"/>
          <w:numId w:val="45"/>
        </w:numPr>
        <w:spacing w:after="193" w:line="239" w:lineRule="auto"/>
        <w:ind w:right="1446"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“corrupt practice” is the offering, giving, receiving, or soliciting, directly or indirectly, of anything of value to influence improperly the actions of another party;</w:t>
      </w:r>
      <w:r w:rsidRPr="002D5198">
        <w:rPr>
          <w:rFonts w:ascii="Times New Roman" w:eastAsia="Times New Roman" w:hAnsi="Times New Roman" w:cs="Times New Roman"/>
        </w:rPr>
        <w:t xml:space="preserve"> </w:t>
      </w:r>
    </w:p>
    <w:p w14:paraId="222DD2A1" w14:textId="77777777" w:rsidR="002D5198" w:rsidRPr="002D5198" w:rsidRDefault="002D5198" w:rsidP="002D5198">
      <w:pPr>
        <w:numPr>
          <w:ilvl w:val="1"/>
          <w:numId w:val="45"/>
        </w:numPr>
        <w:spacing w:after="126" w:line="237" w:lineRule="auto"/>
        <w:ind w:right="1446"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“fraudulent practice” is any act or omission, including misrepresentation, that knowingly or recklessly misleads, or attempts to mislead, a party to obtain financial or other benefit or to avoid an obligation;</w:t>
      </w:r>
      <w:r w:rsidRPr="002D5198">
        <w:rPr>
          <w:rFonts w:ascii="Times New Roman" w:eastAsia="Times New Roman" w:hAnsi="Times New Roman" w:cs="Times New Roman"/>
        </w:rPr>
        <w:t xml:space="preserve"> </w:t>
      </w:r>
    </w:p>
    <w:p w14:paraId="52F623CF" w14:textId="77777777" w:rsidR="002D5198" w:rsidRPr="002D5198" w:rsidRDefault="002D5198" w:rsidP="002D5198">
      <w:pPr>
        <w:numPr>
          <w:ilvl w:val="1"/>
          <w:numId w:val="45"/>
        </w:numPr>
        <w:spacing w:after="126" w:line="237" w:lineRule="auto"/>
        <w:ind w:right="1446"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“collusive practice” is an arrangement between two or more parties designed to achieve an improper purpose, including to influence improperly the actions of another party;</w:t>
      </w:r>
      <w:r w:rsidRPr="002D5198">
        <w:rPr>
          <w:rFonts w:ascii="Times New Roman" w:eastAsia="Times New Roman" w:hAnsi="Times New Roman" w:cs="Times New Roman"/>
        </w:rPr>
        <w:t xml:space="preserve"> </w:t>
      </w:r>
    </w:p>
    <w:p w14:paraId="47C89451" w14:textId="77777777" w:rsidR="002D5198" w:rsidRPr="002D5198" w:rsidRDefault="002D5198" w:rsidP="002D5198">
      <w:pPr>
        <w:numPr>
          <w:ilvl w:val="1"/>
          <w:numId w:val="45"/>
        </w:numPr>
        <w:spacing w:after="149" w:line="237" w:lineRule="auto"/>
        <w:ind w:right="1446"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“coercive practice” is impairing or harming, or threatening to impair or harm, directly or indirectly, any party or the property of the party to influence improperly the actions of a party;</w:t>
      </w:r>
      <w:r w:rsidRPr="002D5198">
        <w:rPr>
          <w:rFonts w:ascii="Times New Roman" w:eastAsia="Times New Roman" w:hAnsi="Times New Roman" w:cs="Times New Roman"/>
        </w:rPr>
        <w:t xml:space="preserve"> </w:t>
      </w:r>
    </w:p>
    <w:p w14:paraId="74EEB247" w14:textId="77777777" w:rsidR="002D5198" w:rsidRPr="002D5198" w:rsidRDefault="002D5198" w:rsidP="002D5198">
      <w:pPr>
        <w:numPr>
          <w:ilvl w:val="1"/>
          <w:numId w:val="45"/>
        </w:numPr>
        <w:spacing w:after="237" w:line="239" w:lineRule="auto"/>
        <w:ind w:right="1446"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“obstructive practice” is:</w:t>
      </w:r>
      <w:r w:rsidRPr="002D5198">
        <w:rPr>
          <w:rFonts w:ascii="Times New Roman" w:eastAsia="Times New Roman" w:hAnsi="Times New Roman" w:cs="Times New Roman"/>
        </w:rPr>
        <w:t xml:space="preserve"> </w:t>
      </w:r>
    </w:p>
    <w:p w14:paraId="043A393E" w14:textId="77777777" w:rsidR="002D5198" w:rsidRPr="002D5198" w:rsidRDefault="002D5198" w:rsidP="002D5198">
      <w:pPr>
        <w:numPr>
          <w:ilvl w:val="2"/>
          <w:numId w:val="45"/>
        </w:numPr>
        <w:spacing w:after="118"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 or threatening, harassing, or intimidating any party to prevent it from disclosing its </w:t>
      </w:r>
      <w:r w:rsidRPr="002D5198">
        <w:rPr>
          <w:rFonts w:ascii="Times New Roman" w:eastAsia="Times New Roman" w:hAnsi="Times New Roman" w:cs="Times New Roman"/>
          <w:color w:val="231F20"/>
        </w:rPr>
        <w:lastRenderedPageBreak/>
        <w:t>knowledge of matters relevant to the investigation or from pursuing the investigation; or</w:t>
      </w:r>
      <w:r w:rsidRPr="002D5198">
        <w:rPr>
          <w:rFonts w:ascii="Times New Roman" w:eastAsia="Times New Roman" w:hAnsi="Times New Roman" w:cs="Times New Roman"/>
        </w:rPr>
        <w:t xml:space="preserve"> </w:t>
      </w:r>
    </w:p>
    <w:p w14:paraId="48B2C548" w14:textId="77777777" w:rsidR="002D5198" w:rsidRPr="002D5198" w:rsidRDefault="002D5198" w:rsidP="002D5198">
      <w:pPr>
        <w:numPr>
          <w:ilvl w:val="2"/>
          <w:numId w:val="45"/>
        </w:numPr>
        <w:spacing w:after="237"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acts intended to materially impede the exercise of the PPRA's or the appointed authority's inspectionandauditrightsprovidedforunderparagraph2.3e. below.</w:t>
      </w:r>
      <w:r w:rsidRPr="002D5198">
        <w:rPr>
          <w:rFonts w:ascii="Times New Roman" w:eastAsia="Times New Roman" w:hAnsi="Times New Roman" w:cs="Times New Roman"/>
        </w:rPr>
        <w:t xml:space="preserve"> </w:t>
      </w:r>
    </w:p>
    <w:p w14:paraId="0D47391F" w14:textId="77777777" w:rsidR="002D5198" w:rsidRPr="002D5198" w:rsidRDefault="002D5198" w:rsidP="002D5198">
      <w:pPr>
        <w:numPr>
          <w:ilvl w:val="0"/>
          <w:numId w:val="45"/>
        </w:numPr>
        <w:spacing w:after="273"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Defines more specifically, in accordance with the above procurement Act provisions set forth for fraudulent and collusive practices as follows:</w:t>
      </w:r>
      <w:r w:rsidRPr="002D5198">
        <w:rPr>
          <w:rFonts w:ascii="Times New Roman" w:eastAsia="Times New Roman" w:hAnsi="Times New Roman" w:cs="Times New Roman"/>
        </w:rPr>
        <w:t xml:space="preserve"> </w:t>
      </w:r>
    </w:p>
    <w:p w14:paraId="00670533" w14:textId="77777777" w:rsidR="002D5198" w:rsidRPr="002D5198" w:rsidRDefault="002D5198" w:rsidP="002D5198">
      <w:pPr>
        <w:spacing w:after="32"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"fraudulent practice" includes a misrepresentation of fact in order to influence a procurement or disposal process or the exercise of a contract to the detriment of the procuring entity or the tenderer or the contractor, and includes collusive practices amongst tenderers prior to or after tender submission designed to establish tender prices </w:t>
      </w:r>
    </w:p>
    <w:p w14:paraId="0B3F2C14" w14:textId="77777777" w:rsidR="002D5198" w:rsidRPr="002D5198" w:rsidRDefault="002D5198" w:rsidP="002D5198">
      <w:pPr>
        <w:spacing w:after="237"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at artificial non-competitive levels and to deprive the procuring entity of the benefits of free and open competition.</w:t>
      </w:r>
      <w:r w:rsidRPr="002D5198">
        <w:rPr>
          <w:rFonts w:ascii="Times New Roman" w:eastAsia="Times New Roman" w:hAnsi="Times New Roman" w:cs="Times New Roman"/>
        </w:rPr>
        <w:t xml:space="preserve"> </w:t>
      </w:r>
    </w:p>
    <w:p w14:paraId="118AB7BD" w14:textId="77777777" w:rsidR="002D5198" w:rsidRPr="002D5198" w:rsidRDefault="002D5198" w:rsidP="002D5198">
      <w:pPr>
        <w:numPr>
          <w:ilvl w:val="0"/>
          <w:numId w:val="45"/>
        </w:numPr>
        <w:spacing w:after="237"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Rejects a proposal for award</w:t>
      </w:r>
      <w:r w:rsidRPr="002D5198">
        <w:rPr>
          <w:rFonts w:ascii="Times New Roman" w:eastAsia="Times New Roman" w:hAnsi="Times New Roman" w:cs="Times New Roman"/>
          <w:color w:val="231F20"/>
          <w:sz w:val="17"/>
          <w:vertAlign w:val="superscript"/>
        </w:rPr>
        <w:t>1</w:t>
      </w:r>
      <w:r w:rsidRPr="002D5198">
        <w:rPr>
          <w:rFonts w:ascii="Times New Roman" w:eastAsia="Times New Roman" w:hAnsi="Times New Roman" w:cs="Times New Roman"/>
          <w:color w:val="231F20"/>
        </w:rPr>
        <w:t>of a contract if PPR A determines that the firm or individual recommended for award, any of its personnel, or its agents, or its sub consultants, sub-contractors, service providers, suppliers and/ or their employees, has, directly or indirectly, engaged in corrupt, fraudulent, collusive, coercive, or obstructive practices in competing for the contract in question;</w:t>
      </w:r>
      <w:r w:rsidRPr="002D5198">
        <w:rPr>
          <w:rFonts w:ascii="Times New Roman" w:eastAsia="Times New Roman" w:hAnsi="Times New Roman" w:cs="Times New Roman"/>
        </w:rPr>
        <w:t xml:space="preserve"> </w:t>
      </w:r>
    </w:p>
    <w:p w14:paraId="11B77F8E" w14:textId="77777777" w:rsidR="002D5198" w:rsidRPr="002D5198" w:rsidRDefault="002D5198" w:rsidP="002D5198">
      <w:pPr>
        <w:numPr>
          <w:ilvl w:val="0"/>
          <w:numId w:val="45"/>
        </w:numPr>
        <w:spacing w:after="237"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Pursuant to the Kenya's above stated Acts and Regulations, may sanction or debar or recommend to appropriate authority (I e s) for sanctioning and debarment of a firm or individual, as applicable under the Acts and Regulations;</w:t>
      </w:r>
      <w:r w:rsidRPr="002D5198">
        <w:rPr>
          <w:rFonts w:ascii="Times New Roman" w:eastAsia="Times New Roman" w:hAnsi="Times New Roman" w:cs="Times New Roman"/>
        </w:rPr>
        <w:t xml:space="preserve"> </w:t>
      </w:r>
    </w:p>
    <w:p w14:paraId="47A53421" w14:textId="77777777" w:rsidR="002D5198" w:rsidRPr="002D5198" w:rsidRDefault="002D5198" w:rsidP="002D5198">
      <w:pPr>
        <w:numPr>
          <w:ilvl w:val="0"/>
          <w:numId w:val="45"/>
        </w:numPr>
        <w:spacing w:after="237"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Requires that a clause be included in Tender documents and Request for Proposal documents requiring(</w:t>
      </w:r>
      <w:proofErr w:type="spellStart"/>
      <w:r w:rsidRPr="002D5198">
        <w:rPr>
          <w:rFonts w:ascii="Times New Roman" w:eastAsia="Times New Roman" w:hAnsi="Times New Roman" w:cs="Times New Roman"/>
          <w:color w:val="231F20"/>
        </w:rPr>
        <w:t>i</w:t>
      </w:r>
      <w:proofErr w:type="spellEnd"/>
      <w:r w:rsidRPr="002D5198">
        <w:rPr>
          <w:rFonts w:ascii="Times New Roman" w:eastAsia="Times New Roman" w:hAnsi="Times New Roman" w:cs="Times New Roman"/>
          <w:color w:val="231F20"/>
        </w:rPr>
        <w:t>) Tenderers (applicants/proposers), Consultants, Contractors, and Suppliers, and their Sub-contractors, Sub- consultants, Service providers, Suppliers, Agents personnel, permit the PPRA or any other appropriate authority appointed by Government of Kenya to inspect</w:t>
      </w:r>
      <w:r w:rsidRPr="002D5198">
        <w:rPr>
          <w:rFonts w:ascii="Times New Roman" w:eastAsia="Times New Roman" w:hAnsi="Times New Roman" w:cs="Times New Roman"/>
          <w:color w:val="231F20"/>
          <w:sz w:val="17"/>
          <w:vertAlign w:val="superscript"/>
        </w:rPr>
        <w:t>2</w:t>
      </w:r>
      <w:r w:rsidRPr="002D5198">
        <w:rPr>
          <w:rFonts w:ascii="Times New Roman" w:eastAsia="Times New Roman" w:hAnsi="Times New Roman" w:cs="Times New Roman"/>
          <w:color w:val="231F20"/>
        </w:rPr>
        <w:t>all accounts, records and other documents relating to the procurement process, selection and/or contract execution, and to have them audited by auditors appointed by the PPRA or any other appropriate authority appointed by Government of Kenya; and</w:t>
      </w:r>
      <w:r w:rsidRPr="002D5198">
        <w:rPr>
          <w:rFonts w:ascii="Times New Roman" w:eastAsia="Times New Roman" w:hAnsi="Times New Roman" w:cs="Times New Roman"/>
        </w:rPr>
        <w:t xml:space="preserve"> </w:t>
      </w:r>
    </w:p>
    <w:p w14:paraId="27CDA766" w14:textId="77777777" w:rsidR="002D5198" w:rsidRPr="002D5198" w:rsidRDefault="002D5198" w:rsidP="002D5198">
      <w:pPr>
        <w:numPr>
          <w:ilvl w:val="0"/>
          <w:numId w:val="45"/>
        </w:numPr>
        <w:spacing w:after="0"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r w:rsidRPr="002D5198">
        <w:rPr>
          <w:rFonts w:ascii="Times New Roman" w:eastAsia="Times New Roman" w:hAnsi="Times New Roman" w:cs="Times New Roman"/>
          <w:sz w:val="20"/>
        </w:rPr>
        <w:t xml:space="preserve"> </w:t>
      </w:r>
    </w:p>
    <w:p w14:paraId="179BC847"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sectPr w:rsidR="002D5198" w:rsidRPr="002D5198">
          <w:headerReference w:type="even" r:id="rId23"/>
          <w:headerReference w:type="default" r:id="rId24"/>
          <w:footerReference w:type="even" r:id="rId25"/>
          <w:footerReference w:type="default" r:id="rId26"/>
          <w:headerReference w:type="first" r:id="rId27"/>
          <w:footerReference w:type="first" r:id="rId28"/>
          <w:pgSz w:w="11911" w:h="16841"/>
          <w:pgMar w:top="715" w:right="121" w:bottom="401" w:left="720" w:header="720" w:footer="4" w:gutter="0"/>
          <w:cols w:space="720"/>
          <w:titlePg/>
        </w:sectPr>
      </w:pPr>
      <w:r w:rsidRPr="002D5198">
        <w:rPr>
          <w:rFonts w:ascii="Times New Roman" w:eastAsia="Times New Roman" w:hAnsi="Times New Roman" w:cs="Times New Roman"/>
          <w:i/>
          <w:color w:val="231F20"/>
          <w:sz w:val="14"/>
        </w:rPr>
        <w:t xml:space="preserve"> </w:t>
      </w:r>
    </w:p>
    <w:p w14:paraId="4E5F0590"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p>
    <w:p w14:paraId="2E6540E0" w14:textId="77777777" w:rsidR="002D5198" w:rsidRPr="002D5198" w:rsidRDefault="002D5198" w:rsidP="002D5198">
      <w:pPr>
        <w:spacing w:after="156" w:line="240" w:lineRule="auto"/>
        <w:ind w:left="0" w:right="15244" w:firstLine="0"/>
        <w:rPr>
          <w:rFonts w:ascii="Times New Roman" w:eastAsia="Times New Roman" w:hAnsi="Times New Roman" w:cs="Times New Roman"/>
          <w:color w:val="231F20"/>
        </w:rPr>
      </w:pPr>
      <w:r w:rsidRPr="002D5198">
        <w:rPr>
          <w:rFonts w:ascii="Times New Roman" w:eastAsia="Times New Roman" w:hAnsi="Times New Roman" w:cs="Times New Roman"/>
          <w:i/>
          <w:sz w:val="20"/>
        </w:rPr>
        <w:t xml:space="preserve"> </w:t>
      </w:r>
      <w:r w:rsidRPr="002D5198">
        <w:rPr>
          <w:rFonts w:ascii="Times New Roman" w:eastAsia="Times New Roman" w:hAnsi="Times New Roman" w:cs="Times New Roman"/>
          <w:i/>
          <w:sz w:val="21"/>
        </w:rPr>
        <w:t xml:space="preserve"> </w:t>
      </w:r>
    </w:p>
    <w:p w14:paraId="7D76A9DD" w14:textId="77777777" w:rsidR="002D5198" w:rsidRPr="002D5198" w:rsidRDefault="002D5198" w:rsidP="002D5198">
      <w:pPr>
        <w:keepNext/>
        <w:keepLines/>
        <w:spacing w:after="0" w:line="259" w:lineRule="auto"/>
        <w:ind w:left="0" w:right="1175" w:firstLine="0"/>
        <w:jc w:val="left"/>
        <w:outlineLvl w:val="0"/>
        <w:rPr>
          <w:rFonts w:ascii="Times New Roman" w:eastAsia="Times New Roman" w:hAnsi="Times New Roman" w:cs="Times New Roman"/>
          <w:b/>
          <w:color w:val="231F20"/>
        </w:rPr>
      </w:pPr>
      <w:r w:rsidRPr="002D5198">
        <w:rPr>
          <w:rFonts w:ascii="Times New Roman" w:eastAsia="Times New Roman" w:hAnsi="Times New Roman" w:cs="Times New Roman"/>
          <w:b/>
          <w:color w:val="231F20"/>
          <w:sz w:val="24"/>
        </w:rPr>
        <w:t>SCHEDULE OF PRICES FORM</w:t>
      </w:r>
      <w:r w:rsidRPr="002D5198">
        <w:rPr>
          <w:rFonts w:ascii="Times New Roman" w:eastAsia="Times New Roman" w:hAnsi="Times New Roman" w:cs="Times New Roman"/>
          <w:b/>
          <w:sz w:val="24"/>
        </w:rPr>
        <w:t xml:space="preserve"> </w:t>
      </w:r>
    </w:p>
    <w:p w14:paraId="4C5F70FB"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Calibri" w:eastAsia="Calibri" w:hAnsi="Calibri" w:cs="Calibri"/>
          <w:noProof/>
        </w:rPr>
        <mc:AlternateContent>
          <mc:Choice Requires="wpg">
            <w:drawing>
              <wp:anchor distT="0" distB="0" distL="114300" distR="114300" simplePos="0" relativeHeight="251659264" behindDoc="0" locked="0" layoutInCell="1" allowOverlap="1" wp14:anchorId="70A7335B" wp14:editId="596A2AC9">
                <wp:simplePos x="0" y="0"/>
                <wp:positionH relativeFrom="page">
                  <wp:posOffset>10463530</wp:posOffset>
                </wp:positionH>
                <wp:positionV relativeFrom="page">
                  <wp:posOffset>0</wp:posOffset>
                </wp:positionV>
                <wp:extent cx="228600" cy="7560310"/>
                <wp:effectExtent l="0" t="0" r="0" b="0"/>
                <wp:wrapSquare wrapText="bothSides"/>
                <wp:docPr id="139443" name="Group 139443"/>
                <wp:cNvGraphicFramePr/>
                <a:graphic xmlns:a="http://schemas.openxmlformats.org/drawingml/2006/main">
                  <a:graphicData uri="http://schemas.microsoft.com/office/word/2010/wordprocessingGroup">
                    <wpg:wgp>
                      <wpg:cNvGrpSpPr/>
                      <wpg:grpSpPr>
                        <a:xfrm>
                          <a:off x="0" y="0"/>
                          <a:ext cx="228600" cy="7560310"/>
                          <a:chOff x="0" y="0"/>
                          <a:chExt cx="228600" cy="7560310"/>
                        </a:xfrm>
                      </wpg:grpSpPr>
                      <wps:wsp>
                        <wps:cNvPr id="20135" name="Shape 20135"/>
                        <wps:cNvSpPr/>
                        <wps:spPr>
                          <a:xfrm>
                            <a:off x="0" y="0"/>
                            <a:ext cx="228600" cy="6701156"/>
                          </a:xfrm>
                          <a:custGeom>
                            <a:avLst/>
                            <a:gdLst/>
                            <a:ahLst/>
                            <a:cxnLst/>
                            <a:rect l="0" t="0" r="0" b="0"/>
                            <a:pathLst>
                              <a:path w="228600" h="6701156">
                                <a:moveTo>
                                  <a:pt x="5080" y="0"/>
                                </a:moveTo>
                                <a:lnTo>
                                  <a:pt x="228600" y="0"/>
                                </a:lnTo>
                                <a:lnTo>
                                  <a:pt x="228600" y="6701156"/>
                                </a:lnTo>
                                <a:lnTo>
                                  <a:pt x="0" y="6517006"/>
                                </a:lnTo>
                                <a:lnTo>
                                  <a:pt x="5080" y="0"/>
                                </a:lnTo>
                                <a:close/>
                              </a:path>
                            </a:pathLst>
                          </a:custGeom>
                          <a:solidFill>
                            <a:srgbClr val="FFF1E1"/>
                          </a:solidFill>
                          <a:ln w="0" cap="flat">
                            <a:noFill/>
                            <a:miter lim="127000"/>
                          </a:ln>
                          <a:effectLst/>
                        </wps:spPr>
                        <wps:bodyPr/>
                      </wps:wsp>
                      <wps:wsp>
                        <wps:cNvPr id="20136" name="Shape 20136"/>
                        <wps:cNvSpPr/>
                        <wps:spPr>
                          <a:xfrm>
                            <a:off x="0" y="0"/>
                            <a:ext cx="228600" cy="6701156"/>
                          </a:xfrm>
                          <a:custGeom>
                            <a:avLst/>
                            <a:gdLst/>
                            <a:ahLst/>
                            <a:cxnLst/>
                            <a:rect l="0" t="0" r="0" b="0"/>
                            <a:pathLst>
                              <a:path w="228600" h="6701156">
                                <a:moveTo>
                                  <a:pt x="5080" y="0"/>
                                </a:moveTo>
                                <a:lnTo>
                                  <a:pt x="0" y="6517006"/>
                                </a:lnTo>
                                <a:lnTo>
                                  <a:pt x="228600" y="6701156"/>
                                </a:lnTo>
                                <a:lnTo>
                                  <a:pt x="228600" y="0"/>
                                </a:lnTo>
                                <a:lnTo>
                                  <a:pt x="5080" y="0"/>
                                </a:lnTo>
                              </a:path>
                            </a:pathLst>
                          </a:custGeom>
                          <a:noFill/>
                          <a:ln w="2743" cap="flat" cmpd="sng" algn="ctr">
                            <a:solidFill>
                              <a:srgbClr val="FFF1E1"/>
                            </a:solidFill>
                            <a:prstDash val="solid"/>
                            <a:round/>
                          </a:ln>
                          <a:effectLst/>
                        </wps:spPr>
                        <wps:bodyPr/>
                      </wps:wsp>
                      <wps:wsp>
                        <wps:cNvPr id="20137" name="Shape 20137"/>
                        <wps:cNvSpPr/>
                        <wps:spPr>
                          <a:xfrm>
                            <a:off x="0" y="6893560"/>
                            <a:ext cx="228600" cy="666750"/>
                          </a:xfrm>
                          <a:custGeom>
                            <a:avLst/>
                            <a:gdLst/>
                            <a:ahLst/>
                            <a:cxnLst/>
                            <a:rect l="0" t="0" r="0" b="0"/>
                            <a:pathLst>
                              <a:path w="228600" h="666750">
                                <a:moveTo>
                                  <a:pt x="0" y="0"/>
                                </a:moveTo>
                                <a:lnTo>
                                  <a:pt x="228600" y="126365"/>
                                </a:lnTo>
                                <a:lnTo>
                                  <a:pt x="228600" y="666750"/>
                                </a:lnTo>
                                <a:lnTo>
                                  <a:pt x="0" y="666750"/>
                                </a:lnTo>
                                <a:lnTo>
                                  <a:pt x="0" y="0"/>
                                </a:lnTo>
                                <a:close/>
                              </a:path>
                            </a:pathLst>
                          </a:custGeom>
                          <a:solidFill>
                            <a:srgbClr val="ED1C24"/>
                          </a:solidFill>
                          <a:ln w="0" cap="flat">
                            <a:noFill/>
                            <a:miter lim="127000"/>
                          </a:ln>
                          <a:effectLst/>
                        </wps:spPr>
                        <wps:bodyPr/>
                      </wps:wsp>
                      <wps:wsp>
                        <wps:cNvPr id="20138" name="Shape 20138"/>
                        <wps:cNvSpPr/>
                        <wps:spPr>
                          <a:xfrm>
                            <a:off x="0" y="6664960"/>
                            <a:ext cx="228600" cy="330200"/>
                          </a:xfrm>
                          <a:custGeom>
                            <a:avLst/>
                            <a:gdLst/>
                            <a:ahLst/>
                            <a:cxnLst/>
                            <a:rect l="0" t="0" r="0" b="0"/>
                            <a:pathLst>
                              <a:path w="228600" h="330200">
                                <a:moveTo>
                                  <a:pt x="0" y="0"/>
                                </a:moveTo>
                                <a:lnTo>
                                  <a:pt x="228600" y="126365"/>
                                </a:lnTo>
                                <a:lnTo>
                                  <a:pt x="228600" y="330200"/>
                                </a:lnTo>
                                <a:lnTo>
                                  <a:pt x="0" y="200660"/>
                                </a:lnTo>
                                <a:lnTo>
                                  <a:pt x="0" y="0"/>
                                </a:lnTo>
                                <a:close/>
                              </a:path>
                            </a:pathLst>
                          </a:custGeom>
                          <a:solidFill>
                            <a:srgbClr val="00A650"/>
                          </a:solidFill>
                          <a:ln w="0" cap="flat">
                            <a:noFill/>
                            <a:miter lim="127000"/>
                          </a:ln>
                          <a:effectLst/>
                        </wps:spPr>
                        <wps:bodyPr/>
                      </wps:wsp>
                      <wps:wsp>
                        <wps:cNvPr id="20139" name="Shape 20139"/>
                        <wps:cNvSpPr/>
                        <wps:spPr>
                          <a:xfrm>
                            <a:off x="0" y="6435725"/>
                            <a:ext cx="228600" cy="330200"/>
                          </a:xfrm>
                          <a:custGeom>
                            <a:avLst/>
                            <a:gdLst/>
                            <a:ahLst/>
                            <a:cxnLst/>
                            <a:rect l="0" t="0" r="0" b="0"/>
                            <a:pathLst>
                              <a:path w="228600" h="330200">
                                <a:moveTo>
                                  <a:pt x="0" y="0"/>
                                </a:moveTo>
                                <a:lnTo>
                                  <a:pt x="228600" y="126365"/>
                                </a:lnTo>
                                <a:lnTo>
                                  <a:pt x="228600" y="330200"/>
                                </a:lnTo>
                                <a:lnTo>
                                  <a:pt x="0" y="200660"/>
                                </a:lnTo>
                                <a:lnTo>
                                  <a:pt x="0" y="0"/>
                                </a:lnTo>
                                <a:close/>
                              </a:path>
                            </a:pathLst>
                          </a:custGeom>
                          <a:solidFill>
                            <a:srgbClr val="A7A9AC"/>
                          </a:solidFill>
                          <a:ln w="0" cap="flat">
                            <a:noFill/>
                            <a:miter lim="127000"/>
                          </a:ln>
                          <a:effectLst/>
                        </wps:spPr>
                        <wps:bodyPr/>
                      </wps:wsp>
                    </wpg:wgp>
                  </a:graphicData>
                </a:graphic>
              </wp:anchor>
            </w:drawing>
          </mc:Choice>
          <mc:Fallback xmlns:cx1="http://schemas.microsoft.com/office/drawing/2015/9/8/chartex">
            <w:pict>
              <v:group w14:anchorId="4E81A762" id="Group 139443" o:spid="_x0000_s1026" style="position:absolute;margin-left:823.9pt;margin-top:0;width:18pt;height:595.3pt;z-index:251659264;mso-position-horizontal-relative:page;mso-position-vertical-relative:page" coordsize="2286,7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FaoAMAAPURAAAOAAAAZHJzL2Uyb0RvYy54bWzsWG1v0zAQ/o7Ef4jyneWtTdpoLZq2dV8Q&#10;TBr8AM9xXqQktmyv7f49ZyeXJnQMKIgh4Evs2Bf77rl77uycv903tbNlUlW8XbnBme86rKU8q9pi&#10;5X76uHmzcB2lSZuRmrds5T4y5b5dv351vhMpC3nJ64xJBxZpVboTK7fUWqSep2jJGqLOuGAtTOZc&#10;NkTDqyy8TJIdrN7UXuj7sbfjMhOSU6YUjF51k+7arp/njOoPea6YduqVC7pp+5T2eW+e3vqcpIUk&#10;oqxorwY5QYuGVC1sOix1RTRxHmR1tFRTUckVz/UZ5Y3H87yizNoA1gT+F9bcSP4grC1FuivEABNA&#10;+wVOJy9L329vpVNl4LtoOZtFrtOSBvxkt3b6MQBpJ4oUZG+kuBO3sh8oujdj9z6XjWnBImdv4X0c&#10;4GV77VAYDMNF7IMTKEwl89iPgh5/WoKTjj6j5fXzH3q4rWe0G5TZCQgldUBL/RxadyURzDpBGQR6&#10;tMBb0RzBsiJON2ShsZIDUCpVgNkpKMWJHwTz2ETpYCxJ6YPSN4xbvMn2ndIwDZGXYY+U2KP7FrsS&#10;qPAsCQTR5juzlOk6u4PDypWLmpjphm/ZR24FtfHa3F+AV9HfoOhBoG7HghgAI1EUwFbYFUeCuHEH&#10;AYph24l3u8fzIIGM0IOFEth2kkeq4jStuWLdHsZ6i/eACJg0xlzxuso2VV0bCJQs7i9r6WwJZJjN&#10;ZhNcB70GE7G6NYCa4CeQ5fKaaJsuWm7Wsf5rKg2ZsK4aoGIIhlhuwM51a7ZhNpd1zoRwx5AyvXue&#10;PVpK2nGIfMPW30SB+JgC1gFGASDLfwoY/40p8P2h+oMcGIkfIqfbearBVygAkfbNwB9FaxfPYWIq&#10;xiGkHdoIKCWqLVyH1AWcCKiWNtAnZPhOzgip9BVRZcctu4KhFkmhLLYZJoQ/mB3JMTsSY8EPsiNe&#10;LCMol53tTxXTOI6TOXodK/E4Y/22KtEpYlxyqAHjHI1KHmanwTmK4iCMo3je51KUwva4TIwhQCls&#10;xxpMsEIBbMeCqCrO/ZoKcX0VXIaz3qoJKf7SCgHn/+5EeTgkLU7hQBzPls9xIIp8uA/0wL4kB3pF&#10;XoADEwgwbLEdh7a5OHVY2vPFU1VieqDDRX4NB3z/Ih7S1b/AgeUxB5ancGAWzZPQpkQ4ED5xN5oE&#10;wH8ODEcvDN8/iAMXycXy4vLl64C9OsO/BXvh6f+DmJ8X43foj//WrD8DAAD//wMAUEsDBBQABgAI&#10;AAAAIQAuXHDJ3wAAAAsBAAAPAAAAZHJzL2Rvd25yZXYueG1sTI9BS8NAEIXvgv9hGcGb3cRqrDGb&#10;Uop6KoKtIN6myTQJzc6G7DZJ/73Tk97m8R5vvpctJ9uqgXrfODYQzyJQxIUrG64MfO3e7hagfEAu&#10;sXVMBs7kYZlfX2WYlm7kTxq2oVJSwj5FA3UIXaq1L2qy6GeuIxbv4HqLQWRf6bLHUcptq++jKNEW&#10;G5YPNXa0rqk4bk/WwPuI42oevw6b42F9/tk9fnxvYjLm9mZavYAKNIW/MFzwBR1yYdq7E5detaKT&#10;hydhDwZk0sVPFnPRe7ni5ygBnWf6/4b8FwAA//8DAFBLAQItABQABgAIAAAAIQC2gziS/gAAAOEB&#10;AAATAAAAAAAAAAAAAAAAAAAAAABbQ29udGVudF9UeXBlc10ueG1sUEsBAi0AFAAGAAgAAAAhADj9&#10;If/WAAAAlAEAAAsAAAAAAAAAAAAAAAAALwEAAF9yZWxzLy5yZWxzUEsBAi0AFAAGAAgAAAAhANug&#10;YVqgAwAA9REAAA4AAAAAAAAAAAAAAAAALgIAAGRycy9lMm9Eb2MueG1sUEsBAi0AFAAGAAgAAAAh&#10;AC5ccMnfAAAACwEAAA8AAAAAAAAAAAAAAAAA+gUAAGRycy9kb3ducmV2LnhtbFBLBQYAAAAABAAE&#10;APMAAAAGBwAAAAA=&#10;">
                <v:shape id="Shape 20135" o:spid="_x0000_s1027" style="position:absolute;width:2286;height:67011;visibility:visible;mso-wrap-style:square;v-text-anchor:top" coordsize="228600,670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txQAAAN4AAAAPAAAAZHJzL2Rvd25yZXYueG1sRI9bawIx&#10;FITfBf9DOIJvNeulUlajSKFU8Kle6uthc7q7dHOSbrIa/30jCD4OM/MNs1xH04gLtb62rGA8ykAQ&#10;F1bXXCo4Hj5e3kD4gKyxsUwKbuRhver3lphre+UvuuxDKRKEfY4KqhBcLqUvKjLoR9YRJ+/HtgZD&#10;km0pdYvXBDeNnGTZXBqsOS1U6Oi9ouJ33xkF3yft/m5dOPvYzbSLO95tjp9KDQdxswARKIZn+NHe&#10;agWTbDx9hfuddAXk6h8AAP//AwBQSwECLQAUAAYACAAAACEA2+H2y+4AAACFAQAAEwAAAAAAAAAA&#10;AAAAAAAAAAAAW0NvbnRlbnRfVHlwZXNdLnhtbFBLAQItABQABgAIAAAAIQBa9CxbvwAAABUBAAAL&#10;AAAAAAAAAAAAAAAAAB8BAABfcmVscy8ucmVsc1BLAQItABQABgAIAAAAIQDhX/NtxQAAAN4AAAAP&#10;AAAAAAAAAAAAAAAAAAcCAABkcnMvZG93bnJldi54bWxQSwUGAAAAAAMAAwC3AAAA+QIAAAAA&#10;" path="m5080,l228600,r,6701156l,6517006,5080,xe" fillcolor="#fff1e1" stroked="f" strokeweight="0">
                  <v:stroke miterlimit="83231f" joinstyle="miter"/>
                  <v:path arrowok="t" textboxrect="0,0,228600,6701156"/>
                </v:shape>
                <v:shape id="Shape 20136" o:spid="_x0000_s1028" style="position:absolute;width:2286;height:67011;visibility:visible;mso-wrap-style:square;v-text-anchor:top" coordsize="228600,670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VzyAAAAN4AAAAPAAAAZHJzL2Rvd25yZXYueG1sRI9Ba8JA&#10;FITvBf/D8gre6sYUQ42uItaWHsSSKJ4f2WcSmn0bsqtJ++u7QqHHYWa+YZbrwTTiRp2rLSuYTiIQ&#10;xIXVNZcKTse3pxcQziNrbCyTgm9ysF6NHpaYattzRrfclyJA2KWooPK+TaV0RUUG3cS2xMG72M6g&#10;D7Irpe6wD3DTyDiKEmmw5rBQYUvbioqv/GoU7E7JbB6/zvLtIePdz/5y/nzvY6XGj8NmAcLT4P/D&#10;f+0PrSCOps8J3O+EKyBXvwAAAP//AwBQSwECLQAUAAYACAAAACEA2+H2y+4AAACFAQAAEwAAAAAA&#10;AAAAAAAAAAAAAAAAW0NvbnRlbnRfVHlwZXNdLnhtbFBLAQItABQABgAIAAAAIQBa9CxbvwAAABUB&#10;AAALAAAAAAAAAAAAAAAAAB8BAABfcmVscy8ucmVsc1BLAQItABQABgAIAAAAIQAz4+VzyAAAAN4A&#10;AAAPAAAAAAAAAAAAAAAAAAcCAABkcnMvZG93bnJldi54bWxQSwUGAAAAAAMAAwC3AAAA/AIAAAAA&#10;" path="m5080,l,6517006r228600,184150l228600,,5080,e" filled="f" strokecolor="#fff1e1" strokeweight=".07619mm">
                  <v:path arrowok="t" textboxrect="0,0,228600,6701156"/>
                </v:shape>
                <v:shape id="Shape 20137" o:spid="_x0000_s1029" style="position:absolute;top:68935;width:2286;height:6668;visibility:visible;mso-wrap-style:square;v-text-anchor:top" coordsize="22860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rYxwAAAN4AAAAPAAAAZHJzL2Rvd25yZXYueG1sRI9Ra8JA&#10;EITfC/6HY4W+1YsWaoyeYqWFkgqSqO9Lbk2Cub2Quybpv+8VCn0cZuebnc1uNI3oqXO1ZQXzWQSC&#10;uLC65lLB5fz+FINwHlljY5kUfJOD3XbysMFE24Ez6nNfigBhl6CCyvs2kdIVFRl0M9sSB+9mO4M+&#10;yK6UusMhwE0jF1H0Ig3WHBoqbOlQUXHPv0x4o1zeDsfXT5Ourn36puMsLk6jUo/Tcb8G4Wn0/8d/&#10;6Q+tYBHNn5fwOycwQG5/AAAA//8DAFBLAQItABQABgAIAAAAIQDb4fbL7gAAAIUBAAATAAAAAAAA&#10;AAAAAAAAAAAAAABbQ29udGVudF9UeXBlc10ueG1sUEsBAi0AFAAGAAgAAAAhAFr0LFu/AAAAFQEA&#10;AAsAAAAAAAAAAAAAAAAAHwEAAF9yZWxzLy5yZWxzUEsBAi0AFAAGAAgAAAAhAGh+GtjHAAAA3gAA&#10;AA8AAAAAAAAAAAAAAAAABwIAAGRycy9kb3ducmV2LnhtbFBLBQYAAAAAAwADALcAAAD7AgAAAAA=&#10;" path="m,l228600,126365r,540385l,666750,,xe" fillcolor="#ed1c24" stroked="f" strokeweight="0">
                  <v:stroke miterlimit="83231f" joinstyle="miter"/>
                  <v:path arrowok="t" textboxrect="0,0,228600,666750"/>
                </v:shape>
                <v:shape id="Shape 20138" o:spid="_x0000_s1030" style="position:absolute;top:66649;width:2286;height:3302;visibility:visible;mso-wrap-style:square;v-text-anchor:top" coordsize="22860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mpxAAAAN4AAAAPAAAAZHJzL2Rvd25yZXYueG1sRE/dasIw&#10;FL4f+A7hCLubqQ5G7Yyigii7EH/2AGfNse1sTkoSa7anNxeDXX58/7NFNK3oyfnGsoLxKANBXFrd&#10;cKXg87x5yUH4gKyxtUwKfsjDYj54mmGh7Z2P1J9CJVII+wIV1CF0hZS+rMmgH9mOOHEX6wyGBF0l&#10;tcN7CjetnGTZmzTYcGqosaN1TeX1dDMKtoePfvV7jXn8Olz232435dxrpZ6HcfkOIlAM/+I/904r&#10;mGTj17Q33UlXQM4fAAAA//8DAFBLAQItABQABgAIAAAAIQDb4fbL7gAAAIUBAAATAAAAAAAAAAAA&#10;AAAAAAAAAABbQ29udGVudF9UeXBlc10ueG1sUEsBAi0AFAAGAAgAAAAhAFr0LFu/AAAAFQEAAAsA&#10;AAAAAAAAAAAAAAAAHwEAAF9yZWxzLy5yZWxzUEsBAi0AFAAGAAgAAAAhAEz+uanEAAAA3gAAAA8A&#10;AAAAAAAAAAAAAAAABwIAAGRycy9kb3ducmV2LnhtbFBLBQYAAAAAAwADALcAAAD4AgAAAAA=&#10;" path="m,l228600,126365r,203835l,200660,,xe" fillcolor="#00a650" stroked="f" strokeweight="0">
                  <v:stroke miterlimit="83231f" joinstyle="miter"/>
                  <v:path arrowok="t" textboxrect="0,0,228600,330200"/>
                </v:shape>
                <v:shape id="Shape 20139" o:spid="_x0000_s1031" style="position:absolute;top:64357;width:2286;height:3302;visibility:visible;mso-wrap-style:square;v-text-anchor:top" coordsize="22860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321xQAAAN4AAAAPAAAAZHJzL2Rvd25yZXYueG1sRI9Pi8Iw&#10;FMTvwn6H8ARvmrZCcatRdHFlj+ufwx4fzbMtNi+lydb47TeCsMdhZn7DrDbBtGKg3jWWFaSzBARx&#10;aXXDlYLL+XO6AOE8ssbWMil4kIPN+m20wkLbOx9pOPlKRAi7AhXU3neFlK6syaCb2Y44elfbG/RR&#10;9pXUPd4j3LQyS5JcGmw4LtTY0UdN5e30axTswy67XH9CXn4v5HGfDrk57HKlJuOwXYLwFPx/+NX+&#10;0gqyJJ2/w/NOvAJy/QcAAP//AwBQSwECLQAUAAYACAAAACEA2+H2y+4AAACFAQAAEwAAAAAAAAAA&#10;AAAAAAAAAAAAW0NvbnRlbnRfVHlwZXNdLnhtbFBLAQItABQABgAIAAAAIQBa9CxbvwAAABUBAAAL&#10;AAAAAAAAAAAAAAAAAB8BAABfcmVscy8ucmVsc1BLAQItABQABgAIAAAAIQAtC321xQAAAN4AAAAP&#10;AAAAAAAAAAAAAAAAAAcCAABkcnMvZG93bnJldi54bWxQSwUGAAAAAAMAAwC3AAAA+QIAAAAA&#10;" path="m,l228600,126365r,203835l,200660,,xe" fillcolor="#a7a9ac" stroked="f" strokeweight="0">
                  <v:stroke miterlimit="83231f" joinstyle="miter"/>
                  <v:path arrowok="t" textboxrect="0,0,228600,330200"/>
                </v:shape>
                <w10:wrap type="square" anchorx="page" anchory="page"/>
              </v:group>
            </w:pict>
          </mc:Fallback>
        </mc:AlternateContent>
      </w:r>
      <w:r w:rsidRPr="002D5198">
        <w:rPr>
          <w:rFonts w:ascii="Calibri" w:eastAsia="Calibri" w:hAnsi="Calibri" w:cs="Calibri"/>
          <w:noProof/>
        </w:rPr>
        <mc:AlternateContent>
          <mc:Choice Requires="wpg">
            <w:drawing>
              <wp:anchor distT="0" distB="0" distL="114300" distR="114300" simplePos="0" relativeHeight="251660288" behindDoc="0" locked="0" layoutInCell="1" allowOverlap="1" wp14:anchorId="58F83D41" wp14:editId="4652D775">
                <wp:simplePos x="0" y="0"/>
                <wp:positionH relativeFrom="page">
                  <wp:posOffset>457200</wp:posOffset>
                </wp:positionH>
                <wp:positionV relativeFrom="page">
                  <wp:posOffset>-10862</wp:posOffset>
                </wp:positionV>
                <wp:extent cx="3048" cy="13496"/>
                <wp:effectExtent l="0" t="0" r="0" b="0"/>
                <wp:wrapTopAndBottom/>
                <wp:docPr id="139481" name="Group 139481"/>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19851" name="Rectangle 19851"/>
                        <wps:cNvSpPr/>
                        <wps:spPr>
                          <a:xfrm>
                            <a:off x="0" y="0"/>
                            <a:ext cx="4054" cy="17950"/>
                          </a:xfrm>
                          <a:prstGeom prst="rect">
                            <a:avLst/>
                          </a:prstGeom>
                          <a:ln>
                            <a:noFill/>
                          </a:ln>
                        </wps:spPr>
                        <wps:txbx>
                          <w:txbxContent>
                            <w:p w14:paraId="068F381E" w14:textId="77777777" w:rsidR="00A2203F" w:rsidRDefault="00A2203F" w:rsidP="002D5198">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58F83D41" id="Group 139481" o:spid="_x0000_s1026" style="position:absolute;margin-left:36pt;margin-top:-.85pt;width:.25pt;height:1.05pt;z-index:251660288;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tVBAIAAIAEAAAOAAAAZHJzL2Uyb0RvYy54bWykVNtu2zAMfR+wfxD0vthuki4x4hTDugYD&#10;hrVotw9QZMk2IIuCpMTOvn6UfOnQYsDQvSgUSZPnHJHZ3fStImdhXQO6oNkipURoDmWjq4L+/HH3&#10;YUOJ80yXTIEWBb0IR2/279/tOpOLK6hBlcISLKJd3pmC1t6bPEkcr0XL3AKM0BiUYFvm8WqrpLSs&#10;w+qtSq7S9DrpwJbGAhfOofd2CNJ9rC+l4P5eSic8UQVFbD6eNp7HcCb7Hcsry0zd8BEGewOKljUa&#10;m86lbpln5GSbV6XahltwIP2CQ5uAlA0XkQOyydIXbA4WTiZyqfKuMrNMKO0Lnd5cln8/P1jSlPh2&#10;y+1qk1GiWYvvFFuT0YcidabKMfdgzZN5sKOjGm6Bdy9tG36REemjvJdZXtF7wtG5TFc4DRwD2XK1&#10;vR605zU+0KtPeP3l7x8lU7skoJpBdAZHyD2r5P5PpaeaGRHFd4H5pNJ2s55FesTxYrpSgmTRHWWJ&#10;2bNILneo178qtErXq1Ghj9t1nM6ZLMuNdf4goCXBKKjF7nHm2Pmb89gbU6eU0FDpcGq4a5QaosGD&#10;mk2YguX7Yz/CPkJ5QZY12F/3uNFSQVdQGC0alhybhigl6qtGdcM+TYadjONkWK8+Q9y6AcankwfZ&#10;RJyh8dBtxIPPFq045pHIuJJhj/68x6znP479bwAAAP//AwBQSwMEFAAGAAgAAAAhAFk9I3vdAAAA&#10;BQEAAA8AAABkcnMvZG93bnJldi54bWxMj0FLw0AUhO+C/2F5grd2k2hNSbMppainIrQVxNtr9jUJ&#10;zb4N2W2S/nvXkx6HGWa+ydeTacVAvWssK4jnEQji0uqGKwWfx7fZEoTzyBpby6TgRg7Wxf1djpm2&#10;I+9pOPhKhBJ2GSqove8yKV1Zk0E3tx1x8M62N+iD7CupexxDuWllEkUv0mDDYaHGjrY1lZfD1Sh4&#10;H3HcPMWvw+5y3t6+j4uPr11MSj0+TJsVCE+T/wvDL35AhyIwneyVtROtgjQJV7yCWZyCCH6aLECc&#10;FDyDLHL5n774AQAA//8DAFBLAQItABQABgAIAAAAIQC2gziS/gAAAOEBAAATAAAAAAAAAAAAAAAA&#10;AAAAAABbQ29udGVudF9UeXBlc10ueG1sUEsBAi0AFAAGAAgAAAAhADj9If/WAAAAlAEAAAsAAAAA&#10;AAAAAAAAAAAALwEAAF9yZWxzLy5yZWxzUEsBAi0AFAAGAAgAAAAhABTIC1UEAgAAgAQAAA4AAAAA&#10;AAAAAAAAAAAALgIAAGRycy9lMm9Eb2MueG1sUEsBAi0AFAAGAAgAAAAhAFk9I3vdAAAABQEAAA8A&#10;AAAAAAAAAAAAAAAAXgQAAGRycy9kb3ducmV2LnhtbFBLBQYAAAAABAAEAPMAAABoBQAAAAA=&#10;">
                <v:rect id="Rectangle 19851" o:spid="_x0000_s1027"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xnuxQAAAN4AAAAPAAAAZHJzL2Rvd25yZXYueG1sRE9Na8JA&#10;EL0X/A/LCL3VjUJLkmYjoi16rEawvQ3ZaRLMzobs1qT99V1B8DaP9znZcjStuFDvGssK5rMIBHFp&#10;dcOVgmPx/hSDcB5ZY2uZFPySg2U+ecgw1XbgPV0OvhIhhF2KCmrvu1RKV9Zk0M1sRxy4b9sb9AH2&#10;ldQ9DiHctHIRRS/SYMOhocaO1jWV58OPUbCNu9Xnzv4NVfv2tT19nJJNkXilHqfj6hWEp9HfxTf3&#10;Tof5Sfw8h+s74QaZ/wMAAP//AwBQSwECLQAUAAYACAAAACEA2+H2y+4AAACFAQAAEwAAAAAAAAAA&#10;AAAAAAAAAAAAW0NvbnRlbnRfVHlwZXNdLnhtbFBLAQItABQABgAIAAAAIQBa9CxbvwAAABUBAAAL&#10;AAAAAAAAAAAAAAAAAB8BAABfcmVscy8ucmVsc1BLAQItABQABgAIAAAAIQBx3xnuxQAAAN4AAAAP&#10;AAAAAAAAAAAAAAAAAAcCAABkcnMvZG93bnJldi54bWxQSwUGAAAAAAMAAwC3AAAA+QIAAAAA&#10;" filled="f" stroked="f">
                  <v:textbox inset="0,0,0,0">
                    <w:txbxContent>
                      <w:p w14:paraId="068F381E" w14:textId="77777777" w:rsidR="00A2203F" w:rsidRDefault="00A2203F" w:rsidP="002D5198">
                        <w:pPr>
                          <w:spacing w:after="160" w:line="259" w:lineRule="auto"/>
                          <w:ind w:left="0" w:firstLine="0"/>
                          <w:jc w:val="left"/>
                        </w:pPr>
                        <w:r>
                          <w:rPr>
                            <w:sz w:val="2"/>
                          </w:rPr>
                          <w:t xml:space="preserve"> </w:t>
                        </w:r>
                      </w:p>
                    </w:txbxContent>
                  </v:textbox>
                </v:rect>
                <w10:wrap type="topAndBottom" anchorx="page" anchory="page"/>
              </v:group>
            </w:pict>
          </mc:Fallback>
        </mc:AlternateContent>
      </w:r>
      <w:r w:rsidRPr="002D5198">
        <w:rPr>
          <w:rFonts w:ascii="Times New Roman" w:eastAsia="Times New Roman" w:hAnsi="Times New Roman" w:cs="Times New Roman"/>
          <w:i/>
          <w:sz w:val="20"/>
        </w:rPr>
        <w:t xml:space="preserve">                               </w:t>
      </w:r>
    </w:p>
    <w:tbl>
      <w:tblPr>
        <w:tblStyle w:val="TableGrid"/>
        <w:tblW w:w="15294" w:type="dxa"/>
        <w:tblInd w:w="271" w:type="dxa"/>
        <w:tblCellMar>
          <w:top w:w="36" w:type="dxa"/>
          <w:left w:w="106" w:type="dxa"/>
          <w:bottom w:w="16" w:type="dxa"/>
          <w:right w:w="38" w:type="dxa"/>
        </w:tblCellMar>
        <w:tblLook w:val="04A0" w:firstRow="1" w:lastRow="0" w:firstColumn="1" w:lastColumn="0" w:noHBand="0" w:noVBand="1"/>
      </w:tblPr>
      <w:tblGrid>
        <w:gridCol w:w="2171"/>
        <w:gridCol w:w="1933"/>
        <w:gridCol w:w="1706"/>
        <w:gridCol w:w="1215"/>
        <w:gridCol w:w="3409"/>
        <w:gridCol w:w="2520"/>
        <w:gridCol w:w="2340"/>
      </w:tblGrid>
      <w:tr w:rsidR="00A2203F" w:rsidRPr="00A2203F" w14:paraId="5AA4BB5E" w14:textId="77777777" w:rsidTr="00501419">
        <w:trPr>
          <w:trHeight w:val="1067"/>
        </w:trPr>
        <w:tc>
          <w:tcPr>
            <w:tcW w:w="2171" w:type="dxa"/>
            <w:tcBorders>
              <w:top w:val="single" w:sz="4" w:space="0" w:color="000000"/>
              <w:left w:val="single" w:sz="4" w:space="0" w:color="000000"/>
              <w:bottom w:val="single" w:sz="4" w:space="0" w:color="000000"/>
              <w:right w:val="single" w:sz="4" w:space="0" w:color="000000"/>
            </w:tcBorders>
          </w:tcPr>
          <w:p w14:paraId="047E2408" w14:textId="1A3093DC" w:rsidR="002D5198" w:rsidRPr="00A2203F" w:rsidRDefault="00715B60" w:rsidP="002D5198">
            <w:pPr>
              <w:spacing w:after="0" w:line="259" w:lineRule="auto"/>
              <w:ind w:left="0" w:firstLine="0"/>
              <w:jc w:val="left"/>
              <w:rPr>
                <w:rFonts w:ascii="Times New Roman" w:eastAsia="Times New Roman" w:hAnsi="Times New Roman" w:cs="Times New Roman"/>
                <w:color w:val="auto"/>
              </w:rPr>
            </w:pPr>
            <w:r w:rsidRPr="00A2203F">
              <w:rPr>
                <w:rFonts w:ascii="Times New Roman" w:eastAsia="Times New Roman" w:hAnsi="Times New Roman" w:cs="Times New Roman"/>
                <w:color w:val="auto"/>
              </w:rPr>
              <w:lastRenderedPageBreak/>
              <w:t>Insurance o</w:t>
            </w:r>
            <w:r w:rsidR="00EE1D82" w:rsidRPr="00A2203F">
              <w:rPr>
                <w:rFonts w:ascii="Times New Roman" w:eastAsia="Times New Roman" w:hAnsi="Times New Roman" w:cs="Times New Roman"/>
                <w:color w:val="auto"/>
              </w:rPr>
              <w:t>f work injury benefit for 41 Member</w:t>
            </w:r>
            <w:r w:rsidRPr="00A2203F">
              <w:rPr>
                <w:rFonts w:ascii="Times New Roman" w:eastAsia="Times New Roman" w:hAnsi="Times New Roman" w:cs="Times New Roman"/>
                <w:color w:val="auto"/>
              </w:rPr>
              <w:t xml:space="preserve"> of Staff</w:t>
            </w:r>
          </w:p>
        </w:tc>
        <w:tc>
          <w:tcPr>
            <w:tcW w:w="1933" w:type="dxa"/>
            <w:tcBorders>
              <w:top w:val="single" w:sz="4" w:space="0" w:color="000000"/>
              <w:left w:val="single" w:sz="4" w:space="0" w:color="000000"/>
              <w:bottom w:val="single" w:sz="4" w:space="0" w:color="000000"/>
              <w:right w:val="single" w:sz="4" w:space="0" w:color="000000"/>
            </w:tcBorders>
          </w:tcPr>
          <w:p w14:paraId="7638E806" w14:textId="667F1CAD" w:rsidR="002D5198" w:rsidRPr="00A2203F" w:rsidRDefault="00224C5F" w:rsidP="00224C5F">
            <w:pPr>
              <w:spacing w:after="0" w:line="259" w:lineRule="auto"/>
              <w:ind w:left="0" w:right="72" w:firstLine="0"/>
              <w:jc w:val="left"/>
              <w:rPr>
                <w:rFonts w:ascii="Times New Roman" w:eastAsia="Times New Roman" w:hAnsi="Times New Roman" w:cs="Times New Roman"/>
                <w:color w:val="auto"/>
              </w:rPr>
            </w:pPr>
            <w:r w:rsidRPr="00A2203F">
              <w:rPr>
                <w:color w:val="auto"/>
              </w:rPr>
              <w:t>Twelve</w:t>
            </w:r>
            <w:r w:rsidR="00A51E81" w:rsidRPr="00A2203F">
              <w:rPr>
                <w:color w:val="auto"/>
              </w:rPr>
              <w:t xml:space="preserve"> </w:t>
            </w:r>
            <w:r w:rsidRPr="00A2203F">
              <w:rPr>
                <w:color w:val="auto"/>
              </w:rPr>
              <w:t>month basic salary Kshs.15,900,468.00</w:t>
            </w:r>
          </w:p>
        </w:tc>
        <w:tc>
          <w:tcPr>
            <w:tcW w:w="1706" w:type="dxa"/>
            <w:tcBorders>
              <w:top w:val="single" w:sz="4" w:space="0" w:color="000000"/>
              <w:left w:val="single" w:sz="4" w:space="0" w:color="000000"/>
              <w:bottom w:val="single" w:sz="4" w:space="0" w:color="000000"/>
              <w:right w:val="single" w:sz="4" w:space="0" w:color="000000"/>
            </w:tcBorders>
          </w:tcPr>
          <w:p w14:paraId="002A12F6" w14:textId="77777777" w:rsidR="002D5198" w:rsidRPr="00A2203F" w:rsidRDefault="002D5198" w:rsidP="002D5198">
            <w:pPr>
              <w:spacing w:after="0" w:line="259" w:lineRule="auto"/>
              <w:ind w:left="0" w:firstLine="0"/>
              <w:jc w:val="left"/>
              <w:rPr>
                <w:rFonts w:ascii="Times New Roman" w:eastAsia="Times New Roman" w:hAnsi="Times New Roman" w:cs="Times New Roman"/>
                <w:color w:val="auto"/>
              </w:rPr>
            </w:pPr>
            <w:r w:rsidRPr="00A2203F">
              <w:rPr>
                <w:rFonts w:ascii="Trebuchet MS" w:eastAsia="Trebuchet MS" w:hAnsi="Trebuchet MS" w:cs="Trebuchet MS"/>
                <w:color w:val="auto"/>
                <w:sz w:val="24"/>
              </w:rPr>
              <w:t xml:space="preserve">Major Contingencies required insurance  </w:t>
            </w:r>
          </w:p>
        </w:tc>
        <w:tc>
          <w:tcPr>
            <w:tcW w:w="1215" w:type="dxa"/>
            <w:tcBorders>
              <w:top w:val="single" w:sz="4" w:space="0" w:color="000000"/>
              <w:left w:val="single" w:sz="4" w:space="0" w:color="000000"/>
              <w:bottom w:val="single" w:sz="4" w:space="0" w:color="000000"/>
              <w:right w:val="single" w:sz="4" w:space="0" w:color="000000"/>
            </w:tcBorders>
          </w:tcPr>
          <w:p w14:paraId="57B190DC" w14:textId="77777777" w:rsidR="002D5198" w:rsidRPr="00A2203F" w:rsidRDefault="002D5198" w:rsidP="002D5198">
            <w:pPr>
              <w:spacing w:after="0" w:line="259" w:lineRule="auto"/>
              <w:ind w:left="0" w:firstLine="0"/>
              <w:jc w:val="left"/>
              <w:rPr>
                <w:rFonts w:ascii="Trebuchet MS" w:eastAsia="Trebuchet MS" w:hAnsi="Trebuchet MS" w:cs="Trebuchet MS"/>
                <w:color w:val="auto"/>
                <w:sz w:val="24"/>
              </w:rPr>
            </w:pPr>
            <w:r w:rsidRPr="00A2203F">
              <w:rPr>
                <w:rFonts w:ascii="Trebuchet MS" w:eastAsia="Trebuchet MS" w:hAnsi="Trebuchet MS" w:cs="Trebuchet MS"/>
                <w:color w:val="auto"/>
                <w:sz w:val="24"/>
              </w:rPr>
              <w:t xml:space="preserve">Insurance period </w:t>
            </w:r>
          </w:p>
          <w:p w14:paraId="692626AE" w14:textId="5F03FC74" w:rsidR="00224C5F" w:rsidRPr="00A2203F" w:rsidRDefault="00224C5F" w:rsidP="002D5198">
            <w:pPr>
              <w:spacing w:after="0" w:line="259" w:lineRule="auto"/>
              <w:ind w:left="0" w:firstLine="0"/>
              <w:jc w:val="left"/>
              <w:rPr>
                <w:rFonts w:ascii="Times New Roman" w:eastAsia="Times New Roman" w:hAnsi="Times New Roman" w:cs="Times New Roman"/>
                <w:color w:val="auto"/>
              </w:rPr>
            </w:pPr>
            <w:r w:rsidRPr="00A2203F">
              <w:rPr>
                <w:rFonts w:ascii="Trebuchet MS" w:eastAsia="Trebuchet MS" w:hAnsi="Trebuchet MS" w:cs="Trebuchet MS"/>
                <w:color w:val="auto"/>
                <w:sz w:val="24"/>
              </w:rPr>
              <w:t>1 Year</w:t>
            </w:r>
          </w:p>
        </w:tc>
        <w:tc>
          <w:tcPr>
            <w:tcW w:w="3409" w:type="dxa"/>
            <w:tcBorders>
              <w:top w:val="single" w:sz="4" w:space="0" w:color="000000"/>
              <w:left w:val="single" w:sz="4" w:space="0" w:color="000000"/>
              <w:bottom w:val="single" w:sz="4" w:space="0" w:color="000000"/>
              <w:right w:val="single" w:sz="4" w:space="0" w:color="000000"/>
            </w:tcBorders>
          </w:tcPr>
          <w:p w14:paraId="77A6CDB5" w14:textId="77777777" w:rsidR="002D5198" w:rsidRPr="00A2203F" w:rsidRDefault="002D5198" w:rsidP="002D5198">
            <w:pPr>
              <w:spacing w:after="0" w:line="259" w:lineRule="auto"/>
              <w:ind w:left="0" w:firstLine="0"/>
              <w:jc w:val="left"/>
              <w:rPr>
                <w:rFonts w:ascii="Times New Roman" w:eastAsia="Times New Roman" w:hAnsi="Times New Roman" w:cs="Times New Roman"/>
                <w:color w:val="auto"/>
              </w:rPr>
            </w:pPr>
            <w:r w:rsidRPr="00A2203F">
              <w:rPr>
                <w:rFonts w:ascii="Trebuchet MS" w:eastAsia="Trebuchet MS" w:hAnsi="Trebuchet MS" w:cs="Trebuchet MS"/>
                <w:color w:val="auto"/>
                <w:sz w:val="24"/>
              </w:rPr>
              <w:t xml:space="preserve">Insurance </w:t>
            </w:r>
          </w:p>
          <w:p w14:paraId="0F8A5821" w14:textId="77777777" w:rsidR="00ED4609" w:rsidRPr="00A2203F" w:rsidRDefault="00ED4609" w:rsidP="002D5198">
            <w:pPr>
              <w:spacing w:after="0" w:line="259" w:lineRule="auto"/>
              <w:ind w:left="0" w:firstLine="0"/>
              <w:jc w:val="left"/>
              <w:rPr>
                <w:rFonts w:ascii="Trebuchet MS" w:eastAsia="Trebuchet MS" w:hAnsi="Trebuchet MS" w:cs="Trebuchet MS"/>
                <w:color w:val="auto"/>
                <w:sz w:val="24"/>
              </w:rPr>
            </w:pPr>
            <w:r w:rsidRPr="00A2203F">
              <w:rPr>
                <w:rFonts w:ascii="Trebuchet MS" w:eastAsia="Trebuchet MS" w:hAnsi="Trebuchet MS" w:cs="Trebuchet MS"/>
                <w:color w:val="auto"/>
                <w:sz w:val="24"/>
              </w:rPr>
              <w:t xml:space="preserve">Premium per specified </w:t>
            </w:r>
          </w:p>
          <w:p w14:paraId="552E8194" w14:textId="1E146599" w:rsidR="002D5198" w:rsidRPr="00A2203F" w:rsidRDefault="002D5198" w:rsidP="002D5198">
            <w:pPr>
              <w:spacing w:after="0" w:line="259" w:lineRule="auto"/>
              <w:ind w:left="0" w:firstLine="0"/>
              <w:jc w:val="left"/>
              <w:rPr>
                <w:rFonts w:ascii="Times New Roman" w:eastAsia="Times New Roman" w:hAnsi="Times New Roman" w:cs="Times New Roman"/>
                <w:color w:val="auto"/>
              </w:rPr>
            </w:pPr>
            <w:r w:rsidRPr="00A2203F">
              <w:rPr>
                <w:rFonts w:ascii="Trebuchet MS" w:eastAsia="Trebuchet MS" w:hAnsi="Trebuchet MS" w:cs="Trebuchet MS"/>
                <w:color w:val="auto"/>
                <w:sz w:val="24"/>
              </w:rPr>
              <w:t xml:space="preserve">period (Tender Price) </w:t>
            </w:r>
          </w:p>
        </w:tc>
        <w:tc>
          <w:tcPr>
            <w:tcW w:w="2520" w:type="dxa"/>
            <w:tcBorders>
              <w:top w:val="single" w:sz="4" w:space="0" w:color="000000"/>
              <w:left w:val="single" w:sz="4" w:space="0" w:color="000000"/>
              <w:bottom w:val="single" w:sz="4" w:space="0" w:color="000000"/>
              <w:right w:val="single" w:sz="4" w:space="0" w:color="000000"/>
            </w:tcBorders>
          </w:tcPr>
          <w:p w14:paraId="742DE919" w14:textId="77777777" w:rsidR="002D5198" w:rsidRPr="00F87139" w:rsidRDefault="002D5198" w:rsidP="002D5198">
            <w:pPr>
              <w:spacing w:after="19" w:line="238" w:lineRule="auto"/>
              <w:ind w:left="0" w:firstLine="0"/>
              <w:jc w:val="left"/>
              <w:rPr>
                <w:rFonts w:ascii="Times New Roman" w:eastAsia="Times New Roman" w:hAnsi="Times New Roman" w:cs="Times New Roman"/>
                <w:color w:val="auto"/>
              </w:rPr>
            </w:pPr>
            <w:r w:rsidRPr="00F87139">
              <w:rPr>
                <w:rFonts w:ascii="Trebuchet MS" w:eastAsia="Trebuchet MS" w:hAnsi="Trebuchet MS" w:cs="Trebuchet MS"/>
                <w:color w:val="auto"/>
                <w:sz w:val="24"/>
              </w:rPr>
              <w:t>Price discount</w:t>
            </w:r>
          </w:p>
          <w:p w14:paraId="20545839" w14:textId="77777777" w:rsidR="002D5198" w:rsidRPr="00F87139" w:rsidRDefault="002D5198" w:rsidP="002D5198">
            <w:pPr>
              <w:tabs>
                <w:tab w:val="right" w:pos="936"/>
              </w:tabs>
              <w:spacing w:after="0" w:line="259" w:lineRule="auto"/>
              <w:ind w:left="0" w:firstLine="0"/>
              <w:jc w:val="left"/>
              <w:rPr>
                <w:rFonts w:ascii="Times New Roman" w:eastAsia="Times New Roman" w:hAnsi="Times New Roman" w:cs="Times New Roman"/>
                <w:color w:val="auto"/>
              </w:rPr>
            </w:pPr>
            <w:r w:rsidRPr="00F87139">
              <w:rPr>
                <w:rFonts w:ascii="Trebuchet MS" w:eastAsia="Trebuchet MS" w:hAnsi="Trebuchet MS" w:cs="Trebuchet MS"/>
                <w:color w:val="auto"/>
                <w:sz w:val="24"/>
              </w:rPr>
              <w:t xml:space="preserve">t (if </w:t>
            </w:r>
          </w:p>
          <w:p w14:paraId="5EC94B29" w14:textId="77777777" w:rsidR="002D5198" w:rsidRPr="00F87139" w:rsidRDefault="002D5198" w:rsidP="002D5198">
            <w:pPr>
              <w:spacing w:after="0" w:line="259" w:lineRule="auto"/>
              <w:ind w:left="0" w:firstLine="0"/>
              <w:jc w:val="left"/>
              <w:rPr>
                <w:rFonts w:ascii="Times New Roman" w:eastAsia="Times New Roman" w:hAnsi="Times New Roman" w:cs="Times New Roman"/>
                <w:color w:val="auto"/>
              </w:rPr>
            </w:pPr>
            <w:r w:rsidRPr="00F87139">
              <w:rPr>
                <w:rFonts w:ascii="Trebuchet MS" w:eastAsia="Trebuchet MS" w:hAnsi="Trebuchet MS" w:cs="Trebuchet MS"/>
                <w:color w:val="auto"/>
                <w:sz w:val="24"/>
              </w:rPr>
              <w:t xml:space="preserve">any </w:t>
            </w:r>
          </w:p>
        </w:tc>
        <w:tc>
          <w:tcPr>
            <w:tcW w:w="2340" w:type="dxa"/>
            <w:tcBorders>
              <w:top w:val="single" w:sz="4" w:space="0" w:color="000000"/>
              <w:left w:val="single" w:sz="4" w:space="0" w:color="000000"/>
              <w:bottom w:val="single" w:sz="4" w:space="0" w:color="000000"/>
              <w:right w:val="single" w:sz="4" w:space="0" w:color="000000"/>
            </w:tcBorders>
          </w:tcPr>
          <w:p w14:paraId="6B555688" w14:textId="77777777" w:rsidR="002D5198" w:rsidRPr="00F87139" w:rsidRDefault="002D5198" w:rsidP="002D5198">
            <w:pPr>
              <w:spacing w:after="0" w:line="238" w:lineRule="auto"/>
              <w:ind w:left="0" w:firstLine="0"/>
              <w:rPr>
                <w:rFonts w:ascii="Times New Roman" w:eastAsia="Times New Roman" w:hAnsi="Times New Roman" w:cs="Times New Roman"/>
                <w:color w:val="auto"/>
              </w:rPr>
            </w:pPr>
            <w:r w:rsidRPr="00F87139">
              <w:rPr>
                <w:rFonts w:ascii="Trebuchet MS" w:eastAsia="Trebuchet MS" w:hAnsi="Trebuchet MS" w:cs="Trebuchet MS"/>
                <w:color w:val="auto"/>
                <w:sz w:val="24"/>
              </w:rPr>
              <w:t xml:space="preserve">Total Tender Price for </w:t>
            </w:r>
          </w:p>
          <w:p w14:paraId="43E59C29" w14:textId="77777777" w:rsidR="002D5198" w:rsidRPr="00F87139" w:rsidRDefault="002D5198" w:rsidP="002D5198">
            <w:pPr>
              <w:spacing w:after="0" w:line="259" w:lineRule="auto"/>
              <w:ind w:left="0" w:firstLine="0"/>
              <w:jc w:val="left"/>
              <w:rPr>
                <w:rFonts w:ascii="Times New Roman" w:eastAsia="Times New Roman" w:hAnsi="Times New Roman" w:cs="Times New Roman"/>
                <w:color w:val="auto"/>
              </w:rPr>
            </w:pPr>
            <w:r w:rsidRPr="00F87139">
              <w:rPr>
                <w:rFonts w:ascii="Trebuchet MS" w:eastAsia="Trebuchet MS" w:hAnsi="Trebuchet MS" w:cs="Trebuchet MS"/>
                <w:color w:val="auto"/>
                <w:sz w:val="24"/>
              </w:rPr>
              <w:t xml:space="preserve">Insurance Service </w:t>
            </w:r>
            <w:r w:rsidRPr="00F87139">
              <w:rPr>
                <w:rFonts w:ascii="Trebuchet MS" w:eastAsia="Trebuchet MS" w:hAnsi="Trebuchet MS" w:cs="Trebuchet MS"/>
                <w:color w:val="auto"/>
                <w:sz w:val="24"/>
              </w:rPr>
              <w:tab/>
              <w:t xml:space="preserve">(Col. 5-6) </w:t>
            </w:r>
          </w:p>
        </w:tc>
      </w:tr>
    </w:tbl>
    <w:p w14:paraId="7CB4E341" w14:textId="77777777" w:rsidR="002D5198" w:rsidRPr="002D5198" w:rsidRDefault="002D5198" w:rsidP="002D5198">
      <w:pPr>
        <w:spacing w:after="17" w:line="259" w:lineRule="auto"/>
        <w:ind w:left="0" w:firstLine="0"/>
        <w:jc w:val="left"/>
        <w:rPr>
          <w:rFonts w:ascii="Times New Roman" w:eastAsia="Times New Roman" w:hAnsi="Times New Roman" w:cs="Times New Roman"/>
          <w:color w:val="231F20"/>
        </w:rPr>
      </w:pPr>
    </w:p>
    <w:p w14:paraId="3E59F4EB" w14:textId="77777777" w:rsidR="002D5198" w:rsidRPr="002D5198" w:rsidRDefault="002D5198" w:rsidP="002D5198">
      <w:pPr>
        <w:spacing w:after="17" w:line="259" w:lineRule="auto"/>
        <w:ind w:left="0" w:firstLine="0"/>
        <w:jc w:val="left"/>
        <w:rPr>
          <w:rFonts w:ascii="Times New Roman" w:eastAsia="Times New Roman" w:hAnsi="Times New Roman" w:cs="Times New Roman"/>
          <w:color w:val="231F20"/>
        </w:rPr>
      </w:pPr>
    </w:p>
    <w:p w14:paraId="1C15BFA1" w14:textId="68E786CD"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color w:val="231F20"/>
        </w:rPr>
        <w:t xml:space="preserve">Name of </w:t>
      </w:r>
      <w:r w:rsidR="00ED4609" w:rsidRPr="002D5198">
        <w:rPr>
          <w:rFonts w:ascii="Trebuchet MS" w:eastAsia="Trebuchet MS" w:hAnsi="Trebuchet MS" w:cs="Trebuchet MS"/>
          <w:color w:val="231F20"/>
        </w:rPr>
        <w:t xml:space="preserve">Tenderer.......................................................................................................................................... </w:t>
      </w:r>
    </w:p>
    <w:p w14:paraId="09653851" w14:textId="77777777" w:rsidR="002D5198" w:rsidRPr="002D5198" w:rsidRDefault="002D5198" w:rsidP="002D5198">
      <w:pPr>
        <w:spacing w:after="124"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i/>
          <w:color w:val="231F20"/>
        </w:rPr>
        <w:t>[insert complete name of Tenderer]</w:t>
      </w:r>
      <w:r w:rsidRPr="002D5198">
        <w:rPr>
          <w:rFonts w:ascii="Trebuchet MS" w:eastAsia="Trebuchet MS" w:hAnsi="Trebuchet MS" w:cs="Trebuchet MS"/>
          <w:i/>
        </w:rPr>
        <w:t xml:space="preserve"> </w:t>
      </w:r>
      <w:r w:rsidRPr="002D5198">
        <w:rPr>
          <w:rFonts w:ascii="Trebuchet MS" w:eastAsia="Trebuchet MS" w:hAnsi="Trebuchet MS" w:cs="Trebuchet MS"/>
          <w:i/>
          <w:sz w:val="37"/>
        </w:rPr>
        <w:t xml:space="preserve"> </w:t>
      </w:r>
    </w:p>
    <w:p w14:paraId="0B2E3114"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color w:val="231F20"/>
        </w:rPr>
        <w:t>Signature of Tenderer</w:t>
      </w:r>
      <w:r w:rsidRPr="002D5198">
        <w:rPr>
          <w:rFonts w:ascii="Trebuchet MS" w:eastAsia="Trebuchet MS" w:hAnsi="Trebuchet MS" w:cs="Trebuchet MS"/>
          <w:i/>
          <w:color w:val="231F20"/>
        </w:rPr>
        <w:t xml:space="preserve">...................................................................................................................................  </w:t>
      </w:r>
    </w:p>
    <w:p w14:paraId="061D81D8" w14:textId="77777777" w:rsidR="002D5198" w:rsidRPr="002D5198" w:rsidRDefault="002D5198" w:rsidP="002D5198">
      <w:pPr>
        <w:spacing w:after="122"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i/>
          <w:color w:val="231F20"/>
        </w:rPr>
        <w:t>[signature of person signing the Tender]</w:t>
      </w:r>
      <w:r w:rsidRPr="002D5198">
        <w:rPr>
          <w:rFonts w:ascii="Trebuchet MS" w:eastAsia="Trebuchet MS" w:hAnsi="Trebuchet MS" w:cs="Trebuchet MS"/>
          <w:i/>
        </w:rPr>
        <w:t xml:space="preserve"> </w:t>
      </w:r>
      <w:r w:rsidRPr="002D5198">
        <w:rPr>
          <w:rFonts w:ascii="Trebuchet MS" w:eastAsia="Trebuchet MS" w:hAnsi="Trebuchet MS" w:cs="Trebuchet MS"/>
          <w:i/>
          <w:sz w:val="37"/>
        </w:rPr>
        <w:t xml:space="preserve"> </w:t>
      </w:r>
    </w:p>
    <w:p w14:paraId="350AEA13"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color w:val="231F20"/>
        </w:rPr>
        <w:t>Date</w:t>
      </w:r>
      <w:r w:rsidRPr="002D5198">
        <w:rPr>
          <w:rFonts w:ascii="Trebuchet MS" w:eastAsia="Trebuchet MS" w:hAnsi="Trebuchet MS" w:cs="Trebuchet MS"/>
          <w:i/>
          <w:color w:val="231F20"/>
        </w:rPr>
        <w:t>.............................................................................................................................................................. [insert date]</w:t>
      </w:r>
      <w:r w:rsidRPr="002D5198">
        <w:rPr>
          <w:rFonts w:ascii="Trebuchet MS" w:eastAsia="Trebuchet MS" w:hAnsi="Trebuchet MS" w:cs="Trebuchet MS"/>
          <w:i/>
        </w:rPr>
        <w:t xml:space="preserve"> </w:t>
      </w:r>
    </w:p>
    <w:p w14:paraId="7EC2B3FD"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rPr>
        <w:t xml:space="preserve"> </w:t>
      </w:r>
    </w:p>
    <w:p w14:paraId="0E7FEFFE"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rebuchet MS" w:eastAsia="Trebuchet MS" w:hAnsi="Trebuchet MS" w:cs="Trebuchet MS"/>
        </w:rPr>
        <w:t xml:space="preserve"> </w:t>
      </w:r>
    </w:p>
    <w:p w14:paraId="5D269925" w14:textId="77777777" w:rsidR="002D5198" w:rsidRPr="002D5198" w:rsidRDefault="002D5198" w:rsidP="002D5198">
      <w:pPr>
        <w:spacing w:after="2903" w:line="248" w:lineRule="auto"/>
        <w:ind w:left="0" w:right="-15" w:firstLine="0"/>
        <w:jc w:val="left"/>
        <w:rPr>
          <w:rFonts w:ascii="Times New Roman" w:eastAsia="Times New Roman" w:hAnsi="Times New Roman" w:cs="Times New Roman"/>
          <w:color w:val="231F20"/>
        </w:rPr>
      </w:pPr>
      <w:r w:rsidRPr="002D5198">
        <w:rPr>
          <w:rFonts w:ascii="Calibri" w:eastAsia="Calibri" w:hAnsi="Calibri" w:cs="Calibri"/>
          <w:noProof/>
        </w:rPr>
        <mc:AlternateContent>
          <mc:Choice Requires="wpg">
            <w:drawing>
              <wp:anchor distT="0" distB="0" distL="114300" distR="114300" simplePos="0" relativeHeight="251661312" behindDoc="0" locked="0" layoutInCell="1" allowOverlap="1" wp14:anchorId="77DA7F88" wp14:editId="145B733A">
                <wp:simplePos x="0" y="0"/>
                <wp:positionH relativeFrom="page">
                  <wp:posOffset>457200</wp:posOffset>
                </wp:positionH>
                <wp:positionV relativeFrom="page">
                  <wp:posOffset>-10862</wp:posOffset>
                </wp:positionV>
                <wp:extent cx="3048" cy="13496"/>
                <wp:effectExtent l="0" t="0" r="0" b="0"/>
                <wp:wrapTopAndBottom/>
                <wp:docPr id="139067" name="Group 139067"/>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20476" name="Rectangle 20476"/>
                        <wps:cNvSpPr/>
                        <wps:spPr>
                          <a:xfrm>
                            <a:off x="0" y="0"/>
                            <a:ext cx="4054" cy="17950"/>
                          </a:xfrm>
                          <a:prstGeom prst="rect">
                            <a:avLst/>
                          </a:prstGeom>
                          <a:ln>
                            <a:noFill/>
                          </a:ln>
                        </wps:spPr>
                        <wps:txbx>
                          <w:txbxContent>
                            <w:p w14:paraId="3F688847" w14:textId="77777777" w:rsidR="00A2203F" w:rsidRDefault="00A2203F" w:rsidP="002D5198">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77DA7F88" id="Group 139067" o:spid="_x0000_s1028" style="position:absolute;margin-left:36pt;margin-top:-.85pt;width:.25pt;height:1.05pt;z-index:251661312;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BayBgIAAIcEAAAOAAAAZHJzL2Uyb0RvYy54bWykVNtu2zAMfR+wfxD0vti5NGmMOMWwrsGA&#10;YS3W7QMUWbINyKIgKbGzrx8lXzK0GDB0LzJFUiTPIendXdcochbW1aBzOp+llAjNoah1mdOfPx4+&#10;3FLiPNMFU6BFTi/C0bv9+3e71mRiARWoQliCQbTLWpPTynuTJYnjlWiYm4ERGo0SbMM8Xm2ZFJa1&#10;GL1RySJN10kLtjAWuHAOtfe9ke5jfCkF949SOuGJyinW5uNp43kMZ7Lfsay0zFQ1H8pgb6iiYbXG&#10;pFOoe+YZOdn6Vaim5hYcSD/j0CQgZc1FxIBo5ukLNAcLJxOxlFlbmokmpPYFT28Oy7+dnyypC+zd&#10;cpuuN5Ro1mCfYmoy6JCk1pQZ+h6seTZPdlCU/S3g7qRtwhcRkS7Se5noFZ0nHJXLdIXTwNEwX662&#10;6557XmGDXj3h1ee/P0rGdEmoaiqiNThC7sqS+z+WnitmRCTfBeQDS4t0tVmPJH3H8WK6VIL06khL&#10;9J5IcplDvv6VoVV6sxoY2mxv4nROYFlmrPMHAQ0JQk4tZo8zx85fncfc6Dq6hIRKh1PDQ61Ubw0a&#10;5GysKUi+O3Z9+0M7guYIxQXBVmB/PeJiSwVtTmGQaNh1zB2slKgvGkkOazUKdhSOo2C9+gRx+fpq&#10;Pp48yDqWe802lIXdi1Kc9ohn2MywTn/eo9f1/7H/DQAA//8DAFBLAwQUAAYACAAAACEAWT0je90A&#10;AAAFAQAADwAAAGRycy9kb3ducmV2LnhtbEyPQUvDQBSE74L/YXmCt3aTaE1JsymlqKcitBXE22v2&#10;NQnNvg3ZbZL+e9eTHocZZr7J15NpxUC9aywriOcRCOLS6oYrBZ/Ht9kShPPIGlvLpOBGDtbF/V2O&#10;mbYj72k4+EqEEnYZKqi97zIpXVmTQTe3HXHwzrY36IPsK6l7HEO5aWUSRS/SYMNhocaOtjWVl8PV&#10;KHgfcdw8xa/D7nLe3r6Pi4+vXUxKPT5MmxUIT5P/C8MvfkCHIjCd7JW1E62CNAlXvIJZnIIIfpos&#10;QJwUPIMscvmfvvgBAAD//wMAUEsBAi0AFAAGAAgAAAAhALaDOJL+AAAA4QEAABMAAAAAAAAAAAAA&#10;AAAAAAAAAFtDb250ZW50X1R5cGVzXS54bWxQSwECLQAUAAYACAAAACEAOP0h/9YAAACUAQAACwAA&#10;AAAAAAAAAAAAAAAvAQAAX3JlbHMvLnJlbHNQSwECLQAUAAYACAAAACEAuyAWsgYCAACHBAAADgAA&#10;AAAAAAAAAAAAAAAuAgAAZHJzL2Uyb0RvYy54bWxQSwECLQAUAAYACAAAACEAWT0je90AAAAFAQAA&#10;DwAAAAAAAAAAAAAAAABgBAAAZHJzL2Rvd25yZXYueG1sUEsFBgAAAAAEAAQA8wAAAGoFAAAAAA==&#10;">
                <v:rect id="Rectangle 20476" o:spid="_x0000_s1029"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ZKPxwAAAN4AAAAPAAAAZHJzL2Rvd25yZXYueG1sRI9Li8JA&#10;EITvgv9haMGbTlYWH9FRRFf06GPB3VuTaZOwmZ6QGU301zuCsMeiqr6iZovGFOJGlcstK/joRyCI&#10;E6tzThV8nza9MQjnkTUWlknBnRws5u3WDGNtaz7Q7ehTESDsYlSQeV/GUrokI4Oub0vi4F1sZdAH&#10;WaVSV1gHuCnkIIqG0mDOYSHDklYZJX/Hq1GwHZfLn5191Gnx9bs978+T9Wnilep2muUUhKfG/4ff&#10;7Z1WMIg+R0N43QlXQM6fAAAA//8DAFBLAQItABQABgAIAAAAIQDb4fbL7gAAAIUBAAATAAAAAAAA&#10;AAAAAAAAAAAAAABbQ29udGVudF9UeXBlc10ueG1sUEsBAi0AFAAGAAgAAAAhAFr0LFu/AAAAFQEA&#10;AAsAAAAAAAAAAAAAAAAAHwEAAF9yZWxzLy5yZWxzUEsBAi0AFAAGAAgAAAAhAAWxko/HAAAA3gAA&#10;AA8AAAAAAAAAAAAAAAAABwIAAGRycy9kb3ducmV2LnhtbFBLBQYAAAAAAwADALcAAAD7AgAAAAA=&#10;" filled="f" stroked="f">
                  <v:textbox inset="0,0,0,0">
                    <w:txbxContent>
                      <w:p w14:paraId="3F688847" w14:textId="77777777" w:rsidR="00A2203F" w:rsidRDefault="00A2203F" w:rsidP="002D5198">
                        <w:pPr>
                          <w:spacing w:after="160" w:line="259" w:lineRule="auto"/>
                          <w:ind w:left="0" w:firstLine="0"/>
                          <w:jc w:val="left"/>
                        </w:pPr>
                        <w:r>
                          <w:rPr>
                            <w:sz w:val="2"/>
                          </w:rPr>
                          <w:t xml:space="preserve"> </w:t>
                        </w:r>
                      </w:p>
                    </w:txbxContent>
                  </v:textbox>
                </v:rect>
                <w10:wrap type="topAndBottom" anchorx="page" anchory="page"/>
              </v:group>
            </w:pict>
          </mc:Fallback>
        </mc:AlternateContent>
      </w:r>
      <w:r w:rsidRPr="002D5198">
        <w:rPr>
          <w:rFonts w:ascii="Trebuchet MS" w:eastAsia="Trebuchet MS" w:hAnsi="Trebuchet MS" w:cs="Trebuchet MS"/>
        </w:rPr>
        <w:t>Note: The tender sum to be transfer to the form of tender The University may increase or decrease the number of the insured at any given time at agreed premium rate</w:t>
      </w:r>
    </w:p>
    <w:p w14:paraId="2CCE1149" w14:textId="77777777" w:rsidR="002D5198" w:rsidRPr="002D5198" w:rsidRDefault="002D5198" w:rsidP="002D5198">
      <w:pPr>
        <w:keepNext/>
        <w:keepLines/>
        <w:spacing w:after="216" w:line="259" w:lineRule="auto"/>
        <w:ind w:left="0" w:right="1175" w:firstLine="0"/>
        <w:jc w:val="left"/>
        <w:outlineLvl w:val="0"/>
        <w:rPr>
          <w:rFonts w:ascii="Times New Roman" w:eastAsia="Times New Roman" w:hAnsi="Times New Roman" w:cs="Times New Roman"/>
          <w:b/>
          <w:color w:val="231F20"/>
        </w:rPr>
      </w:pPr>
      <w:r w:rsidRPr="002D5198">
        <w:rPr>
          <w:rFonts w:ascii="Times New Roman" w:eastAsia="Times New Roman" w:hAnsi="Times New Roman" w:cs="Times New Roman"/>
          <w:b/>
          <w:color w:val="231F20"/>
          <w:sz w:val="24"/>
        </w:rPr>
        <w:t>TENDERER INFORMATION FORM</w:t>
      </w:r>
      <w:r w:rsidRPr="002D5198">
        <w:rPr>
          <w:rFonts w:ascii="Times New Roman" w:eastAsia="Times New Roman" w:hAnsi="Times New Roman" w:cs="Times New Roman"/>
          <w:b/>
          <w:sz w:val="24"/>
        </w:rPr>
        <w:t xml:space="preserve"> </w:t>
      </w:r>
    </w:p>
    <w:p w14:paraId="7879E61F" w14:textId="77777777" w:rsidR="002D5198" w:rsidRPr="002D5198" w:rsidRDefault="002D5198" w:rsidP="002D5198">
      <w:pPr>
        <w:spacing w:after="227" w:line="247" w:lineRule="auto"/>
        <w:ind w:left="0" w:right="290" w:firstLine="0"/>
        <w:rPr>
          <w:rFonts w:ascii="Times New Roman" w:eastAsia="Times New Roman" w:hAnsi="Times New Roman" w:cs="Times New Roman"/>
          <w:color w:val="231F20"/>
        </w:rPr>
      </w:pPr>
      <w:r w:rsidRPr="002D5198">
        <w:rPr>
          <w:rFonts w:ascii="Times New Roman" w:eastAsia="Times New Roman" w:hAnsi="Times New Roman" w:cs="Times New Roman"/>
          <w:i/>
          <w:color w:val="231F20"/>
        </w:rPr>
        <w:t>[The Tenderer shall fill in this Form in accordance with the instructions indicated below. No alterations to its format shall be permitted and no substitutions shall be accepted.]</w:t>
      </w:r>
      <w:r w:rsidRPr="002D5198">
        <w:rPr>
          <w:rFonts w:ascii="Times New Roman" w:eastAsia="Times New Roman" w:hAnsi="Times New Roman" w:cs="Times New Roman"/>
          <w:i/>
        </w:rPr>
        <w:t xml:space="preserve"> </w:t>
      </w:r>
    </w:p>
    <w:p w14:paraId="777E33D6" w14:textId="77777777" w:rsidR="002D5198" w:rsidRPr="002D5198" w:rsidRDefault="002D5198" w:rsidP="002D5198">
      <w:pPr>
        <w:spacing w:after="107" w:line="23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Date: .............................................................</w:t>
      </w:r>
      <w:r w:rsidRPr="002D5198">
        <w:rPr>
          <w:rFonts w:ascii="Times New Roman" w:eastAsia="Times New Roman" w:hAnsi="Times New Roman" w:cs="Times New Roman"/>
          <w:i/>
          <w:color w:val="231F20"/>
        </w:rPr>
        <w:t>[insert date (as day, month and year) of Tender submission]</w:t>
      </w:r>
      <w:r w:rsidRPr="002D5198">
        <w:rPr>
          <w:rFonts w:ascii="Times New Roman" w:eastAsia="Times New Roman" w:hAnsi="Times New Roman" w:cs="Times New Roman"/>
          <w:i/>
        </w:rPr>
        <w:t xml:space="preserve"> </w:t>
      </w:r>
    </w:p>
    <w:p w14:paraId="3F978D42" w14:textId="77777777" w:rsidR="002D5198" w:rsidRPr="002D5198" w:rsidRDefault="002D5198" w:rsidP="002D5198">
      <w:pPr>
        <w:spacing w:after="135"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ITT No.: ........................................................</w:t>
      </w:r>
      <w:r w:rsidRPr="002D5198">
        <w:rPr>
          <w:rFonts w:ascii="Times New Roman" w:eastAsia="Times New Roman" w:hAnsi="Times New Roman" w:cs="Times New Roman"/>
          <w:i/>
          <w:color w:val="231F20"/>
        </w:rPr>
        <w:t>[insert number of Tendering process]</w:t>
      </w:r>
      <w:r w:rsidRPr="002D5198">
        <w:rPr>
          <w:rFonts w:ascii="Times New Roman" w:eastAsia="Times New Roman" w:hAnsi="Times New Roman" w:cs="Times New Roman"/>
          <w:i/>
        </w:rPr>
        <w:t xml:space="preserve"> </w:t>
      </w:r>
    </w:p>
    <w:p w14:paraId="3412E1D6" w14:textId="77777777" w:rsidR="002D5198" w:rsidRPr="002D5198" w:rsidRDefault="002D5198" w:rsidP="002D5198">
      <w:pPr>
        <w:spacing w:after="100" w:line="247" w:lineRule="auto"/>
        <w:ind w:left="0" w:right="29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Alternative No.: ...........................................</w:t>
      </w:r>
      <w:r w:rsidRPr="002D5198">
        <w:rPr>
          <w:rFonts w:ascii="Times New Roman" w:eastAsia="Times New Roman" w:hAnsi="Times New Roman" w:cs="Times New Roman"/>
          <w:i/>
          <w:color w:val="231F20"/>
        </w:rPr>
        <w:t xml:space="preserve">[insert identification No if this is a Tender for an alternative] </w:t>
      </w:r>
    </w:p>
    <w:p w14:paraId="536EA5CF"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i/>
          <w:color w:val="231F20"/>
        </w:rPr>
        <w:t xml:space="preserve"> </w:t>
      </w:r>
    </w:p>
    <w:tbl>
      <w:tblPr>
        <w:tblStyle w:val="TableGrid"/>
        <w:tblW w:w="8553" w:type="dxa"/>
        <w:tblInd w:w="1004" w:type="dxa"/>
        <w:tblCellMar>
          <w:top w:w="14" w:type="dxa"/>
          <w:left w:w="108" w:type="dxa"/>
          <w:right w:w="201" w:type="dxa"/>
        </w:tblCellMar>
        <w:tblLook w:val="04A0" w:firstRow="1" w:lastRow="0" w:firstColumn="1" w:lastColumn="0" w:noHBand="0" w:noVBand="1"/>
      </w:tblPr>
      <w:tblGrid>
        <w:gridCol w:w="8553"/>
      </w:tblGrid>
      <w:tr w:rsidR="002D5198" w:rsidRPr="002D5198" w14:paraId="4A2A9CE8" w14:textId="77777777" w:rsidTr="00D10279">
        <w:trPr>
          <w:trHeight w:val="463"/>
        </w:trPr>
        <w:tc>
          <w:tcPr>
            <w:tcW w:w="8553" w:type="dxa"/>
            <w:tcBorders>
              <w:top w:val="single" w:sz="4" w:space="0" w:color="000000"/>
              <w:left w:val="single" w:sz="4" w:space="0" w:color="000000"/>
              <w:bottom w:val="single" w:sz="4" w:space="0" w:color="000000"/>
              <w:right w:val="single" w:sz="4" w:space="0" w:color="000000"/>
            </w:tcBorders>
          </w:tcPr>
          <w:p w14:paraId="56DBD29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1. Tenderer’s Name </w:t>
            </w:r>
            <w:r w:rsidRPr="002D5198">
              <w:rPr>
                <w:rFonts w:ascii="Times New Roman" w:eastAsia="Times New Roman" w:hAnsi="Times New Roman" w:cs="Times New Roman"/>
                <w:i/>
              </w:rPr>
              <w:t>[insert Tenderer’s legal name]</w:t>
            </w:r>
            <w:r w:rsidRPr="002D5198">
              <w:rPr>
                <w:rFonts w:ascii="Times New Roman" w:eastAsia="Times New Roman" w:hAnsi="Times New Roman" w:cs="Times New Roman"/>
              </w:rPr>
              <w:t xml:space="preserve"> </w:t>
            </w:r>
          </w:p>
        </w:tc>
      </w:tr>
      <w:tr w:rsidR="002D5198" w:rsidRPr="002D5198" w14:paraId="2360C2B1" w14:textId="77777777" w:rsidTr="00D10279">
        <w:trPr>
          <w:trHeight w:val="715"/>
        </w:trPr>
        <w:tc>
          <w:tcPr>
            <w:tcW w:w="8553" w:type="dxa"/>
            <w:tcBorders>
              <w:top w:val="single" w:sz="4" w:space="0" w:color="000000"/>
              <w:left w:val="single" w:sz="4" w:space="0" w:color="000000"/>
              <w:bottom w:val="single" w:sz="4" w:space="0" w:color="000000"/>
              <w:right w:val="single" w:sz="4" w:space="0" w:color="000000"/>
            </w:tcBorders>
          </w:tcPr>
          <w:p w14:paraId="5FD25702"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lastRenderedPageBreak/>
              <w:t xml:space="preserve">3. Tenderer’s actual or intended country of registration: </w:t>
            </w:r>
            <w:r w:rsidRPr="002D5198">
              <w:rPr>
                <w:rFonts w:ascii="Times New Roman" w:eastAsia="Times New Roman" w:hAnsi="Times New Roman" w:cs="Times New Roman"/>
                <w:i/>
              </w:rPr>
              <w:t>[insert actual or intended country of registration]</w:t>
            </w:r>
            <w:r w:rsidRPr="002D5198">
              <w:rPr>
                <w:rFonts w:ascii="Times New Roman" w:eastAsia="Times New Roman" w:hAnsi="Times New Roman" w:cs="Times New Roman"/>
                <w:b/>
              </w:rPr>
              <w:t xml:space="preserve"> </w:t>
            </w:r>
          </w:p>
        </w:tc>
      </w:tr>
      <w:tr w:rsidR="002D5198" w:rsidRPr="002D5198" w14:paraId="4203C915" w14:textId="77777777" w:rsidTr="00D10279">
        <w:trPr>
          <w:trHeight w:val="685"/>
        </w:trPr>
        <w:tc>
          <w:tcPr>
            <w:tcW w:w="8553" w:type="dxa"/>
            <w:tcBorders>
              <w:top w:val="single" w:sz="4" w:space="0" w:color="000000"/>
              <w:left w:val="single" w:sz="4" w:space="0" w:color="000000"/>
              <w:bottom w:val="single" w:sz="4" w:space="0" w:color="000000"/>
              <w:right w:val="single" w:sz="4" w:space="0" w:color="000000"/>
            </w:tcBorders>
          </w:tcPr>
          <w:p w14:paraId="5219C76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4. Tenderer’s year of registration: </w:t>
            </w:r>
            <w:r w:rsidRPr="002D5198">
              <w:rPr>
                <w:rFonts w:ascii="Times New Roman" w:eastAsia="Times New Roman" w:hAnsi="Times New Roman" w:cs="Times New Roman"/>
                <w:i/>
              </w:rPr>
              <w:t>[insert Tenderer’s year of registration]</w:t>
            </w:r>
            <w:r w:rsidRPr="002D5198">
              <w:rPr>
                <w:rFonts w:ascii="Times New Roman" w:eastAsia="Times New Roman" w:hAnsi="Times New Roman" w:cs="Times New Roman"/>
                <w:b/>
              </w:rPr>
              <w:t xml:space="preserve"> </w:t>
            </w:r>
          </w:p>
        </w:tc>
      </w:tr>
      <w:tr w:rsidR="002D5198" w:rsidRPr="002D5198" w14:paraId="66404B9C" w14:textId="77777777" w:rsidTr="00D10279">
        <w:trPr>
          <w:trHeight w:val="715"/>
        </w:trPr>
        <w:tc>
          <w:tcPr>
            <w:tcW w:w="8553" w:type="dxa"/>
            <w:tcBorders>
              <w:top w:val="single" w:sz="4" w:space="0" w:color="000000"/>
              <w:left w:val="single" w:sz="4" w:space="0" w:color="000000"/>
              <w:bottom w:val="single" w:sz="4" w:space="0" w:color="000000"/>
              <w:right w:val="single" w:sz="4" w:space="0" w:color="000000"/>
            </w:tcBorders>
          </w:tcPr>
          <w:p w14:paraId="2645FE7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5. Tenderer’s Address in country of registration: </w:t>
            </w:r>
            <w:r w:rsidRPr="002D5198">
              <w:rPr>
                <w:rFonts w:ascii="Times New Roman" w:eastAsia="Times New Roman" w:hAnsi="Times New Roman" w:cs="Times New Roman"/>
                <w:i/>
              </w:rPr>
              <w:t>[insert Tenderer’s legal address in country of registration]</w:t>
            </w:r>
            <w:r w:rsidRPr="002D5198">
              <w:rPr>
                <w:rFonts w:ascii="Times New Roman" w:eastAsia="Times New Roman" w:hAnsi="Times New Roman" w:cs="Times New Roman"/>
              </w:rPr>
              <w:t xml:space="preserve"> </w:t>
            </w:r>
          </w:p>
        </w:tc>
      </w:tr>
      <w:tr w:rsidR="002D5198" w:rsidRPr="002D5198" w14:paraId="18298967" w14:textId="77777777" w:rsidTr="00D10279">
        <w:trPr>
          <w:trHeight w:val="2081"/>
        </w:trPr>
        <w:tc>
          <w:tcPr>
            <w:tcW w:w="8553" w:type="dxa"/>
            <w:tcBorders>
              <w:top w:val="single" w:sz="4" w:space="0" w:color="000000"/>
              <w:left w:val="single" w:sz="4" w:space="0" w:color="000000"/>
              <w:bottom w:val="single" w:sz="4" w:space="0" w:color="000000"/>
              <w:right w:val="single" w:sz="4" w:space="0" w:color="000000"/>
            </w:tcBorders>
          </w:tcPr>
          <w:p w14:paraId="4BA18FD7" w14:textId="77777777" w:rsidR="002D5198" w:rsidRPr="002D5198" w:rsidRDefault="002D5198" w:rsidP="002D5198">
            <w:pPr>
              <w:spacing w:after="211"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4"/>
              </w:rPr>
              <w:t xml:space="preserve">6. Tenderer’s Authorized Representative Information </w:t>
            </w:r>
          </w:p>
          <w:p w14:paraId="101801BA" w14:textId="77777777" w:rsidR="002D5198" w:rsidRPr="002D5198" w:rsidRDefault="002D5198" w:rsidP="002D5198">
            <w:pPr>
              <w:spacing w:after="113"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4"/>
              </w:rPr>
              <w:t xml:space="preserve">   Name: </w:t>
            </w:r>
            <w:r w:rsidRPr="002D5198">
              <w:rPr>
                <w:rFonts w:ascii="Times New Roman" w:eastAsia="Times New Roman" w:hAnsi="Times New Roman" w:cs="Times New Roman"/>
                <w:i/>
                <w:sz w:val="24"/>
              </w:rPr>
              <w:t>[insert Authorized Representative’s name]</w:t>
            </w:r>
            <w:r w:rsidRPr="002D5198">
              <w:rPr>
                <w:rFonts w:ascii="Times New Roman" w:eastAsia="Times New Roman" w:hAnsi="Times New Roman" w:cs="Times New Roman"/>
                <w:b/>
                <w:sz w:val="24"/>
              </w:rPr>
              <w:t xml:space="preserve"> </w:t>
            </w:r>
          </w:p>
          <w:p w14:paraId="0406EF27" w14:textId="77777777" w:rsidR="002D5198" w:rsidRPr="002D5198" w:rsidRDefault="002D5198" w:rsidP="002D5198">
            <w:pPr>
              <w:spacing w:after="131"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Address: </w:t>
            </w:r>
            <w:r w:rsidRPr="002D5198">
              <w:rPr>
                <w:rFonts w:ascii="Times New Roman" w:eastAsia="Times New Roman" w:hAnsi="Times New Roman" w:cs="Times New Roman"/>
                <w:i/>
              </w:rPr>
              <w:t>[insert Authorized Representative’s Address]</w:t>
            </w:r>
            <w:r w:rsidRPr="002D5198">
              <w:rPr>
                <w:rFonts w:ascii="Times New Roman" w:eastAsia="Times New Roman" w:hAnsi="Times New Roman" w:cs="Times New Roman"/>
                <w:b/>
              </w:rPr>
              <w:t xml:space="preserve"> </w:t>
            </w:r>
          </w:p>
          <w:p w14:paraId="19114F96" w14:textId="77777777" w:rsidR="002D5198" w:rsidRPr="002D5198" w:rsidRDefault="002D5198" w:rsidP="002D5198">
            <w:pPr>
              <w:spacing w:after="12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Telephone: </w:t>
            </w:r>
            <w:r w:rsidRPr="002D5198">
              <w:rPr>
                <w:rFonts w:ascii="Times New Roman" w:eastAsia="Times New Roman" w:hAnsi="Times New Roman" w:cs="Times New Roman"/>
                <w:i/>
              </w:rPr>
              <w:t>[insert Authorized Representative’s telephone/fax numbers]</w:t>
            </w:r>
            <w:r w:rsidRPr="002D5198">
              <w:rPr>
                <w:rFonts w:ascii="Times New Roman" w:eastAsia="Times New Roman" w:hAnsi="Times New Roman" w:cs="Times New Roman"/>
                <w:b/>
              </w:rPr>
              <w:t xml:space="preserve"> </w:t>
            </w:r>
          </w:p>
          <w:p w14:paraId="4826EB9C"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Email Address: </w:t>
            </w:r>
            <w:r w:rsidRPr="002D5198">
              <w:rPr>
                <w:rFonts w:ascii="Times New Roman" w:eastAsia="Times New Roman" w:hAnsi="Times New Roman" w:cs="Times New Roman"/>
                <w:i/>
              </w:rPr>
              <w:t>[insert Authorized Representative’s email address]</w:t>
            </w:r>
            <w:r w:rsidRPr="002D5198">
              <w:rPr>
                <w:rFonts w:ascii="Times New Roman" w:eastAsia="Times New Roman" w:hAnsi="Times New Roman" w:cs="Times New Roman"/>
              </w:rPr>
              <w:t xml:space="preserve"> </w:t>
            </w:r>
          </w:p>
        </w:tc>
      </w:tr>
      <w:tr w:rsidR="002D5198" w:rsidRPr="002D5198" w14:paraId="3E429A56" w14:textId="77777777" w:rsidTr="00D10279">
        <w:trPr>
          <w:trHeight w:val="4681"/>
        </w:trPr>
        <w:tc>
          <w:tcPr>
            <w:tcW w:w="8553" w:type="dxa"/>
            <w:tcBorders>
              <w:top w:val="single" w:sz="4" w:space="0" w:color="000000"/>
              <w:left w:val="single" w:sz="4" w:space="0" w:color="000000"/>
              <w:bottom w:val="single" w:sz="4" w:space="0" w:color="000000"/>
              <w:right w:val="single" w:sz="4" w:space="0" w:color="000000"/>
            </w:tcBorders>
          </w:tcPr>
          <w:p w14:paraId="0C890412" w14:textId="77777777" w:rsidR="002D5198" w:rsidRPr="002D5198" w:rsidRDefault="002D5198" w:rsidP="002D5198">
            <w:pPr>
              <w:spacing w:after="121" w:line="236"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7.  Attached are copies of original documents of </w:t>
            </w:r>
            <w:r w:rsidRPr="002D5198">
              <w:rPr>
                <w:rFonts w:ascii="Times New Roman" w:eastAsia="Times New Roman" w:hAnsi="Times New Roman" w:cs="Times New Roman"/>
                <w:i/>
              </w:rPr>
              <w:t>[check the box(</w:t>
            </w:r>
            <w:proofErr w:type="spellStart"/>
            <w:r w:rsidRPr="002D5198">
              <w:rPr>
                <w:rFonts w:ascii="Times New Roman" w:eastAsia="Times New Roman" w:hAnsi="Times New Roman" w:cs="Times New Roman"/>
                <w:i/>
              </w:rPr>
              <w:t>es</w:t>
            </w:r>
            <w:proofErr w:type="spellEnd"/>
            <w:r w:rsidRPr="002D5198">
              <w:rPr>
                <w:rFonts w:ascii="Times New Roman" w:eastAsia="Times New Roman" w:hAnsi="Times New Roman" w:cs="Times New Roman"/>
                <w:i/>
              </w:rPr>
              <w:t>) of the attached original documents]</w:t>
            </w:r>
            <w:r w:rsidRPr="002D5198">
              <w:rPr>
                <w:rFonts w:ascii="Times New Roman" w:eastAsia="Times New Roman" w:hAnsi="Times New Roman" w:cs="Times New Roman"/>
              </w:rPr>
              <w:t xml:space="preserve"> </w:t>
            </w:r>
          </w:p>
          <w:p w14:paraId="7F6DDD3C" w14:textId="77777777" w:rsidR="002D5198" w:rsidRPr="002D5198" w:rsidRDefault="002D5198" w:rsidP="002D5198">
            <w:pPr>
              <w:numPr>
                <w:ilvl w:val="0"/>
                <w:numId w:val="59"/>
              </w:numPr>
              <w:spacing w:after="115" w:line="244"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rPr>
              <w:t xml:space="preserve">Articles of Incorporation (or equivalent documents of constitution or association), and/or documents of registration of the legal entity named above, in accordance with ITT 4.4. </w:t>
            </w:r>
          </w:p>
          <w:p w14:paraId="34CD3791" w14:textId="77777777" w:rsidR="002D5198" w:rsidRPr="002D5198" w:rsidRDefault="002D5198" w:rsidP="002D5198">
            <w:pPr>
              <w:numPr>
                <w:ilvl w:val="0"/>
                <w:numId w:val="59"/>
              </w:numPr>
              <w:spacing w:after="115" w:line="244"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rPr>
              <w:t xml:space="preserve">A current tax clearance certificate or tax exemption certificate issued by the </w:t>
            </w:r>
            <w:proofErr w:type="spellStart"/>
            <w:r w:rsidRPr="002D5198">
              <w:rPr>
                <w:rFonts w:ascii="Times New Roman" w:eastAsia="Times New Roman" w:hAnsi="Times New Roman" w:cs="Times New Roman"/>
              </w:rPr>
              <w:t>the</w:t>
            </w:r>
            <w:proofErr w:type="spellEnd"/>
            <w:r w:rsidRPr="002D5198">
              <w:rPr>
                <w:rFonts w:ascii="Times New Roman" w:eastAsia="Times New Roman" w:hAnsi="Times New Roman" w:cs="Times New Roman"/>
              </w:rPr>
              <w:t xml:space="preserve"> Kenya Revenue Authority, if tender is a Kenyan tenderer, in accordance with ITT 4.15. </w:t>
            </w:r>
          </w:p>
          <w:p w14:paraId="3FD97763" w14:textId="77777777" w:rsidR="002D5198" w:rsidRPr="002D5198" w:rsidRDefault="002D5198" w:rsidP="002D5198">
            <w:pPr>
              <w:numPr>
                <w:ilvl w:val="0"/>
                <w:numId w:val="59"/>
              </w:numPr>
              <w:spacing w:after="133" w:line="242"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rPr>
              <w:t xml:space="preserve">In case of state-owned enterprise or institution, in accordance with ITT 4.6 documents establishing: </w:t>
            </w:r>
          </w:p>
          <w:p w14:paraId="14C5F645" w14:textId="77777777" w:rsidR="002D5198" w:rsidRPr="002D5198" w:rsidRDefault="002D5198" w:rsidP="002D5198">
            <w:pPr>
              <w:numPr>
                <w:ilvl w:val="1"/>
                <w:numId w:val="59"/>
              </w:numPr>
              <w:spacing w:after="82" w:line="259" w:lineRule="auto"/>
              <w:ind w:right="1195"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Legal and financial autonomy </w:t>
            </w:r>
          </w:p>
          <w:p w14:paraId="09857EB9" w14:textId="77777777" w:rsidR="002D5198" w:rsidRPr="002D5198" w:rsidRDefault="002D5198" w:rsidP="002D5198">
            <w:pPr>
              <w:numPr>
                <w:ilvl w:val="1"/>
                <w:numId w:val="59"/>
              </w:numPr>
              <w:spacing w:after="81" w:line="259" w:lineRule="auto"/>
              <w:ind w:right="1195"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Operation under commercial law </w:t>
            </w:r>
          </w:p>
          <w:p w14:paraId="615B47E3" w14:textId="77777777" w:rsidR="002D5198" w:rsidRPr="002D5198" w:rsidRDefault="002D5198" w:rsidP="002D5198">
            <w:pPr>
              <w:numPr>
                <w:ilvl w:val="1"/>
                <w:numId w:val="59"/>
              </w:numPr>
              <w:spacing w:after="119" w:line="239" w:lineRule="auto"/>
              <w:ind w:right="1195"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Establishing that the Tenderer is not under the supervision of the agency of the Procuring Entity </w:t>
            </w:r>
          </w:p>
          <w:p w14:paraId="05E1B0A7"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2. Included are the organizational chart, a list of Board of Directors, and the beneficial ownership. </w:t>
            </w:r>
          </w:p>
        </w:tc>
      </w:tr>
    </w:tbl>
    <w:p w14:paraId="1C279A67" w14:textId="77777777" w:rsidR="002D5198" w:rsidRPr="002D5198" w:rsidRDefault="002D5198" w:rsidP="002D5198">
      <w:pPr>
        <w:spacing w:after="89"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i/>
          <w:color w:val="231F20"/>
        </w:rPr>
        <w:t xml:space="preserve"> </w:t>
      </w:r>
    </w:p>
    <w:p w14:paraId="365B2DFF" w14:textId="77777777" w:rsidR="002D5198" w:rsidRPr="002D5198" w:rsidRDefault="002D5198" w:rsidP="002D5198">
      <w:pPr>
        <w:spacing w:after="89"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i/>
          <w:color w:val="231F20"/>
        </w:rPr>
        <w:t xml:space="preserve"> </w:t>
      </w:r>
    </w:p>
    <w:p w14:paraId="63005B8A" w14:textId="77777777" w:rsidR="002D5198" w:rsidRPr="002D5198" w:rsidRDefault="002D5198" w:rsidP="002D5198">
      <w:pPr>
        <w:spacing w:after="89"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i/>
          <w:color w:val="231F20"/>
        </w:rPr>
        <w:t xml:space="preserve"> </w:t>
      </w:r>
    </w:p>
    <w:p w14:paraId="1FC4970D" w14:textId="77777777" w:rsidR="002D5198" w:rsidRPr="002D5198" w:rsidRDefault="002D5198" w:rsidP="002D5198">
      <w:pPr>
        <w:spacing w:after="89"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i/>
          <w:color w:val="231F20"/>
        </w:rPr>
        <w:lastRenderedPageBreak/>
        <w:t xml:space="preserve"> </w:t>
      </w:r>
    </w:p>
    <w:p w14:paraId="53E38000" w14:textId="77777777" w:rsidR="002D5198" w:rsidRPr="002D5198" w:rsidRDefault="002D5198" w:rsidP="002D5198">
      <w:pPr>
        <w:spacing w:after="91"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i/>
          <w:color w:val="231F20"/>
        </w:rPr>
        <w:t xml:space="preserve"> </w:t>
      </w:r>
    </w:p>
    <w:p w14:paraId="59B25544"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i/>
          <w:color w:val="231F20"/>
        </w:rPr>
        <w:t xml:space="preserve"> </w:t>
      </w:r>
    </w:p>
    <w:p w14:paraId="297E06AB" w14:textId="77777777" w:rsidR="002D5198" w:rsidRPr="002D5198" w:rsidRDefault="002D5198" w:rsidP="002D5198">
      <w:pPr>
        <w:keepNext/>
        <w:keepLines/>
        <w:spacing w:after="220" w:line="259" w:lineRule="auto"/>
        <w:ind w:left="0" w:right="1407" w:firstLine="0"/>
        <w:jc w:val="left"/>
        <w:outlineLvl w:val="2"/>
        <w:rPr>
          <w:rFonts w:ascii="Times New Roman" w:eastAsia="Times New Roman" w:hAnsi="Times New Roman" w:cs="Times New Roman"/>
          <w:b/>
          <w:color w:val="231F20"/>
        </w:rPr>
      </w:pPr>
      <w:r w:rsidRPr="002D5198">
        <w:rPr>
          <w:rFonts w:ascii="Times New Roman" w:eastAsia="Times New Roman" w:hAnsi="Times New Roman" w:cs="Times New Roman"/>
          <w:b/>
          <w:color w:val="231F20"/>
        </w:rPr>
        <w:t xml:space="preserve">Standstill Period  </w:t>
      </w:r>
    </w:p>
    <w:p w14:paraId="62D2965A" w14:textId="77777777" w:rsidR="002D5198" w:rsidRPr="002D5198" w:rsidRDefault="002D5198" w:rsidP="002D5198">
      <w:pPr>
        <w:spacing w:after="5" w:line="23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DEADLINE: The Standstill Period is due to end at midnight on [</w:t>
      </w:r>
      <w:r w:rsidRPr="002D5198">
        <w:rPr>
          <w:rFonts w:ascii="Times New Roman" w:eastAsia="Times New Roman" w:hAnsi="Times New Roman" w:cs="Times New Roman"/>
          <w:i/>
          <w:color w:val="231F20"/>
        </w:rPr>
        <w:t>insert date</w:t>
      </w:r>
      <w:r w:rsidRPr="002D5198">
        <w:rPr>
          <w:rFonts w:ascii="Times New Roman" w:eastAsia="Times New Roman" w:hAnsi="Times New Roman" w:cs="Times New Roman"/>
          <w:color w:val="231F20"/>
        </w:rPr>
        <w:t>] (local time).</w:t>
      </w:r>
      <w:r w:rsidRPr="002D5198">
        <w:rPr>
          <w:rFonts w:ascii="Times New Roman" w:eastAsia="Times New Roman" w:hAnsi="Times New Roman" w:cs="Times New Roman"/>
        </w:rPr>
        <w:t xml:space="preserve"> </w:t>
      </w:r>
      <w:r w:rsidRPr="002D5198">
        <w:rPr>
          <w:rFonts w:ascii="Times New Roman" w:eastAsia="Times New Roman" w:hAnsi="Times New Roman" w:cs="Times New Roman"/>
          <w:color w:val="231F20"/>
        </w:rPr>
        <w:t>The Standstill Period lasts ten (10) Business Days after the date of transmission of this Notification of Intention to Award.</w:t>
      </w:r>
      <w:r w:rsidRPr="002D5198">
        <w:rPr>
          <w:rFonts w:ascii="Times New Roman" w:eastAsia="Times New Roman" w:hAnsi="Times New Roman" w:cs="Times New Roman"/>
        </w:rPr>
        <w:t xml:space="preserve"> </w:t>
      </w:r>
    </w:p>
    <w:p w14:paraId="43DED86E" w14:textId="77777777" w:rsidR="002D5198" w:rsidRPr="002D5198" w:rsidRDefault="002D5198" w:rsidP="002D5198">
      <w:pPr>
        <w:spacing w:after="115"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5721D6B7" w14:textId="77777777" w:rsidR="002D5198" w:rsidRPr="002D5198" w:rsidRDefault="002D5198" w:rsidP="002D5198">
      <w:pPr>
        <w:spacing w:after="240" w:line="237" w:lineRule="auto"/>
        <w:ind w:left="0" w:right="2649"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The   Standstill   Period   may   be   extended   as   stated   in   Section   4   above.    If you have any questions regarding this </w:t>
      </w:r>
      <w:proofErr w:type="gramStart"/>
      <w:r w:rsidRPr="002D5198">
        <w:rPr>
          <w:rFonts w:ascii="Times New Roman" w:eastAsia="Times New Roman" w:hAnsi="Times New Roman" w:cs="Times New Roman"/>
          <w:color w:val="231F20"/>
        </w:rPr>
        <w:t>Notification</w:t>
      </w:r>
      <w:proofErr w:type="gramEnd"/>
      <w:r w:rsidRPr="002D5198">
        <w:rPr>
          <w:rFonts w:ascii="Times New Roman" w:eastAsia="Times New Roman" w:hAnsi="Times New Roman" w:cs="Times New Roman"/>
          <w:color w:val="231F20"/>
        </w:rPr>
        <w:t xml:space="preserve"> please do not hesitate to contact us.</w:t>
      </w:r>
      <w:r w:rsidRPr="002D5198">
        <w:rPr>
          <w:rFonts w:ascii="Times New Roman" w:eastAsia="Times New Roman" w:hAnsi="Times New Roman" w:cs="Times New Roman"/>
        </w:rPr>
        <w:t xml:space="preserve"> </w:t>
      </w:r>
    </w:p>
    <w:p w14:paraId="483713C1" w14:textId="77777777" w:rsidR="002D5198" w:rsidRPr="002D5198" w:rsidRDefault="002D5198" w:rsidP="002D5198">
      <w:pPr>
        <w:spacing w:after="18"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On behalf of the Procuring Entity:</w:t>
      </w:r>
      <w:r w:rsidRPr="002D5198">
        <w:rPr>
          <w:rFonts w:ascii="Times New Roman" w:eastAsia="Times New Roman" w:hAnsi="Times New Roman" w:cs="Times New Roman"/>
        </w:rPr>
        <w:t xml:space="preserve"> </w:t>
      </w:r>
    </w:p>
    <w:tbl>
      <w:tblPr>
        <w:tblStyle w:val="TableGrid"/>
        <w:tblW w:w="9633" w:type="dxa"/>
        <w:tblInd w:w="968" w:type="dxa"/>
        <w:tblLook w:val="04A0" w:firstRow="1" w:lastRow="0" w:firstColumn="1" w:lastColumn="0" w:noHBand="0" w:noVBand="1"/>
      </w:tblPr>
      <w:tblGrid>
        <w:gridCol w:w="5245"/>
        <w:gridCol w:w="4388"/>
      </w:tblGrid>
      <w:tr w:rsidR="002D5198" w:rsidRPr="002D5198" w14:paraId="499EEAF9" w14:textId="77777777" w:rsidTr="00D10279">
        <w:trPr>
          <w:trHeight w:val="475"/>
        </w:trPr>
        <w:tc>
          <w:tcPr>
            <w:tcW w:w="5245" w:type="dxa"/>
            <w:tcBorders>
              <w:top w:val="nil"/>
              <w:left w:val="nil"/>
              <w:bottom w:val="nil"/>
              <w:right w:val="nil"/>
            </w:tcBorders>
          </w:tcPr>
          <w:p w14:paraId="03662F45" w14:textId="77777777" w:rsidR="001C5410" w:rsidRDefault="001C5410" w:rsidP="002D5198">
            <w:pPr>
              <w:spacing w:after="0" w:line="259" w:lineRule="auto"/>
              <w:ind w:left="0" w:firstLine="0"/>
              <w:jc w:val="left"/>
              <w:rPr>
                <w:rFonts w:ascii="Times New Roman" w:eastAsia="Times New Roman" w:hAnsi="Times New Roman" w:cs="Times New Roman"/>
                <w:b/>
                <w:color w:val="231F20"/>
              </w:rPr>
            </w:pPr>
          </w:p>
          <w:p w14:paraId="03FDB4D3" w14:textId="246CF7AB"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color w:val="231F20"/>
              </w:rPr>
              <w:t>Signature:</w:t>
            </w:r>
            <w:r w:rsidRPr="002D5198">
              <w:rPr>
                <w:rFonts w:ascii="Times New Roman" w:eastAsia="Times New Roman" w:hAnsi="Times New Roman" w:cs="Times New Roman"/>
                <w:b/>
                <w:color w:val="231F20"/>
                <w:u w:val="single" w:color="221E1F"/>
              </w:rPr>
              <w:t xml:space="preserve"> </w:t>
            </w:r>
          </w:p>
        </w:tc>
        <w:tc>
          <w:tcPr>
            <w:tcW w:w="4388" w:type="dxa"/>
            <w:tcBorders>
              <w:top w:val="nil"/>
              <w:left w:val="nil"/>
              <w:bottom w:val="nil"/>
              <w:right w:val="nil"/>
            </w:tcBorders>
          </w:tcPr>
          <w:p w14:paraId="1F5DE98D" w14:textId="77777777" w:rsidR="001C5410" w:rsidRDefault="002D5198" w:rsidP="002D5198">
            <w:pPr>
              <w:tabs>
                <w:tab w:val="center" w:pos="2496"/>
                <w:tab w:val="center" w:pos="4333"/>
              </w:tabs>
              <w:spacing w:after="0" w:line="259" w:lineRule="auto"/>
              <w:ind w:left="0" w:firstLine="0"/>
              <w:jc w:val="left"/>
              <w:rPr>
                <w:rFonts w:ascii="Calibri" w:eastAsia="Calibri" w:hAnsi="Calibri" w:cs="Calibri"/>
              </w:rPr>
            </w:pPr>
            <w:r w:rsidRPr="002D5198">
              <w:rPr>
                <w:rFonts w:ascii="Calibri" w:eastAsia="Calibri" w:hAnsi="Calibri" w:cs="Calibri"/>
              </w:rPr>
              <w:tab/>
            </w:r>
          </w:p>
          <w:p w14:paraId="370EB0BC" w14:textId="53542B93" w:rsidR="002D5198" w:rsidRPr="002D5198" w:rsidRDefault="001C5410" w:rsidP="002D5198">
            <w:pPr>
              <w:tabs>
                <w:tab w:val="center" w:pos="2496"/>
                <w:tab w:val="center" w:pos="4333"/>
              </w:tabs>
              <w:spacing w:after="0" w:line="259" w:lineRule="auto"/>
              <w:ind w:left="0" w:firstLine="0"/>
              <w:jc w:val="left"/>
              <w:rPr>
                <w:rFonts w:ascii="Times New Roman" w:eastAsia="Times New Roman" w:hAnsi="Times New Roman" w:cs="Times New Roman"/>
                <w:color w:val="231F20"/>
              </w:rPr>
            </w:pPr>
            <w:r>
              <w:rPr>
                <w:rFonts w:ascii="Calibri" w:eastAsia="Calibri" w:hAnsi="Calibri" w:cs="Calibri"/>
              </w:rPr>
              <w:t xml:space="preserve">                         </w:t>
            </w:r>
            <w:r w:rsidR="002D5198" w:rsidRPr="002D5198">
              <w:rPr>
                <w:rFonts w:ascii="Times New Roman" w:eastAsia="Times New Roman" w:hAnsi="Times New Roman" w:cs="Times New Roman"/>
                <w:b/>
                <w:color w:val="231F20"/>
              </w:rPr>
              <w:t>Name: Title/position:</w:t>
            </w:r>
            <w:r w:rsidR="002D5198" w:rsidRPr="002D5198">
              <w:rPr>
                <w:rFonts w:ascii="Times New Roman" w:eastAsia="Times New Roman" w:hAnsi="Times New Roman" w:cs="Times New Roman"/>
                <w:b/>
                <w:color w:val="231F20"/>
                <w:u w:val="single" w:color="221E1F"/>
              </w:rPr>
              <w:t xml:space="preserve">  </w:t>
            </w:r>
            <w:r w:rsidR="002D5198" w:rsidRPr="002D5198">
              <w:rPr>
                <w:rFonts w:ascii="Times New Roman" w:eastAsia="Times New Roman" w:hAnsi="Times New Roman" w:cs="Times New Roman"/>
                <w:b/>
                <w:color w:val="231F20"/>
                <w:u w:val="single" w:color="221E1F"/>
              </w:rPr>
              <w:tab/>
            </w:r>
            <w:r w:rsidR="002D5198" w:rsidRPr="002D5198">
              <w:rPr>
                <w:rFonts w:ascii="Times New Roman" w:eastAsia="Times New Roman" w:hAnsi="Times New Roman" w:cs="Times New Roman"/>
                <w:b/>
                <w:color w:val="231F20"/>
              </w:rPr>
              <w:t xml:space="preserve"> </w:t>
            </w:r>
          </w:p>
        </w:tc>
      </w:tr>
      <w:tr w:rsidR="002D5198" w:rsidRPr="002D5198" w14:paraId="0E01B413" w14:textId="77777777" w:rsidTr="00D10279">
        <w:trPr>
          <w:trHeight w:val="475"/>
        </w:trPr>
        <w:tc>
          <w:tcPr>
            <w:tcW w:w="5245" w:type="dxa"/>
            <w:tcBorders>
              <w:top w:val="nil"/>
              <w:left w:val="nil"/>
              <w:bottom w:val="nil"/>
              <w:right w:val="nil"/>
            </w:tcBorders>
            <w:vAlign w:val="bottom"/>
          </w:tcPr>
          <w:p w14:paraId="70A921A7"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color w:val="231F20"/>
              </w:rPr>
              <w:t>Telephone:</w:t>
            </w:r>
            <w:r w:rsidRPr="002D5198">
              <w:rPr>
                <w:rFonts w:ascii="Times New Roman" w:eastAsia="Times New Roman" w:hAnsi="Times New Roman" w:cs="Times New Roman"/>
                <w:b/>
                <w:color w:val="231F20"/>
                <w:u w:val="single" w:color="221E1F"/>
              </w:rPr>
              <w:t xml:space="preserve"> </w:t>
            </w:r>
          </w:p>
        </w:tc>
        <w:tc>
          <w:tcPr>
            <w:tcW w:w="4388" w:type="dxa"/>
            <w:tcBorders>
              <w:top w:val="nil"/>
              <w:left w:val="nil"/>
              <w:bottom w:val="nil"/>
              <w:right w:val="nil"/>
            </w:tcBorders>
            <w:vAlign w:val="bottom"/>
          </w:tcPr>
          <w:p w14:paraId="237D03A6" w14:textId="07463063" w:rsidR="002D5198" w:rsidRPr="002D5198" w:rsidRDefault="001C5410" w:rsidP="002D5198">
            <w:pPr>
              <w:tabs>
                <w:tab w:val="center" w:pos="1827"/>
                <w:tab w:val="center" w:pos="2893"/>
                <w:tab w:val="center" w:pos="3613"/>
                <w:tab w:val="center" w:pos="4333"/>
              </w:tabs>
              <w:spacing w:after="0" w:line="259" w:lineRule="auto"/>
              <w:ind w:left="0" w:firstLine="0"/>
              <w:jc w:val="left"/>
              <w:rPr>
                <w:rFonts w:ascii="Times New Roman" w:eastAsia="Times New Roman" w:hAnsi="Times New Roman" w:cs="Times New Roman"/>
                <w:color w:val="231F20"/>
              </w:rPr>
            </w:pPr>
            <w:r>
              <w:rPr>
                <w:rFonts w:ascii="Calibri" w:eastAsia="Calibri" w:hAnsi="Calibri" w:cs="Calibri"/>
              </w:rPr>
              <w:t xml:space="preserve">                        </w:t>
            </w:r>
            <w:r w:rsidR="002D5198" w:rsidRPr="002D5198">
              <w:rPr>
                <w:rFonts w:ascii="Times New Roman" w:eastAsia="Times New Roman" w:hAnsi="Times New Roman" w:cs="Times New Roman"/>
                <w:b/>
                <w:color w:val="231F20"/>
              </w:rPr>
              <w:t xml:space="preserve"> Email:</w:t>
            </w:r>
            <w:r w:rsidR="002D5198" w:rsidRPr="002D5198">
              <w:rPr>
                <w:rFonts w:ascii="Times New Roman" w:eastAsia="Times New Roman" w:hAnsi="Times New Roman" w:cs="Times New Roman"/>
                <w:b/>
                <w:color w:val="231F20"/>
                <w:u w:val="single" w:color="221E1F"/>
              </w:rPr>
              <w:t xml:space="preserve"> </w:t>
            </w:r>
            <w:r w:rsidR="002D5198" w:rsidRPr="002D5198">
              <w:rPr>
                <w:rFonts w:ascii="Times New Roman" w:eastAsia="Times New Roman" w:hAnsi="Times New Roman" w:cs="Times New Roman"/>
                <w:b/>
                <w:color w:val="231F20"/>
                <w:u w:val="single" w:color="221E1F"/>
              </w:rPr>
              <w:tab/>
              <w:t xml:space="preserve"> </w:t>
            </w:r>
            <w:r w:rsidR="002D5198" w:rsidRPr="002D5198">
              <w:rPr>
                <w:rFonts w:ascii="Times New Roman" w:eastAsia="Times New Roman" w:hAnsi="Times New Roman" w:cs="Times New Roman"/>
                <w:b/>
                <w:color w:val="231F20"/>
                <w:u w:val="single" w:color="221E1F"/>
              </w:rPr>
              <w:tab/>
              <w:t xml:space="preserve"> </w:t>
            </w:r>
            <w:r w:rsidR="002D5198" w:rsidRPr="002D5198">
              <w:rPr>
                <w:rFonts w:ascii="Times New Roman" w:eastAsia="Times New Roman" w:hAnsi="Times New Roman" w:cs="Times New Roman"/>
                <w:b/>
                <w:color w:val="231F20"/>
                <w:u w:val="single" w:color="221E1F"/>
              </w:rPr>
              <w:tab/>
            </w:r>
            <w:r w:rsidR="002D5198" w:rsidRPr="002D5198">
              <w:rPr>
                <w:rFonts w:ascii="Times New Roman" w:eastAsia="Times New Roman" w:hAnsi="Times New Roman" w:cs="Times New Roman"/>
                <w:b/>
              </w:rPr>
              <w:t xml:space="preserve"> </w:t>
            </w:r>
          </w:p>
        </w:tc>
      </w:tr>
    </w:tbl>
    <w:p w14:paraId="7265FC4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24"/>
        </w:rPr>
        <w:t xml:space="preserve"> </w:t>
      </w:r>
      <w:r w:rsidRPr="002D5198">
        <w:rPr>
          <w:rFonts w:ascii="Times New Roman" w:eastAsia="Times New Roman" w:hAnsi="Times New Roman" w:cs="Times New Roman"/>
          <w:color w:val="231F20"/>
        </w:rPr>
        <w:br w:type="page"/>
      </w:r>
    </w:p>
    <w:p w14:paraId="4D8C9659" w14:textId="77777777" w:rsidR="002D5198" w:rsidRPr="002D5198" w:rsidRDefault="002D5198" w:rsidP="002D5198">
      <w:pPr>
        <w:keepNext/>
        <w:keepLines/>
        <w:spacing w:after="189" w:line="259" w:lineRule="auto"/>
        <w:ind w:left="0" w:right="1175" w:firstLine="0"/>
        <w:jc w:val="left"/>
        <w:outlineLvl w:val="0"/>
        <w:rPr>
          <w:rFonts w:ascii="Times New Roman" w:eastAsia="Times New Roman" w:hAnsi="Times New Roman" w:cs="Times New Roman"/>
          <w:b/>
          <w:color w:val="231F20"/>
        </w:rPr>
      </w:pPr>
      <w:r w:rsidRPr="002D5198">
        <w:rPr>
          <w:rFonts w:ascii="Times New Roman" w:eastAsia="Times New Roman" w:hAnsi="Times New Roman" w:cs="Times New Roman"/>
          <w:b/>
          <w:sz w:val="24"/>
        </w:rPr>
        <w:lastRenderedPageBreak/>
        <w:t>1.</w:t>
      </w:r>
      <w:r w:rsidRPr="002D5198">
        <w:rPr>
          <w:rFonts w:ascii="Arial" w:eastAsia="Arial" w:hAnsi="Arial" w:cs="Arial"/>
          <w:b/>
          <w:sz w:val="24"/>
        </w:rPr>
        <w:t xml:space="preserve"> </w:t>
      </w:r>
      <w:r w:rsidRPr="002D5198">
        <w:rPr>
          <w:rFonts w:ascii="Times New Roman" w:eastAsia="Times New Roman" w:hAnsi="Times New Roman" w:cs="Times New Roman"/>
          <w:b/>
          <w:color w:val="231F20"/>
          <w:sz w:val="24"/>
        </w:rPr>
        <w:t>FORM OF CONTRACT</w:t>
      </w:r>
      <w:r w:rsidRPr="002D5198">
        <w:rPr>
          <w:rFonts w:ascii="Times New Roman" w:eastAsia="Times New Roman" w:hAnsi="Times New Roman" w:cs="Times New Roman"/>
          <w:b/>
          <w:sz w:val="24"/>
        </w:rPr>
        <w:t xml:space="preserve"> </w:t>
      </w:r>
    </w:p>
    <w:p w14:paraId="2570AABA" w14:textId="77777777" w:rsidR="002D5198" w:rsidRPr="002D5198" w:rsidRDefault="002D5198" w:rsidP="002D5198">
      <w:pPr>
        <w:spacing w:after="220" w:line="247" w:lineRule="auto"/>
        <w:ind w:left="0" w:right="290" w:firstLine="0"/>
        <w:rPr>
          <w:rFonts w:ascii="Times New Roman" w:eastAsia="Times New Roman" w:hAnsi="Times New Roman" w:cs="Times New Roman"/>
          <w:color w:val="231F20"/>
        </w:rPr>
      </w:pPr>
      <w:r w:rsidRPr="002D5198">
        <w:rPr>
          <w:rFonts w:ascii="Times New Roman" w:eastAsia="Times New Roman" w:hAnsi="Times New Roman" w:cs="Times New Roman"/>
          <w:i/>
          <w:color w:val="231F20"/>
        </w:rPr>
        <w:t>[Form head paper of the Procuring Entity]</w:t>
      </w:r>
      <w:r w:rsidRPr="002D5198">
        <w:rPr>
          <w:rFonts w:ascii="Times New Roman" w:eastAsia="Times New Roman" w:hAnsi="Times New Roman" w:cs="Times New Roman"/>
          <w:i/>
        </w:rPr>
        <w:t xml:space="preserve"> </w:t>
      </w:r>
    </w:p>
    <w:p w14:paraId="6E52659A" w14:textId="77777777" w:rsidR="002D5198" w:rsidRPr="002D5198" w:rsidRDefault="002D5198" w:rsidP="002D5198">
      <w:pPr>
        <w:keepNext/>
        <w:keepLines/>
        <w:spacing w:after="0" w:line="259" w:lineRule="auto"/>
        <w:ind w:left="0" w:right="1407" w:firstLine="0"/>
        <w:jc w:val="left"/>
        <w:outlineLvl w:val="1"/>
        <w:rPr>
          <w:rFonts w:ascii="Times New Roman" w:eastAsia="Times New Roman" w:hAnsi="Times New Roman" w:cs="Times New Roman"/>
          <w:b/>
          <w:color w:val="231F20"/>
        </w:rPr>
      </w:pPr>
      <w:r w:rsidRPr="002D5198">
        <w:rPr>
          <w:rFonts w:ascii="Times New Roman" w:eastAsia="Times New Roman" w:hAnsi="Times New Roman" w:cs="Times New Roman"/>
          <w:b/>
          <w:color w:val="231F20"/>
        </w:rPr>
        <w:t>LUMP-SUM REMUNERATION</w:t>
      </w:r>
      <w:r w:rsidRPr="002D5198">
        <w:rPr>
          <w:rFonts w:ascii="Times New Roman" w:eastAsia="Times New Roman" w:hAnsi="Times New Roman" w:cs="Times New Roman"/>
          <w:b/>
        </w:rPr>
        <w:t xml:space="preserve"> </w:t>
      </w:r>
    </w:p>
    <w:p w14:paraId="6A10C273" w14:textId="77777777" w:rsidR="002D5198" w:rsidRPr="002D5198" w:rsidRDefault="002D5198" w:rsidP="002D5198">
      <w:pPr>
        <w:spacing w:after="237" w:line="239" w:lineRule="auto"/>
        <w:ind w:left="0" w:right="48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This CONTRACT (here in after called the “Contract”) is made the </w:t>
      </w:r>
      <w:r w:rsidRPr="002D5198">
        <w:rPr>
          <w:rFonts w:ascii="Times New Roman" w:eastAsia="Times New Roman" w:hAnsi="Times New Roman" w:cs="Times New Roman"/>
          <w:i/>
          <w:color w:val="231F20"/>
        </w:rPr>
        <w:t xml:space="preserve">[day] </w:t>
      </w:r>
      <w:r w:rsidRPr="002D5198">
        <w:rPr>
          <w:rFonts w:ascii="Times New Roman" w:eastAsia="Times New Roman" w:hAnsi="Times New Roman" w:cs="Times New Roman"/>
          <w:color w:val="231F20"/>
        </w:rPr>
        <w:t xml:space="preserve">day of the month of </w:t>
      </w:r>
      <w:r w:rsidRPr="002D5198">
        <w:rPr>
          <w:rFonts w:ascii="Times New Roman" w:eastAsia="Times New Roman" w:hAnsi="Times New Roman" w:cs="Times New Roman"/>
          <w:i/>
          <w:color w:val="231F20"/>
        </w:rPr>
        <w:t>[month]</w:t>
      </w:r>
      <w:r w:rsidRPr="002D5198">
        <w:rPr>
          <w:rFonts w:ascii="Times New Roman" w:eastAsia="Times New Roman" w:hAnsi="Times New Roman" w:cs="Times New Roman"/>
          <w:color w:val="231F20"/>
        </w:rPr>
        <w:t xml:space="preserve">, </w:t>
      </w:r>
      <w:r w:rsidRPr="002D5198">
        <w:rPr>
          <w:rFonts w:ascii="Times New Roman" w:eastAsia="Times New Roman" w:hAnsi="Times New Roman" w:cs="Times New Roman"/>
          <w:i/>
          <w:color w:val="231F20"/>
        </w:rPr>
        <w:t>[year]</w:t>
      </w:r>
      <w:r w:rsidRPr="002D5198">
        <w:rPr>
          <w:rFonts w:ascii="Times New Roman" w:eastAsia="Times New Roman" w:hAnsi="Times New Roman" w:cs="Times New Roman"/>
          <w:color w:val="231F20"/>
        </w:rPr>
        <w:t xml:space="preserve">, between, on the one hand, </w:t>
      </w:r>
      <w:r w:rsidRPr="002D5198">
        <w:rPr>
          <w:rFonts w:ascii="Times New Roman" w:eastAsia="Times New Roman" w:hAnsi="Times New Roman" w:cs="Times New Roman"/>
          <w:i/>
          <w:color w:val="231F20"/>
        </w:rPr>
        <w:t xml:space="preserve">[name of Procuring Entity] </w:t>
      </w:r>
      <w:r w:rsidRPr="002D5198">
        <w:rPr>
          <w:rFonts w:ascii="Times New Roman" w:eastAsia="Times New Roman" w:hAnsi="Times New Roman" w:cs="Times New Roman"/>
          <w:color w:val="231F20"/>
        </w:rPr>
        <w:t xml:space="preserve">(here in after called the “Procuring Entity”) and, on the other hand, </w:t>
      </w:r>
      <w:r w:rsidRPr="002D5198">
        <w:rPr>
          <w:rFonts w:ascii="Times New Roman" w:eastAsia="Times New Roman" w:hAnsi="Times New Roman" w:cs="Times New Roman"/>
          <w:i/>
          <w:color w:val="231F20"/>
        </w:rPr>
        <w:t xml:space="preserve">[name of Insurance </w:t>
      </w:r>
      <w:proofErr w:type="gramStart"/>
      <w:r w:rsidRPr="002D5198">
        <w:rPr>
          <w:rFonts w:ascii="Times New Roman" w:eastAsia="Times New Roman" w:hAnsi="Times New Roman" w:cs="Times New Roman"/>
          <w:i/>
          <w:color w:val="231F20"/>
        </w:rPr>
        <w:t>Provider]</w:t>
      </w:r>
      <w:r w:rsidRPr="002D5198">
        <w:rPr>
          <w:rFonts w:ascii="Times New Roman" w:eastAsia="Times New Roman" w:hAnsi="Times New Roman" w:cs="Times New Roman"/>
          <w:color w:val="231F20"/>
        </w:rPr>
        <w:t>(</w:t>
      </w:r>
      <w:proofErr w:type="gramEnd"/>
      <w:r w:rsidRPr="002D5198">
        <w:rPr>
          <w:rFonts w:ascii="Times New Roman" w:eastAsia="Times New Roman" w:hAnsi="Times New Roman" w:cs="Times New Roman"/>
          <w:color w:val="231F20"/>
        </w:rPr>
        <w:t>here in after called the“ Insurance Provider”).</w:t>
      </w:r>
      <w:r w:rsidRPr="002D5198">
        <w:rPr>
          <w:rFonts w:ascii="Times New Roman" w:eastAsia="Times New Roman" w:hAnsi="Times New Roman" w:cs="Times New Roman"/>
        </w:rPr>
        <w:t xml:space="preserve"> </w:t>
      </w:r>
    </w:p>
    <w:p w14:paraId="20009936" w14:textId="77777777" w:rsidR="002D5198" w:rsidRPr="002D5198" w:rsidRDefault="002D5198" w:rsidP="002D5198">
      <w:pPr>
        <w:spacing w:after="237" w:line="239" w:lineRule="auto"/>
        <w:ind w:left="0" w:right="48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w:t>
      </w:r>
      <w:r w:rsidRPr="002D5198">
        <w:rPr>
          <w:rFonts w:ascii="Times New Roman" w:eastAsia="Times New Roman" w:hAnsi="Times New Roman" w:cs="Times New Roman"/>
          <w:b/>
          <w:i/>
          <w:color w:val="231F20"/>
        </w:rPr>
        <w:t>Note</w:t>
      </w:r>
      <w:r w:rsidRPr="002D5198">
        <w:rPr>
          <w:rFonts w:ascii="Times New Roman" w:eastAsia="Times New Roman" w:hAnsi="Times New Roman" w:cs="Times New Roman"/>
          <w:i/>
          <w:color w:val="231F20"/>
        </w:rPr>
        <w:t>: In the text below text in brackets is optional; all notes should be deleted in final text</w:t>
      </w:r>
      <w:r w:rsidRPr="002D5198">
        <w:rPr>
          <w:rFonts w:ascii="Times New Roman" w:eastAsia="Times New Roman" w:hAnsi="Times New Roman" w:cs="Times New Roman"/>
          <w:color w:val="231F20"/>
        </w:rPr>
        <w:t xml:space="preserve">. </w:t>
      </w:r>
      <w:r w:rsidRPr="002D5198">
        <w:rPr>
          <w:rFonts w:ascii="Times New Roman" w:eastAsia="Times New Roman" w:hAnsi="Times New Roman" w:cs="Times New Roman"/>
          <w:i/>
          <w:color w:val="231F20"/>
        </w:rPr>
        <w:t>If the Insurance Provider consist of more than one entity, the above should be partially amended to read as follows:</w:t>
      </w:r>
      <w:r w:rsidRPr="002D5198">
        <w:rPr>
          <w:rFonts w:ascii="Times New Roman" w:eastAsia="Times New Roman" w:hAnsi="Times New Roman" w:cs="Times New Roman"/>
          <w:color w:val="231F20"/>
        </w:rPr>
        <w:t xml:space="preserve">“… (here in after called the “Procuring Entity”) and, on the other hand, a joint venture consisting of the following entities, each of which will be jointly and severally liable to the Procuring Entity for all the Insurance Provider's obligations under this Contract, namely, </w:t>
      </w:r>
      <w:r w:rsidRPr="002D5198">
        <w:rPr>
          <w:rFonts w:ascii="Times New Roman" w:eastAsia="Times New Roman" w:hAnsi="Times New Roman" w:cs="Times New Roman"/>
          <w:i/>
          <w:color w:val="231F20"/>
        </w:rPr>
        <w:t xml:space="preserve">[name of Insurance Provider] </w:t>
      </w:r>
      <w:r w:rsidRPr="002D5198">
        <w:rPr>
          <w:rFonts w:ascii="Times New Roman" w:eastAsia="Times New Roman" w:hAnsi="Times New Roman" w:cs="Times New Roman"/>
          <w:color w:val="231F20"/>
        </w:rPr>
        <w:t xml:space="preserve">and </w:t>
      </w:r>
      <w:r w:rsidRPr="002D5198">
        <w:rPr>
          <w:rFonts w:ascii="Times New Roman" w:eastAsia="Times New Roman" w:hAnsi="Times New Roman" w:cs="Times New Roman"/>
          <w:i/>
          <w:color w:val="231F20"/>
        </w:rPr>
        <w:t xml:space="preserve">[name of Insurance Provider] </w:t>
      </w:r>
      <w:r w:rsidRPr="002D5198">
        <w:rPr>
          <w:rFonts w:ascii="Times New Roman" w:eastAsia="Times New Roman" w:hAnsi="Times New Roman" w:cs="Times New Roman"/>
          <w:color w:val="231F20"/>
        </w:rPr>
        <w:t>(here in after called the “Insurance Provider”).]</w:t>
      </w:r>
      <w:r w:rsidRPr="002D5198">
        <w:rPr>
          <w:rFonts w:ascii="Times New Roman" w:eastAsia="Times New Roman" w:hAnsi="Times New Roman" w:cs="Times New Roman"/>
        </w:rPr>
        <w:t xml:space="preserve"> </w:t>
      </w:r>
    </w:p>
    <w:p w14:paraId="52026184" w14:textId="77777777" w:rsidR="002D5198" w:rsidRPr="002D5198" w:rsidRDefault="002D5198" w:rsidP="002D5198">
      <w:pPr>
        <w:spacing w:after="132"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WHEREAS</w:t>
      </w:r>
      <w:r w:rsidRPr="002D5198">
        <w:rPr>
          <w:rFonts w:ascii="Times New Roman" w:eastAsia="Times New Roman" w:hAnsi="Times New Roman" w:cs="Times New Roman"/>
        </w:rPr>
        <w:t xml:space="preserve"> </w:t>
      </w:r>
    </w:p>
    <w:p w14:paraId="4063E7EF" w14:textId="77777777" w:rsidR="002D5198" w:rsidRPr="002D5198" w:rsidRDefault="002D5198" w:rsidP="002D5198">
      <w:pPr>
        <w:numPr>
          <w:ilvl w:val="0"/>
          <w:numId w:val="46"/>
        </w:numPr>
        <w:spacing w:after="89" w:line="239" w:lineRule="auto"/>
        <w:ind w:right="241"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the Procuring Entity has requested the Insurance Provider to provide certain Services as defined in the General Conditions of Contract attached to this Contract (here in after called the “Services”);</w:t>
      </w:r>
      <w:r w:rsidRPr="002D5198">
        <w:rPr>
          <w:rFonts w:ascii="Times New Roman" w:eastAsia="Times New Roman" w:hAnsi="Times New Roman" w:cs="Times New Roman"/>
        </w:rPr>
        <w:t xml:space="preserve"> </w:t>
      </w:r>
    </w:p>
    <w:p w14:paraId="53C593A4" w14:textId="77777777" w:rsidR="002D5198" w:rsidRPr="002D5198" w:rsidRDefault="002D5198" w:rsidP="002D5198">
      <w:pPr>
        <w:numPr>
          <w:ilvl w:val="0"/>
          <w:numId w:val="46"/>
        </w:numPr>
        <w:spacing w:after="237" w:line="239" w:lineRule="auto"/>
        <w:ind w:right="241"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the Insurance Provider, having represented to the Procuring Entity that they have the required professional skills, and personnel and technical resources, have agreed to provide the Services on the terms and conditions set forth in this Contract at a contract price of……………………;</w:t>
      </w:r>
      <w:r w:rsidRPr="002D5198">
        <w:rPr>
          <w:rFonts w:ascii="Times New Roman" w:eastAsia="Times New Roman" w:hAnsi="Times New Roman" w:cs="Times New Roman"/>
        </w:rPr>
        <w:t xml:space="preserve"> </w:t>
      </w:r>
    </w:p>
    <w:p w14:paraId="5DBDCFEC" w14:textId="77777777" w:rsidR="002D5198" w:rsidRPr="002D5198" w:rsidRDefault="002D5198" w:rsidP="002D5198">
      <w:pPr>
        <w:spacing w:after="18"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NOW THEREFORE the parties hereto hereby agree as follows:</w:t>
      </w:r>
      <w:r w:rsidRPr="002D5198">
        <w:rPr>
          <w:rFonts w:ascii="Times New Roman" w:eastAsia="Times New Roman" w:hAnsi="Times New Roman" w:cs="Times New Roman"/>
        </w:rPr>
        <w:t xml:space="preserve"> </w:t>
      </w:r>
    </w:p>
    <w:p w14:paraId="55DE664D" w14:textId="77777777" w:rsidR="002D5198" w:rsidRPr="002D5198" w:rsidRDefault="002D5198" w:rsidP="002D5198">
      <w:pPr>
        <w:numPr>
          <w:ilvl w:val="0"/>
          <w:numId w:val="47"/>
        </w:numPr>
        <w:spacing w:after="80" w:line="237" w:lineRule="auto"/>
        <w:ind w:right="510"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The following documents shall be deemed to form and be read and construed as part of this Agreement, and the priority of the documents shall be as follows:</w:t>
      </w:r>
      <w:r w:rsidRPr="002D5198">
        <w:rPr>
          <w:rFonts w:ascii="Times New Roman" w:eastAsia="Times New Roman" w:hAnsi="Times New Roman" w:cs="Times New Roman"/>
        </w:rPr>
        <w:t xml:space="preserve"> </w:t>
      </w:r>
      <w:r w:rsidRPr="002D5198">
        <w:rPr>
          <w:rFonts w:ascii="Times New Roman" w:eastAsia="Times New Roman" w:hAnsi="Times New Roman" w:cs="Times New Roman"/>
          <w:color w:val="231F20"/>
        </w:rPr>
        <w:t>a)</w:t>
      </w:r>
      <w:r w:rsidRPr="002D5198">
        <w:rPr>
          <w:rFonts w:ascii="Arial" w:eastAsia="Arial" w:hAnsi="Arial" w:cs="Arial"/>
          <w:color w:val="231F20"/>
        </w:rPr>
        <w:t xml:space="preserve"> </w:t>
      </w:r>
      <w:r w:rsidRPr="002D5198">
        <w:rPr>
          <w:rFonts w:ascii="Arial" w:eastAsia="Arial" w:hAnsi="Arial" w:cs="Arial"/>
          <w:color w:val="231F20"/>
        </w:rPr>
        <w:tab/>
      </w:r>
      <w:r w:rsidRPr="002D5198">
        <w:rPr>
          <w:rFonts w:ascii="Times New Roman" w:eastAsia="Times New Roman" w:hAnsi="Times New Roman" w:cs="Times New Roman"/>
          <w:color w:val="231F20"/>
        </w:rPr>
        <w:t>The Form of Acceptance;</w:t>
      </w:r>
      <w:r w:rsidRPr="002D5198">
        <w:rPr>
          <w:rFonts w:ascii="Times New Roman" w:eastAsia="Times New Roman" w:hAnsi="Times New Roman" w:cs="Times New Roman"/>
        </w:rPr>
        <w:t xml:space="preserve"> </w:t>
      </w:r>
    </w:p>
    <w:p w14:paraId="50078272" w14:textId="77777777" w:rsidR="002D5198" w:rsidRPr="002D5198" w:rsidRDefault="002D5198" w:rsidP="002D5198">
      <w:pPr>
        <w:numPr>
          <w:ilvl w:val="1"/>
          <w:numId w:val="47"/>
        </w:numPr>
        <w:spacing w:after="80"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The Insurance Provider's Tender</w:t>
      </w:r>
      <w:r w:rsidRPr="002D5198">
        <w:rPr>
          <w:rFonts w:ascii="Times New Roman" w:eastAsia="Times New Roman" w:hAnsi="Times New Roman" w:cs="Times New Roman"/>
        </w:rPr>
        <w:t xml:space="preserve"> </w:t>
      </w:r>
    </w:p>
    <w:p w14:paraId="4B242D86" w14:textId="77777777" w:rsidR="002D5198" w:rsidRPr="002D5198" w:rsidRDefault="002D5198" w:rsidP="002D5198">
      <w:pPr>
        <w:numPr>
          <w:ilvl w:val="1"/>
          <w:numId w:val="47"/>
        </w:numPr>
        <w:spacing w:after="80"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The General Conditions of Contract;</w:t>
      </w:r>
      <w:r w:rsidRPr="002D5198">
        <w:rPr>
          <w:rFonts w:ascii="Times New Roman" w:eastAsia="Times New Roman" w:hAnsi="Times New Roman" w:cs="Times New Roman"/>
        </w:rPr>
        <w:t xml:space="preserve"> </w:t>
      </w:r>
    </w:p>
    <w:p w14:paraId="45F34CEA" w14:textId="77777777" w:rsidR="002D5198" w:rsidRPr="002D5198" w:rsidRDefault="002D5198" w:rsidP="002D5198">
      <w:pPr>
        <w:numPr>
          <w:ilvl w:val="1"/>
          <w:numId w:val="47"/>
        </w:numPr>
        <w:spacing w:after="80"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The Special Conditions of Contract;</w:t>
      </w:r>
      <w:r w:rsidRPr="002D5198">
        <w:rPr>
          <w:rFonts w:ascii="Times New Roman" w:eastAsia="Times New Roman" w:hAnsi="Times New Roman" w:cs="Times New Roman"/>
        </w:rPr>
        <w:t xml:space="preserve"> </w:t>
      </w:r>
    </w:p>
    <w:p w14:paraId="21DA81AE" w14:textId="77777777" w:rsidR="002D5198" w:rsidRPr="002D5198" w:rsidRDefault="002D5198" w:rsidP="002D5198">
      <w:pPr>
        <w:numPr>
          <w:ilvl w:val="1"/>
          <w:numId w:val="47"/>
        </w:numPr>
        <w:spacing w:after="78"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The Priced Schedule of Requirements; and</w:t>
      </w:r>
      <w:r w:rsidRPr="002D5198">
        <w:rPr>
          <w:rFonts w:ascii="Times New Roman" w:eastAsia="Times New Roman" w:hAnsi="Times New Roman" w:cs="Times New Roman"/>
        </w:rPr>
        <w:t xml:space="preserve"> </w:t>
      </w:r>
    </w:p>
    <w:p w14:paraId="56ADAD6D" w14:textId="77777777" w:rsidR="002D5198" w:rsidRPr="002D5198" w:rsidRDefault="002D5198" w:rsidP="002D5198">
      <w:pPr>
        <w:numPr>
          <w:ilvl w:val="1"/>
          <w:numId w:val="47"/>
        </w:numPr>
        <w:spacing w:after="237"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The following Appendices: Appendix: Negotiated and Signed Insurance Policy (I e s)</w:t>
      </w:r>
      <w:r w:rsidRPr="002D5198">
        <w:rPr>
          <w:rFonts w:ascii="Times New Roman" w:eastAsia="Times New Roman" w:hAnsi="Times New Roman" w:cs="Times New Roman"/>
        </w:rPr>
        <w:t xml:space="preserve"> </w:t>
      </w:r>
    </w:p>
    <w:p w14:paraId="5FE317CC" w14:textId="77777777" w:rsidR="002D5198" w:rsidRPr="002D5198" w:rsidRDefault="002D5198" w:rsidP="002D5198">
      <w:pPr>
        <w:numPr>
          <w:ilvl w:val="0"/>
          <w:numId w:val="47"/>
        </w:numPr>
        <w:spacing w:after="78" w:line="239" w:lineRule="auto"/>
        <w:ind w:right="510"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The mutual rights and obligations of the Procuring Entity and the Insurance Provider shall be as set forth in the Contract, in particular:</w:t>
      </w:r>
      <w:r w:rsidRPr="002D5198">
        <w:rPr>
          <w:rFonts w:ascii="Times New Roman" w:eastAsia="Times New Roman" w:hAnsi="Times New Roman" w:cs="Times New Roman"/>
        </w:rPr>
        <w:t xml:space="preserve"> </w:t>
      </w:r>
    </w:p>
    <w:p w14:paraId="2614C7D9" w14:textId="77777777" w:rsidR="002D5198" w:rsidRPr="002D5198" w:rsidRDefault="002D5198" w:rsidP="002D5198">
      <w:pPr>
        <w:numPr>
          <w:ilvl w:val="1"/>
          <w:numId w:val="48"/>
        </w:numPr>
        <w:spacing w:after="77" w:line="239" w:lineRule="auto"/>
        <w:ind w:right="259"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The Insurance Provider shall carry out the Services in accordance with the provisions of the Contract; and</w:t>
      </w:r>
      <w:r w:rsidRPr="002D5198">
        <w:rPr>
          <w:rFonts w:ascii="Times New Roman" w:eastAsia="Times New Roman" w:hAnsi="Times New Roman" w:cs="Times New Roman"/>
        </w:rPr>
        <w:t xml:space="preserve"> </w:t>
      </w:r>
    </w:p>
    <w:p w14:paraId="0643A867" w14:textId="77777777" w:rsidR="002D5198" w:rsidRPr="002D5198" w:rsidRDefault="002D5198" w:rsidP="002D5198">
      <w:pPr>
        <w:numPr>
          <w:ilvl w:val="1"/>
          <w:numId w:val="48"/>
        </w:numPr>
        <w:spacing w:after="68" w:line="239" w:lineRule="auto"/>
        <w:ind w:right="259"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The Procuring Entity shall make payments to the Insurance Provider in accordance with the provisions of the Contract.</w:t>
      </w:r>
      <w:r w:rsidRPr="002D5198">
        <w:rPr>
          <w:rFonts w:ascii="Times New Roman" w:eastAsia="Times New Roman" w:hAnsi="Times New Roman" w:cs="Times New Roman"/>
        </w:rPr>
        <w:t xml:space="preserve"> </w:t>
      </w:r>
    </w:p>
    <w:p w14:paraId="6CA01F5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9"/>
        </w:rPr>
        <w:t xml:space="preserve"> </w:t>
      </w:r>
    </w:p>
    <w:p w14:paraId="55DFB8C7" w14:textId="77777777" w:rsidR="002D5198" w:rsidRPr="002D5198" w:rsidRDefault="002D5198" w:rsidP="002D5198">
      <w:pPr>
        <w:spacing w:after="237" w:line="239" w:lineRule="auto"/>
        <w:ind w:left="0" w:right="399"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IN WITNESS WHERE OF, the Parties here to have caused this Contract to be signed in the irrespective names as of the day and year first above written.</w:t>
      </w:r>
      <w:r w:rsidRPr="002D5198">
        <w:rPr>
          <w:rFonts w:ascii="Times New Roman" w:eastAsia="Times New Roman" w:hAnsi="Times New Roman" w:cs="Times New Roman"/>
        </w:rPr>
        <w:t xml:space="preserve"> </w:t>
      </w:r>
    </w:p>
    <w:p w14:paraId="02C09884" w14:textId="77777777" w:rsidR="002D5198" w:rsidRPr="002D5198" w:rsidRDefault="002D5198" w:rsidP="002D5198">
      <w:pPr>
        <w:spacing w:after="237" w:line="23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For and on behalf of............................................. </w:t>
      </w:r>
      <w:r w:rsidRPr="002D5198">
        <w:rPr>
          <w:rFonts w:ascii="Times New Roman" w:eastAsia="Times New Roman" w:hAnsi="Times New Roman" w:cs="Times New Roman"/>
          <w:i/>
          <w:color w:val="231F20"/>
        </w:rPr>
        <w:t>[name of Procuring Entity] [Authorized Representative]</w:t>
      </w:r>
      <w:r w:rsidRPr="002D5198">
        <w:rPr>
          <w:rFonts w:ascii="Times New Roman" w:eastAsia="Times New Roman" w:hAnsi="Times New Roman" w:cs="Times New Roman"/>
          <w:i/>
        </w:rPr>
        <w:t xml:space="preserve"> </w:t>
      </w:r>
    </w:p>
    <w:p w14:paraId="31A7BAD9" w14:textId="77777777" w:rsidR="002D5198" w:rsidRPr="002D5198" w:rsidRDefault="002D5198" w:rsidP="002D5198">
      <w:pPr>
        <w:spacing w:after="222" w:line="247" w:lineRule="auto"/>
        <w:ind w:left="0" w:right="29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For and on behalf of </w:t>
      </w:r>
      <w:r w:rsidRPr="002D5198">
        <w:rPr>
          <w:rFonts w:ascii="Times New Roman" w:eastAsia="Times New Roman" w:hAnsi="Times New Roman" w:cs="Times New Roman"/>
          <w:i/>
          <w:color w:val="231F20"/>
        </w:rPr>
        <w:t>[name of Insurance Provider] [Authorized Representative]</w:t>
      </w:r>
      <w:r w:rsidRPr="002D5198">
        <w:rPr>
          <w:rFonts w:ascii="Times New Roman" w:eastAsia="Times New Roman" w:hAnsi="Times New Roman" w:cs="Times New Roman"/>
          <w:i/>
        </w:rPr>
        <w:t xml:space="preserve"> </w:t>
      </w:r>
    </w:p>
    <w:p w14:paraId="0AB7E7D6" w14:textId="77777777" w:rsidR="002D5198" w:rsidRPr="002D5198" w:rsidRDefault="002D5198" w:rsidP="002D5198">
      <w:pPr>
        <w:spacing w:after="232" w:line="247" w:lineRule="auto"/>
        <w:ind w:left="0" w:right="29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lastRenderedPageBreak/>
        <w:t>[</w:t>
      </w:r>
      <w:r w:rsidRPr="002D5198">
        <w:rPr>
          <w:rFonts w:ascii="Times New Roman" w:eastAsia="Times New Roman" w:hAnsi="Times New Roman" w:cs="Times New Roman"/>
          <w:b/>
          <w:i/>
          <w:color w:val="231F20"/>
        </w:rPr>
        <w:t>Note</w:t>
      </w:r>
      <w:r w:rsidRPr="002D5198">
        <w:rPr>
          <w:rFonts w:ascii="Times New Roman" w:eastAsia="Times New Roman" w:hAnsi="Times New Roman" w:cs="Times New Roman"/>
          <w:i/>
          <w:color w:val="231F20"/>
        </w:rPr>
        <w:t>: If the Insurance Provider consists of more than one entity, all these entities should appear as signatories, e.g., in the following manner</w:t>
      </w:r>
      <w:r w:rsidRPr="002D5198">
        <w:rPr>
          <w:rFonts w:ascii="Times New Roman" w:eastAsia="Times New Roman" w:hAnsi="Times New Roman" w:cs="Times New Roman"/>
          <w:color w:val="231F20"/>
        </w:rPr>
        <w:t>:]</w:t>
      </w:r>
      <w:r w:rsidRPr="002D5198">
        <w:rPr>
          <w:rFonts w:ascii="Times New Roman" w:eastAsia="Times New Roman" w:hAnsi="Times New Roman" w:cs="Times New Roman"/>
        </w:rPr>
        <w:t xml:space="preserve"> </w:t>
      </w:r>
    </w:p>
    <w:p w14:paraId="4C45AE6B" w14:textId="77777777" w:rsidR="002D5198" w:rsidRPr="002D5198" w:rsidRDefault="002D5198" w:rsidP="002D5198">
      <w:pPr>
        <w:spacing w:after="0" w:line="310"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For and on behalf of each of the Members of the Insurance Provider</w:t>
      </w:r>
      <w:r w:rsidRPr="002D5198">
        <w:rPr>
          <w:rFonts w:ascii="Yu Gothic UI" w:eastAsia="Yu Gothic UI" w:hAnsi="Yu Gothic UI" w:cs="Yu Gothic UI"/>
          <w:color w:val="231F20"/>
        </w:rPr>
        <w:t>.................................................</w:t>
      </w:r>
      <w:r w:rsidRPr="002D5198">
        <w:rPr>
          <w:rFonts w:ascii="Times New Roman" w:eastAsia="Times New Roman" w:hAnsi="Times New Roman" w:cs="Times New Roman"/>
          <w:i/>
          <w:color w:val="231F20"/>
        </w:rPr>
        <w:t>[name of member] [Authorized Representative]</w:t>
      </w:r>
      <w:r w:rsidRPr="002D5198">
        <w:rPr>
          <w:rFonts w:ascii="Times New Roman" w:eastAsia="Times New Roman" w:hAnsi="Times New Roman" w:cs="Times New Roman"/>
          <w:i/>
        </w:rPr>
        <w:t xml:space="preserve"> </w:t>
      </w:r>
    </w:p>
    <w:p w14:paraId="2841291F" w14:textId="77777777" w:rsidR="002D5198" w:rsidRPr="002D5198" w:rsidRDefault="002D5198" w:rsidP="002D5198">
      <w:pPr>
        <w:spacing w:after="181" w:line="247" w:lineRule="auto"/>
        <w:ind w:left="0" w:right="290" w:firstLine="0"/>
        <w:rPr>
          <w:rFonts w:ascii="Times New Roman" w:eastAsia="Times New Roman" w:hAnsi="Times New Roman" w:cs="Times New Roman"/>
          <w:color w:val="231F20"/>
        </w:rPr>
      </w:pPr>
      <w:r w:rsidRPr="002D5198">
        <w:rPr>
          <w:rFonts w:ascii="Times New Roman" w:eastAsia="Times New Roman" w:hAnsi="Times New Roman" w:cs="Times New Roman"/>
          <w:i/>
          <w:color w:val="231F20"/>
        </w:rPr>
        <w:t>[name of member] [Authorized Representative]</w:t>
      </w:r>
      <w:r w:rsidRPr="002D5198">
        <w:rPr>
          <w:rFonts w:ascii="Times New Roman" w:eastAsia="Times New Roman" w:hAnsi="Times New Roman" w:cs="Times New Roman"/>
          <w:i/>
        </w:rPr>
        <w:t xml:space="preserve"> </w:t>
      </w:r>
    </w:p>
    <w:p w14:paraId="66D35377" w14:textId="77777777" w:rsidR="002D5198" w:rsidRPr="002D5198" w:rsidRDefault="002D5198" w:rsidP="002D5198">
      <w:pPr>
        <w:keepNext/>
        <w:keepLines/>
        <w:spacing w:after="103" w:line="259" w:lineRule="auto"/>
        <w:ind w:left="0" w:right="1407" w:firstLine="0"/>
        <w:jc w:val="left"/>
        <w:outlineLvl w:val="2"/>
        <w:rPr>
          <w:rFonts w:ascii="Times New Roman" w:eastAsia="Times New Roman" w:hAnsi="Times New Roman" w:cs="Times New Roman"/>
          <w:b/>
          <w:color w:val="231F20"/>
        </w:rPr>
      </w:pPr>
      <w:r w:rsidRPr="002D5198">
        <w:rPr>
          <w:rFonts w:ascii="Times New Roman" w:eastAsia="Times New Roman" w:hAnsi="Times New Roman" w:cs="Times New Roman"/>
          <w:b/>
          <w:color w:val="231F20"/>
        </w:rPr>
        <w:t>FORM OF TENDER SECURITY</w:t>
      </w:r>
      <w:proofErr w:type="gramStart"/>
      <w:r w:rsidRPr="002D5198">
        <w:rPr>
          <w:rFonts w:ascii="Times New Roman" w:eastAsia="Times New Roman" w:hAnsi="Times New Roman" w:cs="Times New Roman"/>
          <w:b/>
          <w:color w:val="231F20"/>
        </w:rPr>
        <w:t>-</w:t>
      </w:r>
      <w:r w:rsidRPr="002D5198">
        <w:rPr>
          <w:rFonts w:ascii="Times New Roman" w:eastAsia="Times New Roman" w:hAnsi="Times New Roman" w:cs="Times New Roman"/>
          <w:color w:val="231F20"/>
        </w:rPr>
        <w:t>[</w:t>
      </w:r>
      <w:proofErr w:type="gramEnd"/>
      <w:r w:rsidRPr="002D5198">
        <w:rPr>
          <w:rFonts w:ascii="Times New Roman" w:eastAsia="Times New Roman" w:hAnsi="Times New Roman" w:cs="Times New Roman"/>
          <w:b/>
          <w:color w:val="231F20"/>
        </w:rPr>
        <w:t>Option 1–Demand Bank Guarantee</w:t>
      </w:r>
      <w:r w:rsidRPr="002D5198">
        <w:rPr>
          <w:rFonts w:ascii="Times New Roman" w:eastAsia="Times New Roman" w:hAnsi="Times New Roman" w:cs="Times New Roman"/>
        </w:rPr>
        <w:t xml:space="preserve">]  </w:t>
      </w:r>
      <w:r w:rsidRPr="002D5198">
        <w:rPr>
          <w:rFonts w:ascii="Times New Roman" w:eastAsia="Times New Roman" w:hAnsi="Times New Roman" w:cs="Times New Roman"/>
          <w:b/>
        </w:rPr>
        <w:t xml:space="preserve"> </w:t>
      </w:r>
    </w:p>
    <w:p w14:paraId="5435E7D4"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35"/>
        </w:rPr>
        <w:t xml:space="preserve"> </w:t>
      </w:r>
    </w:p>
    <w:p w14:paraId="330B8390" w14:textId="77777777" w:rsidR="002D5198" w:rsidRPr="002D5198" w:rsidRDefault="002D5198" w:rsidP="002D5198">
      <w:pPr>
        <w:tabs>
          <w:tab w:val="center" w:pos="1169"/>
          <w:tab w:val="center" w:pos="7305"/>
        </w:tabs>
        <w:spacing w:after="49" w:line="259" w:lineRule="auto"/>
        <w:ind w:left="0" w:firstLine="0"/>
        <w:jc w:val="left"/>
        <w:rPr>
          <w:rFonts w:ascii="Times New Roman" w:eastAsia="Times New Roman" w:hAnsi="Times New Roman" w:cs="Times New Roman"/>
          <w:color w:val="231F20"/>
        </w:rPr>
      </w:pPr>
      <w:r w:rsidRPr="002D5198">
        <w:rPr>
          <w:rFonts w:ascii="Calibri" w:eastAsia="Calibri" w:hAnsi="Calibri" w:cs="Calibri"/>
        </w:rPr>
        <w:tab/>
      </w:r>
      <w:r w:rsidRPr="002D5198">
        <w:rPr>
          <w:rFonts w:ascii="Times New Roman" w:eastAsia="Times New Roman" w:hAnsi="Times New Roman" w:cs="Times New Roman"/>
          <w:b/>
          <w:color w:val="231F20"/>
        </w:rPr>
        <w:t>Beneficiary:</w:t>
      </w:r>
      <w:r w:rsidRPr="002D5198">
        <w:rPr>
          <w:rFonts w:ascii="Times New Roman" w:eastAsia="Times New Roman" w:hAnsi="Times New Roman" w:cs="Times New Roman"/>
          <w:b/>
          <w:color w:val="231F20"/>
          <w:u w:val="single" w:color="221E1F"/>
        </w:rPr>
        <w:t xml:space="preserve"> </w:t>
      </w:r>
      <w:r w:rsidRPr="002D5198">
        <w:rPr>
          <w:rFonts w:ascii="Times New Roman" w:eastAsia="Times New Roman" w:hAnsi="Times New Roman" w:cs="Times New Roman"/>
          <w:b/>
          <w:color w:val="231F20"/>
          <w:u w:val="single" w:color="221E1F"/>
        </w:rPr>
        <w:tab/>
        <w:t xml:space="preserve"> </w:t>
      </w:r>
      <w:r w:rsidRPr="002D5198">
        <w:rPr>
          <w:rFonts w:ascii="Times New Roman" w:eastAsia="Times New Roman" w:hAnsi="Times New Roman" w:cs="Times New Roman"/>
          <w:b/>
          <w:color w:val="231F20"/>
        </w:rPr>
        <w:t xml:space="preserve"> </w:t>
      </w:r>
    </w:p>
    <w:p w14:paraId="5BC2F318" w14:textId="77777777" w:rsidR="002D5198" w:rsidRPr="002D5198" w:rsidRDefault="002D5198" w:rsidP="002D5198">
      <w:pPr>
        <w:spacing w:after="38" w:line="259" w:lineRule="auto"/>
        <w:ind w:left="0" w:right="1407"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color w:val="231F20"/>
        </w:rPr>
        <w:t>Request for Tenders No:</w:t>
      </w:r>
    </w:p>
    <w:p w14:paraId="60F4BA01" w14:textId="77777777" w:rsidR="002D5198" w:rsidRPr="002D5198" w:rsidRDefault="002D5198" w:rsidP="002D5198">
      <w:pPr>
        <w:spacing w:after="45"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 </w:t>
      </w:r>
      <w:r w:rsidRPr="002D5198">
        <w:rPr>
          <w:rFonts w:ascii="Calibri" w:eastAsia="Calibri" w:hAnsi="Calibri" w:cs="Calibri"/>
          <w:noProof/>
        </w:rPr>
        <mc:AlternateContent>
          <mc:Choice Requires="wpg">
            <w:drawing>
              <wp:inline distT="0" distB="0" distL="0" distR="0" wp14:anchorId="1360446D" wp14:editId="6F2DC098">
                <wp:extent cx="4257421" cy="6096"/>
                <wp:effectExtent l="0" t="0" r="0" b="0"/>
                <wp:docPr id="141185" name="Group 141185"/>
                <wp:cNvGraphicFramePr/>
                <a:graphic xmlns:a="http://schemas.openxmlformats.org/drawingml/2006/main">
                  <a:graphicData uri="http://schemas.microsoft.com/office/word/2010/wordprocessingGroup">
                    <wpg:wgp>
                      <wpg:cNvGrpSpPr/>
                      <wpg:grpSpPr>
                        <a:xfrm>
                          <a:off x="0" y="0"/>
                          <a:ext cx="4257421" cy="6096"/>
                          <a:chOff x="0" y="0"/>
                          <a:chExt cx="4257421" cy="6096"/>
                        </a:xfrm>
                      </wpg:grpSpPr>
                      <wps:wsp>
                        <wps:cNvPr id="149034" name="Shape 149034"/>
                        <wps:cNvSpPr/>
                        <wps:spPr>
                          <a:xfrm>
                            <a:off x="0" y="0"/>
                            <a:ext cx="4257421" cy="9144"/>
                          </a:xfrm>
                          <a:custGeom>
                            <a:avLst/>
                            <a:gdLst/>
                            <a:ahLst/>
                            <a:cxnLst/>
                            <a:rect l="0" t="0" r="0" b="0"/>
                            <a:pathLst>
                              <a:path w="4257421" h="9144">
                                <a:moveTo>
                                  <a:pt x="0" y="0"/>
                                </a:moveTo>
                                <a:lnTo>
                                  <a:pt x="4257421" y="0"/>
                                </a:lnTo>
                                <a:lnTo>
                                  <a:pt x="4257421" y="9144"/>
                                </a:lnTo>
                                <a:lnTo>
                                  <a:pt x="0" y="9144"/>
                                </a:lnTo>
                                <a:lnTo>
                                  <a:pt x="0" y="0"/>
                                </a:lnTo>
                              </a:path>
                            </a:pathLst>
                          </a:custGeom>
                          <a:solidFill>
                            <a:srgbClr val="221E1F"/>
                          </a:solidFill>
                          <a:ln w="0" cap="flat">
                            <a:noFill/>
                            <a:miter lim="127000"/>
                          </a:ln>
                          <a:effectLst/>
                        </wps:spPr>
                        <wps:bodyPr/>
                      </wps:wsp>
                    </wpg:wgp>
                  </a:graphicData>
                </a:graphic>
              </wp:inline>
            </w:drawing>
          </mc:Choice>
          <mc:Fallback xmlns:cx1="http://schemas.microsoft.com/office/drawing/2015/9/8/chartex">
            <w:pict>
              <v:group w14:anchorId="0E393CBE" id="Group 141185" o:spid="_x0000_s1026" style="width:335.25pt;height:.5pt;mso-position-horizontal-relative:char;mso-position-vertical-relative:line" coordsize="425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oKTgIAALEFAAAOAAAAZHJzL2Uyb0RvYy54bWykVMtu2zAQvBfoPxC613pUcWLBcg5N7EvR&#10;Bkj6ATRFSQQokiBpy/77LteWrDhAULgXPpbD5c7scpePh06SPbdOaFVG6SyJCFdMV0I1ZfTnbf3t&#10;ISLOU1VRqRUvoyN30ePq65dlbwqe6VbLilsCTpQrelNGrfemiGPHWt5RN9OGKziste2oh61t4srS&#10;Hrx3Ms6SZB732lbGasadA+vT6TBaof+65sz/rmvHPZFlBLF5HC2O2zDGqyUtGktNK9g5DHpDFB0V&#10;Ch4dXT1RT8nOig+uOsGsdrr2M6a7WNe1YBw5AJs0uWKzsXpnkEtT9I0ZZQJpr3S62S37tX+xRFSQ&#10;uzxNH+4iomgHecKnydkGIvWmKQC7sebVvNizoTntAu9DbbswAyNyQHmPo7z84AkDY57d3edZGhEG&#10;Z/NkMT+pz1pI0YdLrH3+7Fo8PBmHyMZAegNl5C5Kuf9T6rWlhmMCXGA/KrVIvueDUogBpdCGwiB2&#10;lMkVDhS7SaNFmudBo5EsLdjO+Q3XqDXd/3QejqHqqmFF22HFDmpYWvgGn34AQ324F1yFJeknyWrL&#10;COMIh53e8zeNMH+VMYjxcirVFDXmfSgJwA6IYTbob4qckB9Aw3wCw3cGh/8Iw58+vguLwBOVHbmD&#10;caqu01JUayFloOtss/0hLdlT6CNZlj6n63Ni3sGkCtJBYIxCL6sl9dgUlA5+MFOd8NDvpOjgw2X3&#10;SXKJKzzDsWOd0gaFPZROWG11dcSPh3aocQg+lD70BaRx7mGh8Uz3iLp02tVfAAAA//8DAFBLAwQU&#10;AAYACAAAACEAvVtKg9oAAAADAQAADwAAAGRycy9kb3ducmV2LnhtbEyPQUvDQBCF74L/YRnBm91E&#10;aZWYTSlFPRXBVhBv0+w0Cc3Ohuw2Sf+9oxd7eTC8x3vf5MvJtWqgPjSeDaSzBBRx6W3DlYHP3evd&#10;E6gQkS22nsnAmQIsi+urHDPrR/6gYRsrJSUcMjRQx9hlWoeyJodh5jti8Q6+dxjl7Cttexyl3LX6&#10;PkkW2mHDslBjR+uayuP25Ay8jTiuHtKXYXM8rM/fu/n71yYlY25vptUzqEhT/A/DL76gQyFMe39i&#10;G1RrQB6Jfyre4jGZg9pLKAFd5PqSvfgBAAD//wMAUEsBAi0AFAAGAAgAAAAhALaDOJL+AAAA4QEA&#10;ABMAAAAAAAAAAAAAAAAAAAAAAFtDb250ZW50X1R5cGVzXS54bWxQSwECLQAUAAYACAAAACEAOP0h&#10;/9YAAACUAQAACwAAAAAAAAAAAAAAAAAvAQAAX3JlbHMvLnJlbHNQSwECLQAUAAYACAAAACEA6C3q&#10;Ck4CAACxBQAADgAAAAAAAAAAAAAAAAAuAgAAZHJzL2Uyb0RvYy54bWxQSwECLQAUAAYACAAAACEA&#10;vVtKg9oAAAADAQAADwAAAAAAAAAAAAAAAACoBAAAZHJzL2Rvd25yZXYueG1sUEsFBgAAAAAEAAQA&#10;8wAAAK8FAAAAAA==&#10;">
                <v:shape id="Shape 149034" o:spid="_x0000_s1027" style="position:absolute;width:42574;height:91;visibility:visible;mso-wrap-style:square;v-text-anchor:top" coordsize="42574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oy9wwAAAN8AAAAPAAAAZHJzL2Rvd25yZXYueG1sRE9da8Iw&#10;FH0f+B/CFXybqZsMW40iY4Jvw26Ij7fNtQ02N6WJtfPXm8Fgj4fzvdoMthE9dd44VjCbJiCIS6cN&#10;Vwq+v3bPCxA+IGtsHJOCH/KwWY+eVphpd+MD9XmoRAxhn6GCOoQ2k9KXNVn0U9cSR+7sOoshwq6S&#10;usNbDLeNfEmSN2nRcGyosaX3mspLfrUK2J5MmvZ9fmw/TbGr7sX9+lEoNRkP2yWIQEP4F/+59zrO&#10;n6fJ6xx+/0QAcv0AAAD//wMAUEsBAi0AFAAGAAgAAAAhANvh9svuAAAAhQEAABMAAAAAAAAAAAAA&#10;AAAAAAAAAFtDb250ZW50X1R5cGVzXS54bWxQSwECLQAUAAYACAAAACEAWvQsW78AAAAVAQAACwAA&#10;AAAAAAAAAAAAAAAfAQAAX3JlbHMvLnJlbHNQSwECLQAUAAYACAAAACEATe6MvcMAAADfAAAADwAA&#10;AAAAAAAAAAAAAAAHAgAAZHJzL2Rvd25yZXYueG1sUEsFBgAAAAADAAMAtwAAAPcCAAAAAA==&#10;" path="m,l4257421,r,9144l,9144,,e" fillcolor="#221e1f" stroked="f" strokeweight="0">
                  <v:stroke miterlimit="83231f" joinstyle="miter"/>
                  <v:path arrowok="t" textboxrect="0,0,4257421,9144"/>
                </v:shape>
                <w10:anchorlock/>
              </v:group>
            </w:pict>
          </mc:Fallback>
        </mc:AlternateContent>
      </w:r>
    </w:p>
    <w:p w14:paraId="2790B3D9" w14:textId="77777777" w:rsidR="002D5198" w:rsidRPr="002D5198" w:rsidRDefault="002D5198" w:rsidP="002D5198">
      <w:pPr>
        <w:tabs>
          <w:tab w:val="center" w:pos="857"/>
          <w:tab w:val="center" w:pos="7305"/>
        </w:tabs>
        <w:spacing w:after="49" w:line="259" w:lineRule="auto"/>
        <w:ind w:left="0" w:firstLine="0"/>
        <w:jc w:val="left"/>
        <w:rPr>
          <w:rFonts w:ascii="Times New Roman" w:eastAsia="Times New Roman" w:hAnsi="Times New Roman" w:cs="Times New Roman"/>
          <w:color w:val="231F20"/>
          <w:lang w:val="pt-BR"/>
        </w:rPr>
      </w:pPr>
      <w:r w:rsidRPr="002D5198">
        <w:rPr>
          <w:rFonts w:ascii="Calibri" w:eastAsia="Calibri" w:hAnsi="Calibri" w:cs="Calibri"/>
        </w:rPr>
        <w:tab/>
      </w:r>
      <w:r w:rsidRPr="002D5198">
        <w:rPr>
          <w:rFonts w:ascii="Times New Roman" w:eastAsia="Times New Roman" w:hAnsi="Times New Roman" w:cs="Times New Roman"/>
          <w:b/>
          <w:color w:val="231F20"/>
          <w:lang w:val="pt-BR"/>
        </w:rPr>
        <w:t>Date:</w:t>
      </w:r>
      <w:r w:rsidRPr="002D5198">
        <w:rPr>
          <w:rFonts w:ascii="Times New Roman" w:eastAsia="Times New Roman" w:hAnsi="Times New Roman" w:cs="Times New Roman"/>
          <w:b/>
          <w:color w:val="231F20"/>
          <w:u w:val="single" w:color="221E1F"/>
          <w:lang w:val="pt-BR"/>
        </w:rPr>
        <w:t xml:space="preserve"> </w:t>
      </w:r>
      <w:r w:rsidRPr="002D5198">
        <w:rPr>
          <w:rFonts w:ascii="Times New Roman" w:eastAsia="Times New Roman" w:hAnsi="Times New Roman" w:cs="Times New Roman"/>
          <w:b/>
          <w:color w:val="231F20"/>
          <w:u w:val="single" w:color="221E1F"/>
          <w:lang w:val="pt-BR"/>
        </w:rPr>
        <w:tab/>
        <w:t xml:space="preserve">  </w:t>
      </w:r>
      <w:r w:rsidRPr="002D5198">
        <w:rPr>
          <w:rFonts w:ascii="Times New Roman" w:eastAsia="Times New Roman" w:hAnsi="Times New Roman" w:cs="Times New Roman"/>
          <w:b/>
          <w:color w:val="231F20"/>
          <w:lang w:val="pt-BR"/>
        </w:rPr>
        <w:t xml:space="preserve"> </w:t>
      </w:r>
    </w:p>
    <w:p w14:paraId="75504C7E" w14:textId="77777777" w:rsidR="002D5198" w:rsidRPr="002D5198" w:rsidRDefault="002D5198" w:rsidP="002D5198">
      <w:pPr>
        <w:tabs>
          <w:tab w:val="center" w:pos="2015"/>
          <w:tab w:val="center" w:pos="7305"/>
        </w:tabs>
        <w:spacing w:after="106" w:line="259" w:lineRule="auto"/>
        <w:ind w:left="0" w:firstLine="0"/>
        <w:jc w:val="left"/>
        <w:rPr>
          <w:rFonts w:ascii="Times New Roman" w:eastAsia="Times New Roman" w:hAnsi="Times New Roman" w:cs="Times New Roman"/>
          <w:color w:val="231F20"/>
          <w:lang w:val="pt-BR"/>
        </w:rPr>
      </w:pPr>
      <w:r w:rsidRPr="002D5198">
        <w:rPr>
          <w:rFonts w:ascii="Calibri" w:eastAsia="Calibri" w:hAnsi="Calibri" w:cs="Calibri"/>
          <w:lang w:val="pt-BR"/>
        </w:rPr>
        <w:tab/>
      </w:r>
      <w:r w:rsidRPr="002D5198">
        <w:rPr>
          <w:rFonts w:ascii="Times New Roman" w:eastAsia="Times New Roman" w:hAnsi="Times New Roman" w:cs="Times New Roman"/>
          <w:b/>
          <w:color w:val="231F20"/>
          <w:lang w:val="pt-BR"/>
        </w:rPr>
        <w:t>TENDER GUARANTEE No.:</w:t>
      </w:r>
      <w:r w:rsidRPr="002D5198">
        <w:rPr>
          <w:rFonts w:ascii="Times New Roman" w:eastAsia="Times New Roman" w:hAnsi="Times New Roman" w:cs="Times New Roman"/>
          <w:color w:val="231F20"/>
          <w:u w:val="single" w:color="221E1F"/>
          <w:lang w:val="pt-BR"/>
        </w:rPr>
        <w:t xml:space="preserve"> </w:t>
      </w:r>
      <w:r w:rsidRPr="002D5198">
        <w:rPr>
          <w:rFonts w:ascii="Times New Roman" w:eastAsia="Times New Roman" w:hAnsi="Times New Roman" w:cs="Times New Roman"/>
          <w:color w:val="231F20"/>
          <w:u w:val="single" w:color="221E1F"/>
          <w:lang w:val="pt-BR"/>
        </w:rPr>
        <w:tab/>
        <w:t xml:space="preserve">  </w:t>
      </w:r>
      <w:r w:rsidRPr="002D5198">
        <w:rPr>
          <w:rFonts w:ascii="Times New Roman" w:eastAsia="Times New Roman" w:hAnsi="Times New Roman" w:cs="Times New Roman"/>
          <w:lang w:val="pt-BR"/>
        </w:rPr>
        <w:t xml:space="preserve"> </w:t>
      </w:r>
    </w:p>
    <w:p w14:paraId="2493749D" w14:textId="77777777" w:rsidR="002D5198" w:rsidRPr="002D5198" w:rsidRDefault="002D5198" w:rsidP="002D5198">
      <w:pPr>
        <w:tabs>
          <w:tab w:val="center" w:pos="1144"/>
          <w:tab w:val="center" w:pos="7437"/>
        </w:tabs>
        <w:spacing w:after="0" w:line="259" w:lineRule="auto"/>
        <w:ind w:left="0" w:firstLine="0"/>
        <w:jc w:val="left"/>
        <w:rPr>
          <w:rFonts w:ascii="Times New Roman" w:eastAsia="Times New Roman" w:hAnsi="Times New Roman" w:cs="Times New Roman"/>
          <w:color w:val="231F20"/>
          <w:lang w:val="pt-BR"/>
        </w:rPr>
      </w:pPr>
      <w:r w:rsidRPr="002D5198">
        <w:rPr>
          <w:rFonts w:ascii="Calibri" w:eastAsia="Calibri" w:hAnsi="Calibri" w:cs="Calibri"/>
          <w:lang w:val="pt-BR"/>
        </w:rPr>
        <w:tab/>
      </w:r>
      <w:r w:rsidRPr="002D5198">
        <w:rPr>
          <w:rFonts w:ascii="Times New Roman" w:eastAsia="Times New Roman" w:hAnsi="Times New Roman" w:cs="Times New Roman"/>
          <w:b/>
          <w:color w:val="231F20"/>
          <w:lang w:val="pt-BR"/>
        </w:rPr>
        <w:t xml:space="preserve">Guarantor: </w:t>
      </w:r>
      <w:r w:rsidRPr="002D5198">
        <w:rPr>
          <w:rFonts w:ascii="Times New Roman" w:eastAsia="Times New Roman" w:hAnsi="Times New Roman" w:cs="Times New Roman"/>
          <w:color w:val="231F20"/>
          <w:u w:val="single" w:color="221E1F"/>
          <w:lang w:val="pt-BR"/>
        </w:rPr>
        <w:t xml:space="preserve"> </w:t>
      </w:r>
      <w:r w:rsidRPr="002D5198">
        <w:rPr>
          <w:rFonts w:ascii="Times New Roman" w:eastAsia="Times New Roman" w:hAnsi="Times New Roman" w:cs="Times New Roman"/>
          <w:color w:val="231F20"/>
          <w:u w:val="single" w:color="221E1F"/>
          <w:lang w:val="pt-BR"/>
        </w:rPr>
        <w:tab/>
      </w:r>
      <w:r w:rsidRPr="002D5198">
        <w:rPr>
          <w:rFonts w:ascii="Times New Roman" w:eastAsia="Times New Roman" w:hAnsi="Times New Roman" w:cs="Times New Roman"/>
          <w:lang w:val="pt-BR"/>
        </w:rPr>
        <w:t xml:space="preserve"> </w:t>
      </w:r>
    </w:p>
    <w:p w14:paraId="47ED61CF" w14:textId="77777777" w:rsidR="002D5198" w:rsidRPr="002D5198" w:rsidRDefault="002D5198" w:rsidP="002D5198">
      <w:pPr>
        <w:spacing w:after="87" w:line="259" w:lineRule="auto"/>
        <w:ind w:left="0" w:firstLine="0"/>
        <w:jc w:val="left"/>
        <w:rPr>
          <w:rFonts w:ascii="Times New Roman" w:eastAsia="Times New Roman" w:hAnsi="Times New Roman" w:cs="Times New Roman"/>
          <w:color w:val="231F20"/>
          <w:lang w:val="pt-BR"/>
        </w:rPr>
      </w:pPr>
      <w:r w:rsidRPr="002D5198">
        <w:rPr>
          <w:rFonts w:ascii="Times New Roman" w:eastAsia="Times New Roman" w:hAnsi="Times New Roman" w:cs="Times New Roman"/>
          <w:sz w:val="24"/>
          <w:lang w:val="pt-BR"/>
        </w:rPr>
        <w:t xml:space="preserve"> </w:t>
      </w:r>
    </w:p>
    <w:p w14:paraId="78CE1391" w14:textId="77777777" w:rsidR="002D5198" w:rsidRPr="002D5198" w:rsidRDefault="002D5198" w:rsidP="002D5198">
      <w:pPr>
        <w:numPr>
          <w:ilvl w:val="0"/>
          <w:numId w:val="49"/>
        </w:numPr>
        <w:spacing w:after="132" w:line="237"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We have been informed that</w:t>
      </w:r>
      <w:r w:rsidRPr="002D5198">
        <w:rPr>
          <w:rFonts w:ascii="Times New Roman" w:eastAsia="Times New Roman" w:hAnsi="Times New Roman" w:cs="Times New Roman"/>
          <w:color w:val="231F20"/>
          <w:u w:val="single" w:color="221E1F"/>
        </w:rPr>
        <w:t xml:space="preserve"> </w:t>
      </w:r>
      <w:r w:rsidRPr="002D5198">
        <w:rPr>
          <w:rFonts w:ascii="Times New Roman" w:eastAsia="Times New Roman" w:hAnsi="Times New Roman" w:cs="Times New Roman"/>
          <w:color w:val="231F20"/>
          <w:u w:val="single" w:color="221E1F"/>
        </w:rPr>
        <w:tab/>
        <w:t xml:space="preserve"> </w:t>
      </w:r>
      <w:r w:rsidRPr="002D5198">
        <w:rPr>
          <w:rFonts w:ascii="Times New Roman" w:eastAsia="Times New Roman" w:hAnsi="Times New Roman" w:cs="Times New Roman"/>
          <w:color w:val="231F20"/>
          <w:u w:val="single" w:color="221E1F"/>
        </w:rPr>
        <w:tab/>
      </w:r>
      <w:r w:rsidRPr="002D5198">
        <w:rPr>
          <w:rFonts w:ascii="Times New Roman" w:eastAsia="Times New Roman" w:hAnsi="Times New Roman" w:cs="Times New Roman"/>
          <w:color w:val="231F20"/>
        </w:rPr>
        <w:t xml:space="preserve">(here </w:t>
      </w:r>
      <w:proofErr w:type="spellStart"/>
      <w:r w:rsidRPr="002D5198">
        <w:rPr>
          <w:rFonts w:ascii="Times New Roman" w:eastAsia="Times New Roman" w:hAnsi="Times New Roman" w:cs="Times New Roman"/>
          <w:color w:val="231F20"/>
        </w:rPr>
        <w:t>inafter</w:t>
      </w:r>
      <w:proofErr w:type="spellEnd"/>
      <w:r w:rsidRPr="002D5198">
        <w:rPr>
          <w:rFonts w:ascii="Times New Roman" w:eastAsia="Times New Roman" w:hAnsi="Times New Roman" w:cs="Times New Roman"/>
          <w:color w:val="231F20"/>
        </w:rPr>
        <w:t xml:space="preserve"> called "the Applicant") has submitted or will submit to the Beneficiary its Tender (here </w:t>
      </w:r>
      <w:proofErr w:type="spellStart"/>
      <w:r w:rsidRPr="002D5198">
        <w:rPr>
          <w:rFonts w:ascii="Times New Roman" w:eastAsia="Times New Roman" w:hAnsi="Times New Roman" w:cs="Times New Roman"/>
          <w:color w:val="231F20"/>
        </w:rPr>
        <w:t>inafter</w:t>
      </w:r>
      <w:proofErr w:type="spellEnd"/>
      <w:r w:rsidRPr="002D5198">
        <w:rPr>
          <w:rFonts w:ascii="Times New Roman" w:eastAsia="Times New Roman" w:hAnsi="Times New Roman" w:cs="Times New Roman"/>
          <w:color w:val="231F20"/>
        </w:rPr>
        <w:t xml:space="preserve"> called" the Tender") for the execution of</w:t>
      </w:r>
      <w:r w:rsidRPr="002D5198">
        <w:rPr>
          <w:rFonts w:ascii="Times New Roman" w:eastAsia="Times New Roman" w:hAnsi="Times New Roman" w:cs="Times New Roman"/>
          <w:color w:val="231F20"/>
          <w:u w:val="single" w:color="221E1F"/>
        </w:rPr>
        <w:t xml:space="preserve"> </w:t>
      </w:r>
      <w:r w:rsidRPr="002D5198">
        <w:rPr>
          <w:rFonts w:ascii="Times New Roman" w:eastAsia="Times New Roman" w:hAnsi="Times New Roman" w:cs="Times New Roman"/>
          <w:color w:val="231F20"/>
          <w:u w:val="single" w:color="221E1F"/>
        </w:rPr>
        <w:tab/>
      </w:r>
      <w:r w:rsidRPr="002D5198">
        <w:rPr>
          <w:rFonts w:ascii="Times New Roman" w:eastAsia="Times New Roman" w:hAnsi="Times New Roman" w:cs="Times New Roman"/>
          <w:color w:val="231F20"/>
        </w:rPr>
        <w:t xml:space="preserve"> under Request for Tenders No.</w:t>
      </w:r>
      <w:r w:rsidRPr="002D5198">
        <w:rPr>
          <w:rFonts w:ascii="Times New Roman" w:eastAsia="Times New Roman" w:hAnsi="Times New Roman" w:cs="Times New Roman"/>
          <w:color w:val="231F20"/>
          <w:u w:val="single" w:color="221E1F"/>
        </w:rPr>
        <w:t xml:space="preserve"> </w:t>
      </w:r>
      <w:r w:rsidRPr="002D5198">
        <w:rPr>
          <w:rFonts w:ascii="Times New Roman" w:eastAsia="Times New Roman" w:hAnsi="Times New Roman" w:cs="Times New Roman"/>
          <w:color w:val="231F20"/>
          <w:u w:val="single" w:color="221E1F"/>
        </w:rPr>
        <w:tab/>
      </w:r>
      <w:r w:rsidRPr="002D5198">
        <w:rPr>
          <w:rFonts w:ascii="Times New Roman" w:eastAsia="Times New Roman" w:hAnsi="Times New Roman" w:cs="Times New Roman"/>
          <w:color w:val="231F20"/>
        </w:rPr>
        <w:t>(“the ITT”).</w:t>
      </w:r>
      <w:r w:rsidRPr="002D5198">
        <w:rPr>
          <w:rFonts w:ascii="Times New Roman" w:eastAsia="Times New Roman" w:hAnsi="Times New Roman" w:cs="Times New Roman"/>
        </w:rPr>
        <w:t xml:space="preserve"> </w:t>
      </w:r>
    </w:p>
    <w:p w14:paraId="14D1ABEC"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35"/>
        </w:rPr>
        <w:t xml:space="preserve"> </w:t>
      </w:r>
    </w:p>
    <w:p w14:paraId="4ABD3528" w14:textId="77777777" w:rsidR="002D5198" w:rsidRPr="002D5198" w:rsidRDefault="002D5198" w:rsidP="002D5198">
      <w:pPr>
        <w:numPr>
          <w:ilvl w:val="0"/>
          <w:numId w:val="49"/>
        </w:numPr>
        <w:spacing w:after="124" w:line="239"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Furthermore, we understand that, according to the Beneficiary's conditions, Tenders must be supported by a Tender guarantee.</w:t>
      </w:r>
      <w:r w:rsidRPr="002D5198">
        <w:rPr>
          <w:rFonts w:ascii="Times New Roman" w:eastAsia="Times New Roman" w:hAnsi="Times New Roman" w:cs="Times New Roman"/>
        </w:rPr>
        <w:t xml:space="preserve"> </w:t>
      </w:r>
    </w:p>
    <w:p w14:paraId="57AD10C1"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35"/>
        </w:rPr>
        <w:t xml:space="preserve"> </w:t>
      </w:r>
    </w:p>
    <w:p w14:paraId="2568920F" w14:textId="77777777" w:rsidR="002D5198" w:rsidRPr="002D5198" w:rsidRDefault="002D5198" w:rsidP="002D5198">
      <w:pPr>
        <w:numPr>
          <w:ilvl w:val="0"/>
          <w:numId w:val="49"/>
        </w:numPr>
        <w:spacing w:after="122" w:line="239"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At the request of the Applicant, we, as Guarantor, hereby irrevocably undertake to pay the Beneficiary any sum or sums not exceeding in total an amount of</w:t>
      </w:r>
      <w:r w:rsidRPr="002D5198">
        <w:rPr>
          <w:rFonts w:ascii="Times New Roman" w:eastAsia="Times New Roman" w:hAnsi="Times New Roman" w:cs="Times New Roman"/>
          <w:color w:val="231F20"/>
          <w:u w:val="single" w:color="221E1F"/>
        </w:rPr>
        <w:t xml:space="preserve"> </w:t>
      </w:r>
      <w:proofErr w:type="gramStart"/>
      <w:r w:rsidRPr="002D5198">
        <w:rPr>
          <w:rFonts w:ascii="Times New Roman" w:eastAsia="Times New Roman" w:hAnsi="Times New Roman" w:cs="Times New Roman"/>
          <w:color w:val="231F20"/>
        </w:rPr>
        <w:t>(</w:t>
      </w:r>
      <w:r w:rsidRPr="002D5198">
        <w:rPr>
          <w:rFonts w:ascii="Times New Roman" w:eastAsia="Times New Roman" w:hAnsi="Times New Roman" w:cs="Times New Roman"/>
          <w:color w:val="231F20"/>
          <w:u w:val="single" w:color="221E1F"/>
        </w:rPr>
        <w:t xml:space="preserve"> </w:t>
      </w:r>
      <w:r w:rsidRPr="002D5198">
        <w:rPr>
          <w:rFonts w:ascii="Times New Roman" w:eastAsia="Times New Roman" w:hAnsi="Times New Roman" w:cs="Times New Roman"/>
          <w:color w:val="231F20"/>
        </w:rPr>
        <w:t>)</w:t>
      </w:r>
      <w:proofErr w:type="gramEnd"/>
      <w:r w:rsidRPr="002D5198">
        <w:rPr>
          <w:rFonts w:ascii="Times New Roman" w:eastAsia="Times New Roman" w:hAnsi="Times New Roman" w:cs="Times New Roman"/>
          <w:color w:val="231F20"/>
        </w:rPr>
        <w:t xml:space="preserve"> upon receipt by us of the Beneficiary's complying demand, supported by the Beneficiary's statement, whether in the demand itself or a separate signed document accompanying or identifying the demand, stating that either the Applicant:</w:t>
      </w:r>
      <w:r w:rsidRPr="002D5198">
        <w:rPr>
          <w:rFonts w:ascii="Times New Roman" w:eastAsia="Times New Roman" w:hAnsi="Times New Roman" w:cs="Times New Roman"/>
        </w:rPr>
        <w:t xml:space="preserve"> </w:t>
      </w:r>
    </w:p>
    <w:p w14:paraId="37B80A0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36"/>
        </w:rPr>
        <w:t xml:space="preserve"> </w:t>
      </w:r>
    </w:p>
    <w:p w14:paraId="2A65EB24" w14:textId="77777777" w:rsidR="002D5198" w:rsidRPr="002D5198" w:rsidRDefault="002D5198" w:rsidP="002D5198">
      <w:pPr>
        <w:spacing w:after="118" w:line="23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(a)  has withdrawn its Tender during the period of Tender validity set forth in the Applicant's Letter of Tender (“the Tender Validity Period”), or any extension thereto provided by the Applicant; or</w:t>
      </w:r>
      <w:r w:rsidRPr="002D5198">
        <w:rPr>
          <w:rFonts w:ascii="Times New Roman" w:eastAsia="Times New Roman" w:hAnsi="Times New Roman" w:cs="Times New Roman"/>
        </w:rPr>
        <w:t xml:space="preserve"> </w:t>
      </w:r>
    </w:p>
    <w:p w14:paraId="22FA7ED3"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35"/>
        </w:rPr>
        <w:t xml:space="preserve"> </w:t>
      </w:r>
    </w:p>
    <w:p w14:paraId="7EE027B6" w14:textId="77777777" w:rsidR="002D5198" w:rsidRPr="002D5198" w:rsidRDefault="002D5198" w:rsidP="002D5198">
      <w:pPr>
        <w:spacing w:after="124" w:line="239" w:lineRule="auto"/>
        <w:ind w:left="0" w:right="311"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b)  having been notified of the acceptance of its Tender by the Beneficiary during the Tender Validity Period or any extension there to </w:t>
      </w:r>
      <w:proofErr w:type="spellStart"/>
      <w:r w:rsidRPr="002D5198">
        <w:rPr>
          <w:rFonts w:ascii="Times New Roman" w:eastAsia="Times New Roman" w:hAnsi="Times New Roman" w:cs="Times New Roman"/>
          <w:color w:val="231F20"/>
        </w:rPr>
        <w:t>provided</w:t>
      </w:r>
      <w:proofErr w:type="spellEnd"/>
      <w:r w:rsidRPr="002D5198">
        <w:rPr>
          <w:rFonts w:ascii="Times New Roman" w:eastAsia="Times New Roman" w:hAnsi="Times New Roman" w:cs="Times New Roman"/>
          <w:color w:val="231F20"/>
        </w:rPr>
        <w:t xml:space="preserve"> by the Applicant, (</w:t>
      </w:r>
      <w:proofErr w:type="spellStart"/>
      <w:r w:rsidRPr="002D5198">
        <w:rPr>
          <w:rFonts w:ascii="Times New Roman" w:eastAsia="Times New Roman" w:hAnsi="Times New Roman" w:cs="Times New Roman"/>
          <w:color w:val="231F20"/>
        </w:rPr>
        <w:t>i</w:t>
      </w:r>
      <w:proofErr w:type="spellEnd"/>
      <w:r w:rsidRPr="002D5198">
        <w:rPr>
          <w:rFonts w:ascii="Times New Roman" w:eastAsia="Times New Roman" w:hAnsi="Times New Roman" w:cs="Times New Roman"/>
          <w:color w:val="231F20"/>
        </w:rPr>
        <w:t>) has failed to execute the contract agreement, or (ii) has failed to furnish the Performance.</w:t>
      </w:r>
      <w:r w:rsidRPr="002D5198">
        <w:rPr>
          <w:rFonts w:ascii="Times New Roman" w:eastAsia="Times New Roman" w:hAnsi="Times New Roman" w:cs="Times New Roman"/>
        </w:rPr>
        <w:t xml:space="preserve"> </w:t>
      </w:r>
    </w:p>
    <w:p w14:paraId="786060C2"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35"/>
        </w:rPr>
        <w:t xml:space="preserve"> </w:t>
      </w:r>
    </w:p>
    <w:p w14:paraId="246CE532" w14:textId="77777777" w:rsidR="002D5198" w:rsidRPr="002D5198" w:rsidRDefault="002D5198" w:rsidP="002D5198">
      <w:pPr>
        <w:numPr>
          <w:ilvl w:val="0"/>
          <w:numId w:val="50"/>
        </w:numPr>
        <w:spacing w:after="122" w:line="239" w:lineRule="auto"/>
        <w:ind w:right="15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rsidRPr="002D5198">
        <w:rPr>
          <w:rFonts w:ascii="Times New Roman" w:eastAsia="Times New Roman" w:hAnsi="Times New Roman" w:cs="Times New Roman"/>
          <w:color w:val="231F20"/>
        </w:rPr>
        <w:t>i</w:t>
      </w:r>
      <w:proofErr w:type="spellEnd"/>
      <w:r w:rsidRPr="002D5198">
        <w:rPr>
          <w:rFonts w:ascii="Times New Roman" w:eastAsia="Times New Roman" w:hAnsi="Times New Roman" w:cs="Times New Roman"/>
          <w:color w:val="231F20"/>
        </w:rPr>
        <w:t>) our receipt of a copy of the Beneficiary's notification to the Applicant of the results of the Tendering process; or (ii) thirty days after the end of the Tender Validity Period.</w:t>
      </w:r>
      <w:r w:rsidRPr="002D5198">
        <w:rPr>
          <w:rFonts w:ascii="Times New Roman" w:eastAsia="Times New Roman" w:hAnsi="Times New Roman" w:cs="Times New Roman"/>
        </w:rPr>
        <w:t xml:space="preserve"> </w:t>
      </w:r>
    </w:p>
    <w:p w14:paraId="00A1663E"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36"/>
        </w:rPr>
        <w:t xml:space="preserve"> </w:t>
      </w:r>
    </w:p>
    <w:p w14:paraId="4ADBF90B" w14:textId="77777777" w:rsidR="002D5198" w:rsidRPr="002D5198" w:rsidRDefault="002D5198" w:rsidP="002D5198">
      <w:pPr>
        <w:numPr>
          <w:ilvl w:val="0"/>
          <w:numId w:val="50"/>
        </w:numPr>
        <w:spacing w:after="0" w:line="239" w:lineRule="auto"/>
        <w:ind w:right="15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Consequently, any demand for payment under this guarantee must be received by us at the office indicated above </w:t>
      </w:r>
      <w:proofErr w:type="spellStart"/>
      <w:r w:rsidRPr="002D5198">
        <w:rPr>
          <w:rFonts w:ascii="Times New Roman" w:eastAsia="Times New Roman" w:hAnsi="Times New Roman" w:cs="Times New Roman"/>
          <w:color w:val="231F20"/>
        </w:rPr>
        <w:t>onor</w:t>
      </w:r>
      <w:proofErr w:type="spellEnd"/>
      <w:r w:rsidRPr="002D5198">
        <w:rPr>
          <w:rFonts w:ascii="Times New Roman" w:eastAsia="Times New Roman" w:hAnsi="Times New Roman" w:cs="Times New Roman"/>
          <w:color w:val="231F20"/>
        </w:rPr>
        <w:t xml:space="preserve"> before that date.</w:t>
      </w:r>
      <w:r w:rsidRPr="002D5198">
        <w:rPr>
          <w:rFonts w:ascii="Times New Roman" w:eastAsia="Times New Roman" w:hAnsi="Times New Roman" w:cs="Times New Roman"/>
        </w:rPr>
        <w:t xml:space="preserve"> </w:t>
      </w:r>
    </w:p>
    <w:p w14:paraId="73EDEE64"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lastRenderedPageBreak/>
        <w:t xml:space="preserve"> </w:t>
      </w:r>
    </w:p>
    <w:p w14:paraId="09DF5E01"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5926009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21F16B7C"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1"/>
        </w:rPr>
        <w:t xml:space="preserve"> </w:t>
      </w:r>
    </w:p>
    <w:p w14:paraId="45B54A97" w14:textId="77777777" w:rsidR="002D5198" w:rsidRPr="002D5198" w:rsidRDefault="002D5198" w:rsidP="002D5198">
      <w:pPr>
        <w:spacing w:after="55" w:line="259" w:lineRule="auto"/>
        <w:ind w:left="0" w:firstLine="0"/>
        <w:jc w:val="left"/>
        <w:rPr>
          <w:rFonts w:ascii="Times New Roman" w:eastAsia="Times New Roman" w:hAnsi="Times New Roman" w:cs="Times New Roman"/>
          <w:color w:val="231F20"/>
        </w:rPr>
      </w:pPr>
      <w:r w:rsidRPr="002D5198">
        <w:rPr>
          <w:rFonts w:ascii="Calibri" w:eastAsia="Calibri" w:hAnsi="Calibri" w:cs="Calibri"/>
          <w:noProof/>
        </w:rPr>
        <mc:AlternateContent>
          <mc:Choice Requires="wpg">
            <w:drawing>
              <wp:inline distT="0" distB="0" distL="0" distR="0" wp14:anchorId="49426D7F" wp14:editId="146F78BB">
                <wp:extent cx="2025650" cy="8801"/>
                <wp:effectExtent l="0" t="0" r="0" b="0"/>
                <wp:docPr id="141186" name="Group 141186"/>
                <wp:cNvGraphicFramePr/>
                <a:graphic xmlns:a="http://schemas.openxmlformats.org/drawingml/2006/main">
                  <a:graphicData uri="http://schemas.microsoft.com/office/word/2010/wordprocessingGroup">
                    <wpg:wgp>
                      <wpg:cNvGrpSpPr/>
                      <wpg:grpSpPr>
                        <a:xfrm>
                          <a:off x="0" y="0"/>
                          <a:ext cx="2025650" cy="8801"/>
                          <a:chOff x="0" y="0"/>
                          <a:chExt cx="2025650" cy="8801"/>
                        </a:xfrm>
                      </wpg:grpSpPr>
                      <wps:wsp>
                        <wps:cNvPr id="21880" name="Shape 21880"/>
                        <wps:cNvSpPr/>
                        <wps:spPr>
                          <a:xfrm>
                            <a:off x="0" y="0"/>
                            <a:ext cx="2025650" cy="0"/>
                          </a:xfrm>
                          <a:custGeom>
                            <a:avLst/>
                            <a:gdLst/>
                            <a:ahLst/>
                            <a:cxnLst/>
                            <a:rect l="0" t="0" r="0" b="0"/>
                            <a:pathLst>
                              <a:path w="2025650">
                                <a:moveTo>
                                  <a:pt x="0" y="0"/>
                                </a:moveTo>
                                <a:lnTo>
                                  <a:pt x="2025650" y="0"/>
                                </a:lnTo>
                              </a:path>
                            </a:pathLst>
                          </a:custGeom>
                          <a:noFill/>
                          <a:ln w="8801" cap="flat" cmpd="sng" algn="ctr">
                            <a:solidFill>
                              <a:srgbClr val="221E1F"/>
                            </a:solidFill>
                            <a:prstDash val="solid"/>
                            <a:round/>
                          </a:ln>
                          <a:effectLst/>
                        </wps:spPr>
                        <wps:bodyPr/>
                      </wps:wsp>
                    </wpg:wgp>
                  </a:graphicData>
                </a:graphic>
              </wp:inline>
            </w:drawing>
          </mc:Choice>
          <mc:Fallback xmlns:cx1="http://schemas.microsoft.com/office/drawing/2015/9/8/chartex">
            <w:pict>
              <v:group w14:anchorId="55485EED" id="Group 141186" o:spid="_x0000_s1026" style="width:159.5pt;height:.7pt;mso-position-horizontal-relative:char;mso-position-vertical-relative:line" coordsize="2025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O2PgIAAFAFAAAOAAAAZHJzL2Uyb0RvYy54bWykVMmO2zAMvRfoPwi6N17QCQIjzhyaSS5F&#10;O8BMP0CR5QXQBkmJk78vRS9JM8Ac0otNURSXx0eun89KkpNwvjO6pNkipURobqpONyX98777tqLE&#10;B6YrJo0WJb0IT583X7+se1uI3LRGVsIRcKJ90duStiHYIkk8b4VifmGs0HBZG6dYgKNrksqxHrwr&#10;meRpukx64yrrDBfeg3Y7XNIN+q9rwcPvuvYiEFlSyC3g1+H3EL/JZs2KxjHbdnxMgz2QhWKdhqCz&#10;qy0LjBxd98GV6rgz3tRhwY1KTF13XGANUE2W3lWzd+ZosZam6Bs7wwTQ3uH0sFv+6/TqSFdB775n&#10;2WpJiWYK+oShyagDkHrbFGC7d/bNvrpR0QynWPe5dir+oSJyRngvM7ziHAgHZZ7mT8sn6AKHu9Uq&#10;zQb0eQst+vCIty+fPUumkEnMbE6kt0Ajf0XK/x9Sby2zAhvgY/UjUnkGyU9AoQkZVAgLWs4g+cID&#10;Xg8hhOSc62QFP/qwFwZhZqefPgzcrSaJtZPEz3oSHUzAp9y3LMR3McMokv7ap6hT5iTeDd6Gux5B&#10;atdbqW+t5k5PJADbwQKEGGazHgUMDfJtcdrsOimxOqljQsgVwhnsh1qyAARSFhjrdUMJkw0sHh4c&#10;jp83sqvi65ixd83hh3TkxGD48zx7yXaRcRDtHzPrfNgy3w52eDUQE6ZPV8MDqaNDgQtlgBZ4N/U2&#10;SgdTXXAuUA8UhDiRmTC2GHFcMXEv3J7R6roIN38BAAD//wMAUEsDBBQABgAIAAAAIQBmHnA62gAA&#10;AAMBAAAPAAAAZHJzL2Rvd25yZXYueG1sTI9BS8NAEIXvgv9hGcGb3cSqaMymlKKeitBWEG/T7DQJ&#10;zc6G7DZJ/72jF70MPN7jzffyxeRaNVAfGs8G0lkCirj0tuHKwMfu9eYRVIjIFlvPZOBMARbF5UWO&#10;mfUjb2jYxkpJCYcMDdQxdpnWoazJYZj5jli8g+8dRpF9pW2Po5S7Vt8myYN22LB8qLGjVU3lcXty&#10;Bt5GHJfz9GVYHw+r89fu/v1znZIx11fT8hlUpCn+heEHX9ChEKa9P7ENqjUgQ+LvFW+ePoncS+gO&#10;dJHr/+zFNwAAAP//AwBQSwECLQAUAAYACAAAACEAtoM4kv4AAADhAQAAEwAAAAAAAAAAAAAAAAAA&#10;AAAAW0NvbnRlbnRfVHlwZXNdLnhtbFBLAQItABQABgAIAAAAIQA4/SH/1gAAAJQBAAALAAAAAAAA&#10;AAAAAAAAAC8BAABfcmVscy8ucmVsc1BLAQItABQABgAIAAAAIQAThbO2PgIAAFAFAAAOAAAAAAAA&#10;AAAAAAAAAC4CAABkcnMvZTJvRG9jLnhtbFBLAQItABQABgAIAAAAIQBmHnA62gAAAAMBAAAPAAAA&#10;AAAAAAAAAAAAAJgEAABkcnMvZG93bnJldi54bWxQSwUGAAAAAAQABADzAAAAnwUAAAAA&#10;">
                <v:shape id="Shape 21880" o:spid="_x0000_s1027" style="position:absolute;width:20256;height:0;visibility:visible;mso-wrap-style:square;v-text-anchor:top" coordsize="2025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T/WwgAAAN4AAAAPAAAAZHJzL2Rvd25yZXYueG1sRI9NbsIw&#10;EIX3lXoHa5DYFYcsUJRiECBFZQvkANN4GqfE4xA7EDg9XiCxfHp/+pbr0bbiSr1vHCuYzxIQxJXT&#10;DdcKylPxlYHwAVlj65gU3MnDevX5scRcuxsf6HoMtYgj7HNUYELocil9Zciin7mOOHp/rrcYouxr&#10;qXu8xXHbyjRJFtJiw/HBYEc7Q9X5OFgFRVnvjB+an8s2HR+XsqD/4XdQajoZN98gAo3hHX6191pB&#10;Os+yCBBxIgrI1RMAAP//AwBQSwECLQAUAAYACAAAACEA2+H2y+4AAACFAQAAEwAAAAAAAAAAAAAA&#10;AAAAAAAAW0NvbnRlbnRfVHlwZXNdLnhtbFBLAQItABQABgAIAAAAIQBa9CxbvwAAABUBAAALAAAA&#10;AAAAAAAAAAAAAB8BAABfcmVscy8ucmVsc1BLAQItABQABgAIAAAAIQBucT/WwgAAAN4AAAAPAAAA&#10;AAAAAAAAAAAAAAcCAABkcnMvZG93bnJldi54bWxQSwUGAAAAAAMAAwC3AAAA9gIAAAAA&#10;" path="m,l2025650,e" filled="f" strokecolor="#221e1f" strokeweight=".24447mm">
                  <v:path arrowok="t" textboxrect="0,0,2025650,0"/>
                </v:shape>
                <w10:anchorlock/>
              </v:group>
            </w:pict>
          </mc:Fallback>
        </mc:AlternateContent>
      </w:r>
    </w:p>
    <w:p w14:paraId="56FB54D3" w14:textId="77777777" w:rsidR="002D5198" w:rsidRPr="002D5198" w:rsidRDefault="002D5198" w:rsidP="002D5198">
      <w:pPr>
        <w:spacing w:after="37" w:line="247" w:lineRule="auto"/>
        <w:ind w:left="0" w:right="290" w:firstLine="0"/>
        <w:rPr>
          <w:rFonts w:ascii="Times New Roman" w:eastAsia="Times New Roman" w:hAnsi="Times New Roman" w:cs="Times New Roman"/>
          <w:color w:val="231F20"/>
        </w:rPr>
      </w:pPr>
      <w:r w:rsidRPr="002D5198">
        <w:rPr>
          <w:rFonts w:ascii="Times New Roman" w:eastAsia="Times New Roman" w:hAnsi="Times New Roman" w:cs="Times New Roman"/>
          <w:i/>
          <w:color w:val="231F20"/>
        </w:rPr>
        <w:t>[signature(s)]</w:t>
      </w:r>
      <w:r w:rsidRPr="002D5198">
        <w:rPr>
          <w:rFonts w:ascii="Times New Roman" w:eastAsia="Times New Roman" w:hAnsi="Times New Roman" w:cs="Times New Roman"/>
          <w:i/>
        </w:rPr>
        <w:t xml:space="preserve"> </w:t>
      </w:r>
    </w:p>
    <w:p w14:paraId="02F217EB"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i/>
          <w:sz w:val="27"/>
        </w:rPr>
        <w:t xml:space="preserve"> </w:t>
      </w:r>
    </w:p>
    <w:p w14:paraId="1C8C501D" w14:textId="77777777" w:rsidR="002D5198" w:rsidRPr="002D5198" w:rsidRDefault="002D5198" w:rsidP="002D5198">
      <w:pPr>
        <w:spacing w:after="155"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 </w:t>
      </w:r>
    </w:p>
    <w:p w14:paraId="4DEA35CA" w14:textId="77777777" w:rsidR="002D5198" w:rsidRPr="002D5198" w:rsidRDefault="002D5198" w:rsidP="002D5198">
      <w:pPr>
        <w:spacing w:after="0" w:line="259" w:lineRule="auto"/>
        <w:ind w:left="0" w:firstLine="0"/>
        <w:jc w:val="center"/>
        <w:rPr>
          <w:rFonts w:ascii="Times New Roman" w:eastAsia="Times New Roman" w:hAnsi="Times New Roman" w:cs="Times New Roman"/>
          <w:color w:val="231F20"/>
        </w:rPr>
      </w:pPr>
      <w:r w:rsidRPr="002D5198">
        <w:rPr>
          <w:rFonts w:ascii="Times New Roman" w:eastAsia="Times New Roman" w:hAnsi="Times New Roman" w:cs="Times New Roman"/>
          <w:b/>
          <w:i/>
          <w:color w:val="231F20"/>
        </w:rPr>
        <w:t>Note: All italicized text is for use in preparing this form and shall be deleted from the final product.</w:t>
      </w:r>
      <w:r w:rsidRPr="002D5198">
        <w:rPr>
          <w:rFonts w:ascii="Times New Roman" w:eastAsia="Times New Roman" w:hAnsi="Times New Roman" w:cs="Times New Roman"/>
          <w:i/>
        </w:rPr>
        <w:t xml:space="preserve"> </w:t>
      </w:r>
    </w:p>
    <w:p w14:paraId="2D1E5B47"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 </w:t>
      </w:r>
    </w:p>
    <w:p w14:paraId="00A084EB"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 </w:t>
      </w:r>
    </w:p>
    <w:p w14:paraId="2917E1D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 </w:t>
      </w:r>
    </w:p>
    <w:p w14:paraId="143FF75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rPr>
        <w:t xml:space="preserve"> </w:t>
      </w:r>
    </w:p>
    <w:p w14:paraId="48DE39EB" w14:textId="7D83B410"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p>
    <w:p w14:paraId="1060B98D" w14:textId="77777777" w:rsidR="002D5198" w:rsidRPr="002D5198" w:rsidRDefault="002D5198" w:rsidP="002D5198">
      <w:pPr>
        <w:keepNext/>
        <w:keepLines/>
        <w:spacing w:after="0" w:line="269" w:lineRule="auto"/>
        <w:ind w:left="0" w:firstLine="0"/>
        <w:jc w:val="left"/>
        <w:outlineLvl w:val="2"/>
        <w:rPr>
          <w:rFonts w:ascii="Times New Roman" w:eastAsia="Times New Roman" w:hAnsi="Times New Roman" w:cs="Times New Roman"/>
          <w:b/>
          <w:color w:val="231F20"/>
        </w:rPr>
      </w:pPr>
      <w:r w:rsidRPr="002D5198">
        <w:rPr>
          <w:rFonts w:ascii="Times New Roman" w:eastAsia="Times New Roman" w:hAnsi="Times New Roman" w:cs="Times New Roman"/>
          <w:b/>
        </w:rPr>
        <w:t>FORMAT OF TENDER SECURITY [</w:t>
      </w:r>
      <w:r w:rsidRPr="002D5198">
        <w:rPr>
          <w:rFonts w:ascii="Times New Roman" w:eastAsia="Times New Roman" w:hAnsi="Times New Roman" w:cs="Times New Roman"/>
          <w:b/>
          <w:color w:val="231F20"/>
        </w:rPr>
        <w:t>Option 2–</w:t>
      </w:r>
      <w:r w:rsidRPr="002D5198">
        <w:rPr>
          <w:rFonts w:ascii="Times New Roman" w:eastAsia="Times New Roman" w:hAnsi="Times New Roman" w:cs="Times New Roman"/>
          <w:b/>
        </w:rPr>
        <w:t xml:space="preserve">Insurance Guarantee]   </w:t>
      </w:r>
    </w:p>
    <w:p w14:paraId="69BB0D25"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8"/>
        </w:rPr>
        <w:t xml:space="preserve"> </w:t>
      </w:r>
    </w:p>
    <w:p w14:paraId="47F423C0" w14:textId="77777777" w:rsidR="002D5198" w:rsidRPr="002D5198" w:rsidRDefault="002D5198" w:rsidP="002D5198">
      <w:pPr>
        <w:spacing w:after="0" w:line="259" w:lineRule="auto"/>
        <w:ind w:left="0" w:right="1407"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color w:val="231F20"/>
        </w:rPr>
        <w:t xml:space="preserve">TENDER GUARANTEE No.:  </w:t>
      </w:r>
      <w:r w:rsidRPr="002D5198">
        <w:rPr>
          <w:rFonts w:ascii="Times New Roman" w:eastAsia="Times New Roman" w:hAnsi="Times New Roman" w:cs="Times New Roman"/>
          <w:b/>
          <w:color w:val="231F20"/>
          <w:u w:val="single" w:color="221E1F"/>
        </w:rPr>
        <w:t xml:space="preserve">   </w:t>
      </w:r>
      <w:r w:rsidRPr="002D5198">
        <w:rPr>
          <w:rFonts w:ascii="Times New Roman" w:eastAsia="Times New Roman" w:hAnsi="Times New Roman" w:cs="Times New Roman"/>
          <w:b/>
          <w:color w:val="231F20"/>
        </w:rPr>
        <w:t xml:space="preserve"> </w:t>
      </w:r>
    </w:p>
    <w:p w14:paraId="7C0C5862"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color w:val="231F20"/>
        </w:rPr>
        <w:t xml:space="preserve"> </w:t>
      </w:r>
    </w:p>
    <w:p w14:paraId="00A7AD6D" w14:textId="77777777" w:rsidR="002D5198" w:rsidRPr="002D5198" w:rsidRDefault="002D5198" w:rsidP="002D5198">
      <w:pPr>
        <w:spacing w:after="1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color w:val="231F20"/>
        </w:rPr>
        <w:t xml:space="preserve"> </w:t>
      </w:r>
    </w:p>
    <w:p w14:paraId="3BB4F1F5" w14:textId="77777777" w:rsidR="002D5198" w:rsidRPr="002D5198" w:rsidRDefault="002D5198" w:rsidP="002D5198">
      <w:pPr>
        <w:numPr>
          <w:ilvl w:val="0"/>
          <w:numId w:val="51"/>
        </w:numPr>
        <w:spacing w:after="219" w:line="248"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rPr>
        <w:t>Whereas ………… [</w:t>
      </w:r>
      <w:r w:rsidRPr="002D5198">
        <w:rPr>
          <w:rFonts w:ascii="Times New Roman" w:eastAsia="Times New Roman" w:hAnsi="Times New Roman" w:cs="Times New Roman"/>
          <w:i/>
        </w:rPr>
        <w:t>Name of the tenderer]</w:t>
      </w:r>
      <w:r w:rsidRPr="002D5198">
        <w:rPr>
          <w:rFonts w:ascii="Times New Roman" w:eastAsia="Times New Roman" w:hAnsi="Times New Roman" w:cs="Times New Roman"/>
        </w:rPr>
        <w:t xml:space="preserve"> (hereinafter called “the tenderer”) has submitted its tender dated ……… [</w:t>
      </w:r>
      <w:r w:rsidRPr="002D5198">
        <w:rPr>
          <w:rFonts w:ascii="Times New Roman" w:eastAsia="Times New Roman" w:hAnsi="Times New Roman" w:cs="Times New Roman"/>
          <w:i/>
        </w:rPr>
        <w:t>Date of submission of tender]</w:t>
      </w:r>
      <w:r w:rsidRPr="002D5198">
        <w:rPr>
          <w:rFonts w:ascii="Times New Roman" w:eastAsia="Times New Roman" w:hAnsi="Times New Roman" w:cs="Times New Roman"/>
        </w:rPr>
        <w:t xml:space="preserve"> for the …………… </w:t>
      </w:r>
      <w:r w:rsidRPr="002D5198">
        <w:rPr>
          <w:rFonts w:ascii="Times New Roman" w:eastAsia="Times New Roman" w:hAnsi="Times New Roman" w:cs="Times New Roman"/>
          <w:i/>
        </w:rPr>
        <w:t>[Name and/or description of the tender]</w:t>
      </w:r>
      <w:r w:rsidRPr="002D5198">
        <w:rPr>
          <w:rFonts w:ascii="Times New Roman" w:eastAsia="Times New Roman" w:hAnsi="Times New Roman" w:cs="Times New Roman"/>
        </w:rPr>
        <w:t xml:space="preserve"> (hereinafter called “the Tender”) </w:t>
      </w:r>
      <w:proofErr w:type="gramStart"/>
      <w:r w:rsidRPr="002D5198">
        <w:rPr>
          <w:rFonts w:ascii="Times New Roman" w:eastAsia="Times New Roman" w:hAnsi="Times New Roman" w:cs="Times New Roman"/>
          <w:color w:val="231F20"/>
        </w:rPr>
        <w:t>for  the</w:t>
      </w:r>
      <w:proofErr w:type="gramEnd"/>
      <w:r w:rsidRPr="002D5198">
        <w:rPr>
          <w:rFonts w:ascii="Times New Roman" w:eastAsia="Times New Roman" w:hAnsi="Times New Roman" w:cs="Times New Roman"/>
          <w:color w:val="231F20"/>
        </w:rPr>
        <w:t xml:space="preserve">  execution  of</w:t>
      </w:r>
      <w:r w:rsidRPr="002D5198">
        <w:rPr>
          <w:rFonts w:ascii="Times New Roman" w:eastAsia="Times New Roman" w:hAnsi="Times New Roman" w:cs="Times New Roman"/>
          <w:color w:val="231F20"/>
          <w:u w:val="single" w:color="221E1F"/>
        </w:rPr>
        <w:t xml:space="preserve">   </w:t>
      </w:r>
      <w:r w:rsidRPr="002D5198">
        <w:rPr>
          <w:rFonts w:ascii="Times New Roman" w:eastAsia="Times New Roman" w:hAnsi="Times New Roman" w:cs="Times New Roman"/>
          <w:color w:val="231F20"/>
        </w:rPr>
        <w:t>under  Request  for  Tenders  No.</w:t>
      </w:r>
      <w:r w:rsidRPr="002D5198">
        <w:rPr>
          <w:rFonts w:ascii="Times New Roman" w:eastAsia="Times New Roman" w:hAnsi="Times New Roman" w:cs="Times New Roman"/>
          <w:color w:val="231F20"/>
          <w:u w:val="single" w:color="221E1F"/>
        </w:rPr>
        <w:t xml:space="preserve">    </w:t>
      </w:r>
      <w:r w:rsidRPr="002D5198">
        <w:rPr>
          <w:rFonts w:ascii="Times New Roman" w:eastAsia="Times New Roman" w:hAnsi="Times New Roman" w:cs="Times New Roman"/>
          <w:color w:val="231F20"/>
        </w:rPr>
        <w:t>(“the ITT”).</w:t>
      </w:r>
      <w:r w:rsidRPr="002D5198">
        <w:rPr>
          <w:rFonts w:ascii="Times New Roman" w:eastAsia="Times New Roman" w:hAnsi="Times New Roman" w:cs="Times New Roman"/>
        </w:rPr>
        <w:t xml:space="preserve"> </w:t>
      </w:r>
    </w:p>
    <w:p w14:paraId="27B32929" w14:textId="77777777" w:rsidR="002D5198" w:rsidRPr="002D5198" w:rsidRDefault="002D5198" w:rsidP="002D5198">
      <w:pPr>
        <w:spacing w:after="16"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 </w:t>
      </w:r>
    </w:p>
    <w:p w14:paraId="1F3ED114" w14:textId="77777777" w:rsidR="002D5198" w:rsidRPr="002D5198" w:rsidRDefault="002D5198" w:rsidP="002D5198">
      <w:pPr>
        <w:numPr>
          <w:ilvl w:val="0"/>
          <w:numId w:val="51"/>
        </w:numPr>
        <w:spacing w:after="33" w:line="248"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rPr>
        <w:t>KNOW ALL PEOPLE by these presents that WE ………………… of ………… [</w:t>
      </w:r>
      <w:r w:rsidRPr="002D5198">
        <w:rPr>
          <w:rFonts w:ascii="Times New Roman" w:eastAsia="Times New Roman" w:hAnsi="Times New Roman" w:cs="Times New Roman"/>
          <w:b/>
        </w:rPr>
        <w:t xml:space="preserve">Name of Insurance </w:t>
      </w:r>
    </w:p>
    <w:p w14:paraId="47E7B52C" w14:textId="77777777" w:rsidR="002D5198" w:rsidRPr="002D5198" w:rsidRDefault="002D5198" w:rsidP="002D5198">
      <w:pPr>
        <w:spacing w:after="11" w:line="248"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b/>
        </w:rPr>
        <w:t>Company</w:t>
      </w:r>
      <w:r w:rsidRPr="002D5198">
        <w:rPr>
          <w:rFonts w:ascii="Times New Roman" w:eastAsia="Times New Roman" w:hAnsi="Times New Roman" w:cs="Times New Roman"/>
        </w:rPr>
        <w:t>] having our registered office at …………… (hereinafter called “the Guarantor”), are bound unto …………</w:t>
      </w:r>
      <w:proofErr w:type="gramStart"/>
      <w:r w:rsidRPr="002D5198">
        <w:rPr>
          <w:rFonts w:ascii="Times New Roman" w:eastAsia="Times New Roman" w:hAnsi="Times New Roman" w:cs="Times New Roman"/>
        </w:rPr>
        <w:t>…..</w:t>
      </w:r>
      <w:proofErr w:type="gramEnd"/>
      <w:r w:rsidRPr="002D5198">
        <w:rPr>
          <w:rFonts w:ascii="Times New Roman" w:eastAsia="Times New Roman" w:hAnsi="Times New Roman" w:cs="Times New Roman"/>
        </w:rPr>
        <w:t xml:space="preserve"> [</w:t>
      </w:r>
      <w:r w:rsidRPr="002D5198">
        <w:rPr>
          <w:rFonts w:ascii="Times New Roman" w:eastAsia="Times New Roman" w:hAnsi="Times New Roman" w:cs="Times New Roman"/>
          <w:i/>
        </w:rPr>
        <w:t>Name of Procuring Entity</w:t>
      </w:r>
      <w:r w:rsidRPr="002D5198">
        <w:rPr>
          <w:rFonts w:ascii="Times New Roman" w:eastAsia="Times New Roman" w:hAnsi="Times New Roman" w:cs="Times New Roman"/>
        </w:rPr>
        <w:t>]</w:t>
      </w:r>
      <w:r w:rsidRPr="002D5198">
        <w:rPr>
          <w:rFonts w:ascii="Times New Roman" w:eastAsia="Times New Roman" w:hAnsi="Times New Roman" w:cs="Times New Roman"/>
          <w:i/>
        </w:rPr>
        <w:t xml:space="preserve"> </w:t>
      </w:r>
      <w:r w:rsidRPr="002D5198">
        <w:rPr>
          <w:rFonts w:ascii="Times New Roman" w:eastAsia="Times New Roman" w:hAnsi="Times New Roman" w:cs="Times New Roman"/>
        </w:rPr>
        <w:t>(hereinafter called “</w:t>
      </w:r>
      <w:proofErr w:type="gramStart"/>
      <w:r w:rsidRPr="002D5198">
        <w:rPr>
          <w:rFonts w:ascii="Times New Roman" w:eastAsia="Times New Roman" w:hAnsi="Times New Roman" w:cs="Times New Roman"/>
        </w:rPr>
        <w:t>the  Procuring</w:t>
      </w:r>
      <w:proofErr w:type="gramEnd"/>
      <w:r w:rsidRPr="002D5198">
        <w:rPr>
          <w:rFonts w:ascii="Times New Roman" w:eastAsia="Times New Roman" w:hAnsi="Times New Roman" w:cs="Times New Roman"/>
        </w:rPr>
        <w:t xml:space="preserve"> Entity”) in the sum of ………………… (Currency and guarantee amount) for which payment well and truly to be made to the said Procuring Entity, the Guarantor binds itself, its successors and assigns, jointly and severally, firmly by these presents.    </w:t>
      </w:r>
    </w:p>
    <w:p w14:paraId="1F1E28B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630C8BC8" w14:textId="77777777" w:rsidR="002D5198" w:rsidRPr="002D5198" w:rsidRDefault="002D5198" w:rsidP="002D5198">
      <w:pPr>
        <w:tabs>
          <w:tab w:val="center" w:pos="444"/>
          <w:tab w:val="center" w:pos="4774"/>
        </w:tabs>
        <w:spacing w:after="11" w:line="248" w:lineRule="auto"/>
        <w:ind w:left="0" w:firstLine="0"/>
        <w:jc w:val="left"/>
        <w:rPr>
          <w:rFonts w:ascii="Times New Roman" w:eastAsia="Times New Roman" w:hAnsi="Times New Roman" w:cs="Times New Roman"/>
          <w:color w:val="231F20"/>
        </w:rPr>
      </w:pPr>
      <w:r w:rsidRPr="002D5198">
        <w:rPr>
          <w:rFonts w:ascii="Calibri" w:eastAsia="Calibri" w:hAnsi="Calibri" w:cs="Calibri"/>
        </w:rPr>
        <w:tab/>
      </w:r>
      <w:r w:rsidRPr="002D5198">
        <w:rPr>
          <w:rFonts w:ascii="Times New Roman" w:eastAsia="Times New Roman" w:hAnsi="Times New Roman" w:cs="Times New Roman"/>
        </w:rPr>
        <w:t xml:space="preserve"> </w:t>
      </w:r>
      <w:r w:rsidRPr="002D5198">
        <w:rPr>
          <w:rFonts w:ascii="Times New Roman" w:eastAsia="Times New Roman" w:hAnsi="Times New Roman" w:cs="Times New Roman"/>
        </w:rPr>
        <w:tab/>
        <w:t xml:space="preserve">Sealed with the Common Seal of the said Guarantor this ___day of </w:t>
      </w:r>
      <w:r w:rsidRPr="002D5198">
        <w:rPr>
          <w:rFonts w:ascii="Times New Roman" w:eastAsia="Times New Roman" w:hAnsi="Times New Roman" w:cs="Times New Roman"/>
          <w:u w:val="single" w:color="000000"/>
        </w:rPr>
        <w:t>______</w:t>
      </w:r>
      <w:r w:rsidRPr="002D5198">
        <w:rPr>
          <w:rFonts w:ascii="Times New Roman" w:eastAsia="Times New Roman" w:hAnsi="Times New Roman" w:cs="Times New Roman"/>
        </w:rPr>
        <w:t xml:space="preserve"> 20 </w:t>
      </w:r>
      <w:r w:rsidRPr="002D5198">
        <w:rPr>
          <w:rFonts w:ascii="Times New Roman" w:eastAsia="Times New Roman" w:hAnsi="Times New Roman" w:cs="Times New Roman"/>
          <w:u w:val="single" w:color="000000"/>
        </w:rPr>
        <w:t>__</w:t>
      </w:r>
      <w:r w:rsidRPr="002D5198">
        <w:rPr>
          <w:rFonts w:ascii="Times New Roman" w:eastAsia="Times New Roman" w:hAnsi="Times New Roman" w:cs="Times New Roman"/>
        </w:rPr>
        <w:t xml:space="preserve">. </w:t>
      </w:r>
    </w:p>
    <w:p w14:paraId="735B644D"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1423C65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3B7D1F38" w14:textId="77777777" w:rsidR="002D5198" w:rsidRPr="002D5198" w:rsidRDefault="002D5198" w:rsidP="002D5198">
      <w:pPr>
        <w:numPr>
          <w:ilvl w:val="0"/>
          <w:numId w:val="51"/>
        </w:numPr>
        <w:spacing w:after="237" w:line="239" w:lineRule="auto"/>
        <w:ind w:right="1195" w:firstLine="0"/>
        <w:rPr>
          <w:rFonts w:ascii="Times New Roman" w:eastAsia="Times New Roman" w:hAnsi="Times New Roman" w:cs="Times New Roman"/>
          <w:color w:val="231F20"/>
        </w:rPr>
      </w:pPr>
      <w:proofErr w:type="gramStart"/>
      <w:r w:rsidRPr="002D5198">
        <w:rPr>
          <w:rFonts w:ascii="Times New Roman" w:eastAsia="Times New Roman" w:hAnsi="Times New Roman" w:cs="Times New Roman"/>
          <w:color w:val="231F20"/>
        </w:rPr>
        <w:t>NOW,  THEREFORE</w:t>
      </w:r>
      <w:proofErr w:type="gramEnd"/>
      <w:r w:rsidRPr="002D5198">
        <w:rPr>
          <w:rFonts w:ascii="Times New Roman" w:eastAsia="Times New Roman" w:hAnsi="Times New Roman" w:cs="Times New Roman"/>
          <w:color w:val="231F20"/>
        </w:rPr>
        <w:t>,  THE  CONDITION  OF  THIS  OBLIGATION  is  such  that  if the  Applicant:</w:t>
      </w:r>
      <w:r w:rsidRPr="002D5198">
        <w:rPr>
          <w:rFonts w:ascii="Times New Roman" w:eastAsia="Times New Roman" w:hAnsi="Times New Roman" w:cs="Times New Roman"/>
        </w:rPr>
        <w:t xml:space="preserve"> </w:t>
      </w:r>
    </w:p>
    <w:p w14:paraId="4A238DD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510583E4" w14:textId="77777777" w:rsidR="002D5198" w:rsidRPr="002D5198" w:rsidRDefault="002D5198" w:rsidP="002D5198">
      <w:pPr>
        <w:numPr>
          <w:ilvl w:val="1"/>
          <w:numId w:val="51"/>
        </w:numPr>
        <w:spacing w:after="237" w:line="239" w:lineRule="auto"/>
        <w:ind w:right="7" w:firstLine="0"/>
        <w:rPr>
          <w:rFonts w:ascii="Times New Roman" w:eastAsia="Times New Roman" w:hAnsi="Times New Roman" w:cs="Times New Roman"/>
          <w:color w:val="231F20"/>
        </w:rPr>
      </w:pPr>
      <w:proofErr w:type="gramStart"/>
      <w:r w:rsidRPr="002D5198">
        <w:rPr>
          <w:rFonts w:ascii="Times New Roman" w:eastAsia="Times New Roman" w:hAnsi="Times New Roman" w:cs="Times New Roman"/>
          <w:color w:val="231F20"/>
        </w:rPr>
        <w:t>has  withdrawn</w:t>
      </w:r>
      <w:proofErr w:type="gramEnd"/>
      <w:r w:rsidRPr="002D5198">
        <w:rPr>
          <w:rFonts w:ascii="Times New Roman" w:eastAsia="Times New Roman" w:hAnsi="Times New Roman" w:cs="Times New Roman"/>
          <w:color w:val="231F20"/>
        </w:rPr>
        <w:t xml:space="preserve">  its  Tender  during  the  period  of  Tender  validity  set  forth  in  the  Principal's  Letter  of  Tender  (“the  Tender  Validity  Period”),  or  any  extension  thereto  provided  by  the  Principal;  or</w:t>
      </w:r>
      <w:r w:rsidRPr="002D5198">
        <w:rPr>
          <w:rFonts w:ascii="Times New Roman" w:eastAsia="Times New Roman" w:hAnsi="Times New Roman" w:cs="Times New Roman"/>
        </w:rPr>
        <w:t xml:space="preserve"> </w:t>
      </w:r>
    </w:p>
    <w:p w14:paraId="5BA1954C" w14:textId="77777777" w:rsidR="002D5198" w:rsidRPr="002D5198" w:rsidRDefault="002D5198" w:rsidP="002D5198">
      <w:pPr>
        <w:spacing w:after="24"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lastRenderedPageBreak/>
        <w:t xml:space="preserve"> </w:t>
      </w:r>
    </w:p>
    <w:p w14:paraId="60E96BC9" w14:textId="77777777" w:rsidR="002D5198" w:rsidRPr="002D5198" w:rsidRDefault="002D5198" w:rsidP="002D5198">
      <w:pPr>
        <w:numPr>
          <w:ilvl w:val="1"/>
          <w:numId w:val="51"/>
        </w:numPr>
        <w:spacing w:after="11" w:line="249" w:lineRule="auto"/>
        <w:ind w:right="7" w:firstLine="0"/>
        <w:rPr>
          <w:rFonts w:ascii="Times New Roman" w:eastAsia="Times New Roman" w:hAnsi="Times New Roman" w:cs="Times New Roman"/>
          <w:color w:val="231F20"/>
        </w:rPr>
      </w:pPr>
      <w:proofErr w:type="gramStart"/>
      <w:r w:rsidRPr="002D5198">
        <w:rPr>
          <w:rFonts w:ascii="Times New Roman" w:eastAsia="Times New Roman" w:hAnsi="Times New Roman" w:cs="Times New Roman"/>
          <w:color w:val="231F20"/>
        </w:rPr>
        <w:t>having  been</w:t>
      </w:r>
      <w:proofErr w:type="gramEnd"/>
      <w:r w:rsidRPr="002D5198">
        <w:rPr>
          <w:rFonts w:ascii="Times New Roman" w:eastAsia="Times New Roman" w:hAnsi="Times New Roman" w:cs="Times New Roman"/>
          <w:color w:val="231F20"/>
        </w:rPr>
        <w:t xml:space="preserve">  notified  of  the  acceptance  of  its  Tender  by  the  Procuring  Entity  during  the  Tender  </w:t>
      </w:r>
    </w:p>
    <w:p w14:paraId="75D8DC6D" w14:textId="77777777" w:rsidR="002D5198" w:rsidRPr="002D5198" w:rsidRDefault="002D5198" w:rsidP="002D5198">
      <w:pPr>
        <w:spacing w:after="16" w:line="239" w:lineRule="auto"/>
        <w:ind w:left="0" w:firstLine="0"/>
        <w:rPr>
          <w:rFonts w:ascii="Times New Roman" w:eastAsia="Times New Roman" w:hAnsi="Times New Roman" w:cs="Times New Roman"/>
          <w:color w:val="231F20"/>
        </w:rPr>
      </w:pPr>
      <w:proofErr w:type="gramStart"/>
      <w:r w:rsidRPr="002D5198">
        <w:rPr>
          <w:rFonts w:ascii="Times New Roman" w:eastAsia="Times New Roman" w:hAnsi="Times New Roman" w:cs="Times New Roman"/>
          <w:color w:val="231F20"/>
        </w:rPr>
        <w:t>Validity  Period</w:t>
      </w:r>
      <w:proofErr w:type="gramEnd"/>
      <w:r w:rsidRPr="002D5198">
        <w:rPr>
          <w:rFonts w:ascii="Times New Roman" w:eastAsia="Times New Roman" w:hAnsi="Times New Roman" w:cs="Times New Roman"/>
          <w:color w:val="231F20"/>
        </w:rPr>
        <w:t xml:space="preserve">  or  any  extension  thereto  provided  by  the  Principal; (</w:t>
      </w:r>
      <w:proofErr w:type="spellStart"/>
      <w:r w:rsidRPr="002D5198">
        <w:rPr>
          <w:rFonts w:ascii="Times New Roman" w:eastAsia="Times New Roman" w:hAnsi="Times New Roman" w:cs="Times New Roman"/>
          <w:color w:val="231F20"/>
        </w:rPr>
        <w:t>i</w:t>
      </w:r>
      <w:proofErr w:type="spellEnd"/>
      <w:r w:rsidRPr="002D5198">
        <w:rPr>
          <w:rFonts w:ascii="Times New Roman" w:eastAsia="Times New Roman" w:hAnsi="Times New Roman" w:cs="Times New Roman"/>
          <w:color w:val="231F20"/>
        </w:rPr>
        <w:t xml:space="preserve">)  failed  to  execute  the  Contract  agreement;  or  (ii)  has  failed  to  furnish  the  Performance  Security,  in  accordance  with  the  Instructions  to  tenderers  (“ITT”)  of  the  Procuring  Entity's  Tendering  document. </w:t>
      </w:r>
    </w:p>
    <w:p w14:paraId="1B8D3CB5"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145EB004" w14:textId="77777777" w:rsidR="002D5198" w:rsidRPr="002D5198" w:rsidRDefault="002D5198" w:rsidP="002D5198">
      <w:pPr>
        <w:spacing w:after="0" w:line="239" w:lineRule="auto"/>
        <w:ind w:left="0" w:right="5" w:firstLine="0"/>
        <w:rPr>
          <w:rFonts w:ascii="Times New Roman" w:eastAsia="Times New Roman" w:hAnsi="Times New Roman" w:cs="Times New Roman"/>
          <w:color w:val="231F20"/>
        </w:rPr>
      </w:pPr>
      <w:proofErr w:type="gramStart"/>
      <w:r w:rsidRPr="002D5198">
        <w:rPr>
          <w:rFonts w:ascii="Times New Roman" w:eastAsia="Times New Roman" w:hAnsi="Times New Roman" w:cs="Times New Roman"/>
          <w:color w:val="231F20"/>
        </w:rPr>
        <w:t>then  the</w:t>
      </w:r>
      <w:proofErr w:type="gramEnd"/>
      <w:r w:rsidRPr="002D5198">
        <w:rPr>
          <w:rFonts w:ascii="Times New Roman" w:eastAsia="Times New Roman" w:hAnsi="Times New Roman" w:cs="Times New Roman"/>
          <w:color w:val="231F20"/>
        </w:rPr>
        <w:t xml:space="preserve">  guarantee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14:paraId="0F934F24"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214FC8B5" w14:textId="77777777" w:rsidR="002D5198" w:rsidRPr="002D5198" w:rsidRDefault="002D5198" w:rsidP="002D5198">
      <w:pPr>
        <w:numPr>
          <w:ilvl w:val="0"/>
          <w:numId w:val="51"/>
        </w:numPr>
        <w:spacing w:after="237" w:line="239"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rsidRPr="002D5198">
        <w:rPr>
          <w:rFonts w:ascii="Times New Roman" w:eastAsia="Times New Roman" w:hAnsi="Times New Roman" w:cs="Times New Roman"/>
          <w:color w:val="231F20"/>
        </w:rPr>
        <w:t>i</w:t>
      </w:r>
      <w:proofErr w:type="spellEnd"/>
      <w:r w:rsidRPr="002D5198">
        <w:rPr>
          <w:rFonts w:ascii="Times New Roman" w:eastAsia="Times New Roman" w:hAnsi="Times New Roman" w:cs="Times New Roman"/>
          <w:color w:val="231F20"/>
        </w:rPr>
        <w:t>)  our  receipt  of  a  copy  of  the  Beneficiary's  notification  to  the  Applicant  of  the  results  of  the  Tendering  process;  or  (ii)twenty-eight  days  after  the  end  of  the  Tender  Validity  Period.</w:t>
      </w:r>
      <w:r w:rsidRPr="002D5198">
        <w:rPr>
          <w:rFonts w:ascii="Times New Roman" w:eastAsia="Times New Roman" w:hAnsi="Times New Roman" w:cs="Times New Roman"/>
        </w:rPr>
        <w:t xml:space="preserve"> </w:t>
      </w:r>
    </w:p>
    <w:p w14:paraId="0CD39D2D"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2D417D86" w14:textId="77777777" w:rsidR="002D5198" w:rsidRPr="002D5198" w:rsidRDefault="002D5198" w:rsidP="002D5198">
      <w:pPr>
        <w:numPr>
          <w:ilvl w:val="0"/>
          <w:numId w:val="51"/>
        </w:numPr>
        <w:spacing w:after="0" w:line="239" w:lineRule="auto"/>
        <w:ind w:right="1195" w:firstLine="0"/>
        <w:rPr>
          <w:rFonts w:ascii="Times New Roman" w:eastAsia="Times New Roman" w:hAnsi="Times New Roman" w:cs="Times New Roman"/>
          <w:color w:val="231F20"/>
        </w:rPr>
      </w:pPr>
      <w:proofErr w:type="gramStart"/>
      <w:r w:rsidRPr="002D5198">
        <w:rPr>
          <w:rFonts w:ascii="Times New Roman" w:eastAsia="Times New Roman" w:hAnsi="Times New Roman" w:cs="Times New Roman"/>
          <w:color w:val="231F20"/>
        </w:rPr>
        <w:t>Consequently,  any</w:t>
      </w:r>
      <w:proofErr w:type="gramEnd"/>
      <w:r w:rsidRPr="002D5198">
        <w:rPr>
          <w:rFonts w:ascii="Times New Roman" w:eastAsia="Times New Roman" w:hAnsi="Times New Roman" w:cs="Times New Roman"/>
          <w:color w:val="231F20"/>
        </w:rPr>
        <w:t xml:space="preserve">  demand  for  payment  under  this  guarantee  must  be  received  by  us  at  the  office  indicated  above  on  or  before  that  date.</w:t>
      </w:r>
      <w:r w:rsidRPr="002D5198">
        <w:rPr>
          <w:rFonts w:ascii="Times New Roman" w:eastAsia="Times New Roman" w:hAnsi="Times New Roman" w:cs="Times New Roman"/>
        </w:rPr>
        <w:t xml:space="preserve"> </w:t>
      </w:r>
    </w:p>
    <w:p w14:paraId="44793DAB"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7A3FA79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770DC105" w14:textId="77777777" w:rsidR="002D5198" w:rsidRPr="002D5198" w:rsidRDefault="002D5198" w:rsidP="002D5198">
      <w:pPr>
        <w:tabs>
          <w:tab w:val="center" w:pos="444"/>
          <w:tab w:val="center" w:pos="2540"/>
          <w:tab w:val="center" w:pos="6416"/>
        </w:tabs>
        <w:spacing w:after="11" w:line="248" w:lineRule="auto"/>
        <w:ind w:left="0" w:firstLine="0"/>
        <w:jc w:val="left"/>
        <w:rPr>
          <w:rFonts w:ascii="Times New Roman" w:eastAsia="Times New Roman" w:hAnsi="Times New Roman" w:cs="Times New Roman"/>
          <w:color w:val="231F20"/>
        </w:rPr>
      </w:pPr>
      <w:r w:rsidRPr="002D5198">
        <w:rPr>
          <w:rFonts w:ascii="Calibri" w:eastAsia="Calibri" w:hAnsi="Calibri" w:cs="Calibri"/>
        </w:rPr>
        <w:tab/>
      </w:r>
      <w:r w:rsidRPr="002D5198">
        <w:rPr>
          <w:rFonts w:ascii="Times New Roman" w:eastAsia="Times New Roman" w:hAnsi="Times New Roman" w:cs="Times New Roman"/>
        </w:rPr>
        <w:t xml:space="preserve"> </w:t>
      </w:r>
      <w:r w:rsidRPr="002D5198">
        <w:rPr>
          <w:rFonts w:ascii="Times New Roman" w:eastAsia="Times New Roman" w:hAnsi="Times New Roman" w:cs="Times New Roman"/>
        </w:rPr>
        <w:tab/>
        <w:t xml:space="preserve">_________________________  </w:t>
      </w:r>
      <w:r w:rsidRPr="002D5198">
        <w:rPr>
          <w:rFonts w:ascii="Times New Roman" w:eastAsia="Times New Roman" w:hAnsi="Times New Roman" w:cs="Times New Roman"/>
        </w:rPr>
        <w:tab/>
        <w:t xml:space="preserve">______________________________ </w:t>
      </w:r>
    </w:p>
    <w:p w14:paraId="65B2C33E" w14:textId="77777777" w:rsidR="002D5198" w:rsidRPr="002D5198" w:rsidRDefault="002D5198" w:rsidP="002D5198">
      <w:pPr>
        <w:tabs>
          <w:tab w:val="center" w:pos="444"/>
          <w:tab w:val="center" w:pos="1164"/>
          <w:tab w:val="center" w:pos="2210"/>
          <w:tab w:val="center" w:pos="3325"/>
          <w:tab w:val="center" w:pos="4045"/>
          <w:tab w:val="center" w:pos="4765"/>
          <w:tab w:val="center" w:pos="6769"/>
        </w:tabs>
        <w:spacing w:after="0" w:line="259" w:lineRule="auto"/>
        <w:ind w:left="0" w:firstLine="0"/>
        <w:jc w:val="left"/>
        <w:rPr>
          <w:rFonts w:ascii="Times New Roman" w:eastAsia="Times New Roman" w:hAnsi="Times New Roman" w:cs="Times New Roman"/>
          <w:color w:val="231F20"/>
        </w:rPr>
      </w:pPr>
      <w:r w:rsidRPr="002D5198">
        <w:rPr>
          <w:rFonts w:ascii="Calibri" w:eastAsia="Calibri" w:hAnsi="Calibri" w:cs="Calibri"/>
        </w:rPr>
        <w:tab/>
      </w:r>
      <w:r w:rsidRPr="002D5198">
        <w:rPr>
          <w:rFonts w:ascii="Times New Roman" w:eastAsia="Times New Roman" w:hAnsi="Times New Roman" w:cs="Times New Roman"/>
        </w:rPr>
        <w:t xml:space="preserve"> </w:t>
      </w:r>
      <w:r w:rsidRPr="002D5198">
        <w:rPr>
          <w:rFonts w:ascii="Times New Roman" w:eastAsia="Times New Roman" w:hAnsi="Times New Roman" w:cs="Times New Roman"/>
        </w:rPr>
        <w:tab/>
        <w:t xml:space="preserve"> </w:t>
      </w:r>
      <w:r w:rsidRPr="002D5198">
        <w:rPr>
          <w:rFonts w:ascii="Times New Roman" w:eastAsia="Times New Roman" w:hAnsi="Times New Roman" w:cs="Times New Roman"/>
        </w:rPr>
        <w:tab/>
      </w:r>
      <w:r w:rsidRPr="002D5198">
        <w:rPr>
          <w:rFonts w:ascii="Times New Roman" w:eastAsia="Times New Roman" w:hAnsi="Times New Roman" w:cs="Times New Roman"/>
          <w:i/>
        </w:rPr>
        <w:t>[</w:t>
      </w:r>
      <w:proofErr w:type="gramStart"/>
      <w:r w:rsidRPr="002D5198">
        <w:rPr>
          <w:rFonts w:ascii="Times New Roman" w:eastAsia="Times New Roman" w:hAnsi="Times New Roman" w:cs="Times New Roman"/>
          <w:i/>
        </w:rPr>
        <w:t>Date ]</w:t>
      </w:r>
      <w:proofErr w:type="gramEnd"/>
      <w:r w:rsidRPr="002D5198">
        <w:rPr>
          <w:rFonts w:ascii="Times New Roman" w:eastAsia="Times New Roman" w:hAnsi="Times New Roman" w:cs="Times New Roman"/>
          <w:i/>
        </w:rPr>
        <w:t xml:space="preserve">  </w:t>
      </w:r>
      <w:r w:rsidRPr="002D5198">
        <w:rPr>
          <w:rFonts w:ascii="Times New Roman" w:eastAsia="Times New Roman" w:hAnsi="Times New Roman" w:cs="Times New Roman"/>
          <w:i/>
        </w:rPr>
        <w:tab/>
        <w:t xml:space="preserve"> </w:t>
      </w:r>
      <w:r w:rsidRPr="002D5198">
        <w:rPr>
          <w:rFonts w:ascii="Times New Roman" w:eastAsia="Times New Roman" w:hAnsi="Times New Roman" w:cs="Times New Roman"/>
          <w:i/>
        </w:rPr>
        <w:tab/>
        <w:t xml:space="preserve"> </w:t>
      </w:r>
      <w:r w:rsidRPr="002D5198">
        <w:rPr>
          <w:rFonts w:ascii="Times New Roman" w:eastAsia="Times New Roman" w:hAnsi="Times New Roman" w:cs="Times New Roman"/>
          <w:i/>
        </w:rPr>
        <w:tab/>
        <w:t xml:space="preserve"> </w:t>
      </w:r>
      <w:r w:rsidRPr="002D5198">
        <w:rPr>
          <w:rFonts w:ascii="Times New Roman" w:eastAsia="Times New Roman" w:hAnsi="Times New Roman" w:cs="Times New Roman"/>
          <w:i/>
        </w:rPr>
        <w:tab/>
        <w:t xml:space="preserve">[Signature of the Guarantor] </w:t>
      </w:r>
    </w:p>
    <w:p w14:paraId="15F9070E" w14:textId="77777777" w:rsidR="002D5198" w:rsidRPr="002D5198" w:rsidRDefault="002D5198" w:rsidP="002D5198">
      <w:pPr>
        <w:tabs>
          <w:tab w:val="center" w:pos="444"/>
          <w:tab w:val="center" w:pos="2540"/>
          <w:tab w:val="center" w:pos="6416"/>
        </w:tabs>
        <w:spacing w:after="0" w:line="259" w:lineRule="auto"/>
        <w:ind w:left="0" w:firstLine="0"/>
        <w:jc w:val="left"/>
        <w:rPr>
          <w:rFonts w:ascii="Times New Roman" w:eastAsia="Times New Roman" w:hAnsi="Times New Roman" w:cs="Times New Roman"/>
          <w:color w:val="231F20"/>
        </w:rPr>
      </w:pPr>
      <w:r w:rsidRPr="002D5198">
        <w:rPr>
          <w:rFonts w:ascii="Calibri" w:eastAsia="Calibri" w:hAnsi="Calibri" w:cs="Calibri"/>
        </w:rPr>
        <w:tab/>
      </w:r>
      <w:r w:rsidRPr="002D5198">
        <w:rPr>
          <w:rFonts w:ascii="Times New Roman" w:eastAsia="Times New Roman" w:hAnsi="Times New Roman" w:cs="Times New Roman"/>
          <w:i/>
        </w:rPr>
        <w:t xml:space="preserve"> </w:t>
      </w:r>
      <w:r w:rsidRPr="002D5198">
        <w:rPr>
          <w:rFonts w:ascii="Times New Roman" w:eastAsia="Times New Roman" w:hAnsi="Times New Roman" w:cs="Times New Roman"/>
          <w:i/>
        </w:rPr>
        <w:tab/>
        <w:t xml:space="preserve">_________________________  </w:t>
      </w:r>
      <w:r w:rsidRPr="002D5198">
        <w:rPr>
          <w:rFonts w:ascii="Times New Roman" w:eastAsia="Times New Roman" w:hAnsi="Times New Roman" w:cs="Times New Roman"/>
          <w:i/>
        </w:rPr>
        <w:tab/>
        <w:t xml:space="preserve">______________________________ </w:t>
      </w:r>
    </w:p>
    <w:p w14:paraId="0D905C49" w14:textId="77777777" w:rsidR="002D5198" w:rsidRPr="002D5198" w:rsidRDefault="002D5198" w:rsidP="002D5198">
      <w:pPr>
        <w:tabs>
          <w:tab w:val="center" w:pos="444"/>
          <w:tab w:val="center" w:pos="1164"/>
          <w:tab w:val="center" w:pos="2311"/>
          <w:tab w:val="center" w:pos="3325"/>
          <w:tab w:val="center" w:pos="4045"/>
          <w:tab w:val="center" w:pos="4765"/>
          <w:tab w:val="center" w:pos="5485"/>
          <w:tab w:val="center" w:pos="6480"/>
        </w:tabs>
        <w:spacing w:after="73" w:line="259" w:lineRule="auto"/>
        <w:ind w:left="0" w:firstLine="0"/>
        <w:jc w:val="left"/>
        <w:rPr>
          <w:rFonts w:ascii="Times New Roman" w:eastAsia="Times New Roman" w:hAnsi="Times New Roman" w:cs="Times New Roman"/>
          <w:color w:val="231F20"/>
        </w:rPr>
      </w:pPr>
      <w:r w:rsidRPr="002D5198">
        <w:rPr>
          <w:rFonts w:ascii="Calibri" w:eastAsia="Calibri" w:hAnsi="Calibri" w:cs="Calibri"/>
        </w:rPr>
        <w:tab/>
      </w:r>
      <w:r w:rsidRPr="002D5198">
        <w:rPr>
          <w:rFonts w:ascii="Times New Roman" w:eastAsia="Times New Roman" w:hAnsi="Times New Roman" w:cs="Times New Roman"/>
          <w:i/>
        </w:rPr>
        <w:t xml:space="preserve"> </w:t>
      </w:r>
      <w:r w:rsidRPr="002D5198">
        <w:rPr>
          <w:rFonts w:ascii="Times New Roman" w:eastAsia="Times New Roman" w:hAnsi="Times New Roman" w:cs="Times New Roman"/>
          <w:i/>
        </w:rPr>
        <w:tab/>
        <w:t xml:space="preserve"> </w:t>
      </w:r>
      <w:r w:rsidRPr="002D5198">
        <w:rPr>
          <w:rFonts w:ascii="Times New Roman" w:eastAsia="Times New Roman" w:hAnsi="Times New Roman" w:cs="Times New Roman"/>
          <w:i/>
        </w:rPr>
        <w:tab/>
        <w:t xml:space="preserve">[Witness] </w:t>
      </w:r>
      <w:r w:rsidRPr="002D5198">
        <w:rPr>
          <w:rFonts w:ascii="Times New Roman" w:eastAsia="Times New Roman" w:hAnsi="Times New Roman" w:cs="Times New Roman"/>
          <w:i/>
        </w:rPr>
        <w:tab/>
        <w:t xml:space="preserve"> </w:t>
      </w:r>
      <w:r w:rsidRPr="002D5198">
        <w:rPr>
          <w:rFonts w:ascii="Times New Roman" w:eastAsia="Times New Roman" w:hAnsi="Times New Roman" w:cs="Times New Roman"/>
          <w:i/>
        </w:rPr>
        <w:tab/>
        <w:t xml:space="preserve"> </w:t>
      </w:r>
      <w:r w:rsidRPr="002D5198">
        <w:rPr>
          <w:rFonts w:ascii="Times New Roman" w:eastAsia="Times New Roman" w:hAnsi="Times New Roman" w:cs="Times New Roman"/>
          <w:i/>
        </w:rPr>
        <w:tab/>
        <w:t xml:space="preserve"> </w:t>
      </w:r>
      <w:r w:rsidRPr="002D5198">
        <w:rPr>
          <w:rFonts w:ascii="Times New Roman" w:eastAsia="Times New Roman" w:hAnsi="Times New Roman" w:cs="Times New Roman"/>
          <w:i/>
        </w:rPr>
        <w:tab/>
        <w:t xml:space="preserve"> </w:t>
      </w:r>
      <w:r w:rsidRPr="002D5198">
        <w:rPr>
          <w:rFonts w:ascii="Times New Roman" w:eastAsia="Times New Roman" w:hAnsi="Times New Roman" w:cs="Times New Roman"/>
          <w:i/>
        </w:rPr>
        <w:tab/>
        <w:t>[Seal]</w:t>
      </w:r>
      <w:r w:rsidRPr="002D5198">
        <w:rPr>
          <w:rFonts w:ascii="Times New Roman" w:eastAsia="Times New Roman" w:hAnsi="Times New Roman" w:cs="Times New Roman"/>
        </w:rPr>
        <w:t xml:space="preserve"> </w:t>
      </w:r>
    </w:p>
    <w:p w14:paraId="763118D5"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i/>
          <w:sz w:val="20"/>
        </w:rPr>
        <w:t xml:space="preserve"> </w:t>
      </w:r>
    </w:p>
    <w:p w14:paraId="5492AC0C"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i/>
          <w:sz w:val="20"/>
        </w:rPr>
        <w:t xml:space="preserve"> </w:t>
      </w:r>
    </w:p>
    <w:p w14:paraId="19DF2E31" w14:textId="77777777" w:rsidR="002D5198" w:rsidRPr="002D5198" w:rsidRDefault="002D5198" w:rsidP="002D5198">
      <w:pPr>
        <w:spacing w:after="217"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i/>
          <w:sz w:val="20"/>
        </w:rPr>
        <w:t xml:space="preserve"> </w:t>
      </w:r>
    </w:p>
    <w:p w14:paraId="21FBBB82" w14:textId="77777777" w:rsidR="002D5198" w:rsidRPr="002D5198" w:rsidRDefault="002D5198" w:rsidP="002D5198">
      <w:pPr>
        <w:spacing w:after="15"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i/>
          <w:color w:val="231F20"/>
        </w:rPr>
        <w:t>Note: All italicized text is for use in preparing this form and shall be deleted from the final product.</w:t>
      </w:r>
      <w:r w:rsidRPr="002D5198">
        <w:rPr>
          <w:rFonts w:ascii="Times New Roman" w:eastAsia="Times New Roman" w:hAnsi="Times New Roman" w:cs="Times New Roman"/>
          <w:i/>
        </w:rPr>
        <w:t xml:space="preserve"> </w:t>
      </w:r>
    </w:p>
    <w:p w14:paraId="51553C6C" w14:textId="77777777" w:rsidR="002D5198" w:rsidRPr="002D5198" w:rsidRDefault="002D5198" w:rsidP="002D5198">
      <w:pPr>
        <w:spacing w:after="168"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i/>
          <w:sz w:val="20"/>
        </w:rPr>
        <w:t xml:space="preserve"> </w:t>
      </w:r>
    </w:p>
    <w:p w14:paraId="4DFBDF0A" w14:textId="77777777" w:rsidR="002D5198" w:rsidRPr="002D5198" w:rsidRDefault="002D5198" w:rsidP="002D5198">
      <w:pPr>
        <w:keepNext/>
        <w:keepLines/>
        <w:spacing w:after="146" w:line="259" w:lineRule="auto"/>
        <w:ind w:left="0" w:right="1175" w:firstLine="0"/>
        <w:jc w:val="left"/>
        <w:outlineLvl w:val="0"/>
        <w:rPr>
          <w:rFonts w:ascii="Times New Roman" w:eastAsia="Times New Roman" w:hAnsi="Times New Roman" w:cs="Times New Roman"/>
          <w:b/>
          <w:color w:val="231F20"/>
        </w:rPr>
      </w:pPr>
      <w:r w:rsidRPr="002D5198">
        <w:rPr>
          <w:rFonts w:ascii="Times New Roman" w:eastAsia="Times New Roman" w:hAnsi="Times New Roman" w:cs="Times New Roman"/>
          <w:b/>
          <w:color w:val="231F20"/>
          <w:sz w:val="24"/>
        </w:rPr>
        <w:t>FORM OF TENDER-SECURING DECLARATION</w:t>
      </w:r>
      <w:r w:rsidRPr="002D5198">
        <w:rPr>
          <w:rFonts w:ascii="Times New Roman" w:eastAsia="Times New Roman" w:hAnsi="Times New Roman" w:cs="Times New Roman"/>
          <w:b/>
          <w:sz w:val="24"/>
        </w:rPr>
        <w:t xml:space="preserve"> </w:t>
      </w:r>
    </w:p>
    <w:p w14:paraId="52A85A5F"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41"/>
        </w:rPr>
        <w:t xml:space="preserve"> </w:t>
      </w:r>
    </w:p>
    <w:p w14:paraId="1F9FE341" w14:textId="77777777" w:rsidR="002D5198" w:rsidRPr="002D5198" w:rsidRDefault="002D5198" w:rsidP="002D5198">
      <w:pPr>
        <w:spacing w:after="100" w:line="247" w:lineRule="auto"/>
        <w:ind w:left="0" w:right="290" w:firstLine="0"/>
        <w:rPr>
          <w:rFonts w:ascii="Times New Roman" w:eastAsia="Times New Roman" w:hAnsi="Times New Roman" w:cs="Times New Roman"/>
          <w:color w:val="231F20"/>
        </w:rPr>
      </w:pPr>
      <w:r w:rsidRPr="002D5198">
        <w:rPr>
          <w:rFonts w:ascii="Times New Roman" w:eastAsia="Times New Roman" w:hAnsi="Times New Roman" w:cs="Times New Roman"/>
          <w:i/>
          <w:color w:val="231F20"/>
        </w:rPr>
        <w:t>[The Bidder shall complete this Form in accordance with the instructions indicated]</w:t>
      </w:r>
      <w:r w:rsidRPr="002D5198">
        <w:rPr>
          <w:rFonts w:ascii="Times New Roman" w:eastAsia="Times New Roman" w:hAnsi="Times New Roman" w:cs="Times New Roman"/>
          <w:i/>
        </w:rPr>
        <w:t xml:space="preserve"> </w:t>
      </w:r>
    </w:p>
    <w:p w14:paraId="53DDE7F0" w14:textId="77777777" w:rsidR="002D5198" w:rsidRPr="002D5198" w:rsidRDefault="002D5198" w:rsidP="002D5198">
      <w:pPr>
        <w:spacing w:after="100" w:line="247" w:lineRule="auto"/>
        <w:ind w:left="0" w:right="290" w:firstLine="0"/>
        <w:rPr>
          <w:rFonts w:ascii="Times New Roman" w:eastAsia="Times New Roman" w:hAnsi="Times New Roman" w:cs="Times New Roman"/>
          <w:color w:val="231F20"/>
        </w:rPr>
      </w:pPr>
      <w:proofErr w:type="gramStart"/>
      <w:r w:rsidRPr="002D5198">
        <w:rPr>
          <w:rFonts w:ascii="Times New Roman" w:eastAsia="Times New Roman" w:hAnsi="Times New Roman" w:cs="Times New Roman"/>
          <w:color w:val="231F20"/>
        </w:rPr>
        <w:t>Date:....................................................</w:t>
      </w:r>
      <w:proofErr w:type="gramEnd"/>
      <w:r w:rsidRPr="002D5198">
        <w:rPr>
          <w:rFonts w:ascii="Times New Roman" w:eastAsia="Times New Roman" w:hAnsi="Times New Roman" w:cs="Times New Roman"/>
          <w:i/>
          <w:color w:val="231F20"/>
        </w:rPr>
        <w:t>[insert date (as day, month and year) of Tender Submission]</w:t>
      </w:r>
      <w:r w:rsidRPr="002D5198">
        <w:rPr>
          <w:rFonts w:ascii="Times New Roman" w:eastAsia="Times New Roman" w:hAnsi="Times New Roman" w:cs="Times New Roman"/>
          <w:i/>
        </w:rPr>
        <w:t xml:space="preserve"> </w:t>
      </w:r>
    </w:p>
    <w:p w14:paraId="0317CC4A" w14:textId="77777777" w:rsidR="002D5198" w:rsidRPr="002D5198" w:rsidRDefault="002D5198" w:rsidP="002D5198">
      <w:pPr>
        <w:spacing w:after="0" w:line="344"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Tender </w:t>
      </w:r>
      <w:proofErr w:type="gramStart"/>
      <w:r w:rsidRPr="002D5198">
        <w:rPr>
          <w:rFonts w:ascii="Times New Roman" w:eastAsia="Times New Roman" w:hAnsi="Times New Roman" w:cs="Times New Roman"/>
          <w:color w:val="231F20"/>
        </w:rPr>
        <w:t>No.:..........................................</w:t>
      </w:r>
      <w:proofErr w:type="gramEnd"/>
      <w:r w:rsidRPr="002D5198">
        <w:rPr>
          <w:rFonts w:ascii="Times New Roman" w:eastAsia="Times New Roman" w:hAnsi="Times New Roman" w:cs="Times New Roman"/>
          <w:i/>
          <w:color w:val="231F20"/>
        </w:rPr>
        <w:t>[insert number of tendering process]</w:t>
      </w:r>
      <w:r w:rsidRPr="002D5198">
        <w:rPr>
          <w:rFonts w:ascii="Times New Roman" w:eastAsia="Times New Roman" w:hAnsi="Times New Roman" w:cs="Times New Roman"/>
          <w:i/>
        </w:rPr>
        <w:t xml:space="preserve"> </w:t>
      </w:r>
      <w:r w:rsidRPr="002D5198">
        <w:rPr>
          <w:rFonts w:ascii="Times New Roman" w:eastAsia="Times New Roman" w:hAnsi="Times New Roman" w:cs="Times New Roman"/>
          <w:color w:val="231F20"/>
        </w:rPr>
        <w:t>To:.......................................................</w:t>
      </w:r>
      <w:r w:rsidRPr="002D5198">
        <w:rPr>
          <w:rFonts w:ascii="Times New Roman" w:eastAsia="Times New Roman" w:hAnsi="Times New Roman" w:cs="Times New Roman"/>
          <w:i/>
          <w:color w:val="231F20"/>
        </w:rPr>
        <w:t>[insert complete name of Purchaser]</w:t>
      </w:r>
      <w:r w:rsidRPr="002D5198">
        <w:rPr>
          <w:rFonts w:ascii="Times New Roman" w:eastAsia="Times New Roman" w:hAnsi="Times New Roman" w:cs="Times New Roman"/>
          <w:i/>
        </w:rPr>
        <w:t xml:space="preserve"> </w:t>
      </w:r>
    </w:p>
    <w:p w14:paraId="4304EE27"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i/>
          <w:sz w:val="30"/>
        </w:rPr>
        <w:t xml:space="preserve"> </w:t>
      </w:r>
    </w:p>
    <w:p w14:paraId="2F311BA6" w14:textId="77777777" w:rsidR="002D5198" w:rsidRPr="002D5198" w:rsidRDefault="002D5198" w:rsidP="002D5198">
      <w:pPr>
        <w:spacing w:after="237"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I/We, the undersigned, declare that:</w:t>
      </w:r>
      <w:r w:rsidRPr="002D5198">
        <w:rPr>
          <w:rFonts w:ascii="Times New Roman" w:eastAsia="Times New Roman" w:hAnsi="Times New Roman" w:cs="Times New Roman"/>
        </w:rPr>
        <w:t xml:space="preserve"> </w:t>
      </w:r>
    </w:p>
    <w:p w14:paraId="09FE72BE" w14:textId="77777777" w:rsidR="002D5198" w:rsidRPr="002D5198" w:rsidRDefault="002D5198" w:rsidP="002D5198">
      <w:pPr>
        <w:numPr>
          <w:ilvl w:val="0"/>
          <w:numId w:val="52"/>
        </w:numPr>
        <w:spacing w:after="237" w:line="239" w:lineRule="auto"/>
        <w:ind w:right="198"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lastRenderedPageBreak/>
        <w:t>I/We understand that, according to your conditions, bids must be supported by a Tender-Securing Declaration.</w:t>
      </w:r>
      <w:r w:rsidRPr="002D5198">
        <w:rPr>
          <w:rFonts w:ascii="Times New Roman" w:eastAsia="Times New Roman" w:hAnsi="Times New Roman" w:cs="Times New Roman"/>
        </w:rPr>
        <w:t xml:space="preserve"> </w:t>
      </w:r>
    </w:p>
    <w:p w14:paraId="0184A8C9" w14:textId="77777777" w:rsidR="002D5198" w:rsidRPr="002D5198" w:rsidRDefault="002D5198" w:rsidP="002D5198">
      <w:pPr>
        <w:numPr>
          <w:ilvl w:val="0"/>
          <w:numId w:val="52"/>
        </w:numPr>
        <w:spacing w:after="237" w:line="239" w:lineRule="auto"/>
        <w:ind w:right="198"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I/We accept that I/we will automatically be suspended from being eligible for tendering in any contract with the Purchaser for the period of time of [insert number of months or years] starting on [insert date], if we are in breach of our obligation (s) under the bid conditions, because we–  (a) have withdrawn our tender during the period of tender validity specified by us in the Tendering Data Sheet; or (b) having been notified of the acceptance of our Bid by the Purchaser during the period of bid validity, (</w:t>
      </w:r>
      <w:proofErr w:type="spellStart"/>
      <w:r w:rsidRPr="002D5198">
        <w:rPr>
          <w:rFonts w:ascii="Times New Roman" w:eastAsia="Times New Roman" w:hAnsi="Times New Roman" w:cs="Times New Roman"/>
          <w:color w:val="231F20"/>
        </w:rPr>
        <w:t>i</w:t>
      </w:r>
      <w:proofErr w:type="spellEnd"/>
      <w:r w:rsidRPr="002D5198">
        <w:rPr>
          <w:rFonts w:ascii="Times New Roman" w:eastAsia="Times New Roman" w:hAnsi="Times New Roman" w:cs="Times New Roman"/>
          <w:color w:val="231F20"/>
        </w:rPr>
        <w:t>) fail or refuse to execute the Contract, if required, or (ii) fail or refuse to furnish the Performance Security, in accordance with the instructions to tenders.</w:t>
      </w:r>
      <w:r w:rsidRPr="002D5198">
        <w:rPr>
          <w:rFonts w:ascii="Times New Roman" w:eastAsia="Times New Roman" w:hAnsi="Times New Roman" w:cs="Times New Roman"/>
        </w:rPr>
        <w:t xml:space="preserve"> </w:t>
      </w:r>
    </w:p>
    <w:p w14:paraId="594BDE9D" w14:textId="77777777" w:rsidR="002D5198" w:rsidRPr="002D5198" w:rsidRDefault="002D5198" w:rsidP="002D5198">
      <w:pPr>
        <w:numPr>
          <w:ilvl w:val="0"/>
          <w:numId w:val="52"/>
        </w:numPr>
        <w:spacing w:after="120" w:line="239" w:lineRule="auto"/>
        <w:ind w:right="198"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I/We understand that this Tender Securing Declaration shall expire if we are not the successful Tenderer (s), upon the earlier of:</w:t>
      </w:r>
      <w:r w:rsidRPr="002D5198">
        <w:rPr>
          <w:rFonts w:ascii="Times New Roman" w:eastAsia="Times New Roman" w:hAnsi="Times New Roman" w:cs="Times New Roman"/>
        </w:rPr>
        <w:t xml:space="preserve"> </w:t>
      </w:r>
    </w:p>
    <w:p w14:paraId="4EA824B2" w14:textId="77777777" w:rsidR="002D5198" w:rsidRPr="002D5198" w:rsidRDefault="002D5198" w:rsidP="002D5198">
      <w:pPr>
        <w:numPr>
          <w:ilvl w:val="1"/>
          <w:numId w:val="52"/>
        </w:numPr>
        <w:spacing w:after="118"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Our receipt of a copy of your notification of the name of the successful Tenderer; or</w:t>
      </w:r>
      <w:r w:rsidRPr="002D5198">
        <w:rPr>
          <w:rFonts w:ascii="Times New Roman" w:eastAsia="Times New Roman" w:hAnsi="Times New Roman" w:cs="Times New Roman"/>
        </w:rPr>
        <w:t xml:space="preserve"> </w:t>
      </w:r>
    </w:p>
    <w:p w14:paraId="2394A90B" w14:textId="77777777" w:rsidR="002D5198" w:rsidRPr="002D5198" w:rsidRDefault="002D5198" w:rsidP="002D5198">
      <w:pPr>
        <w:numPr>
          <w:ilvl w:val="1"/>
          <w:numId w:val="52"/>
        </w:numPr>
        <w:spacing w:after="237" w:line="239" w:lineRule="auto"/>
        <w:ind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Thirty days after the expiration of our Tender.</w:t>
      </w:r>
      <w:r w:rsidRPr="002D5198">
        <w:rPr>
          <w:rFonts w:ascii="Times New Roman" w:eastAsia="Times New Roman" w:hAnsi="Times New Roman" w:cs="Times New Roman"/>
        </w:rPr>
        <w:t xml:space="preserve"> </w:t>
      </w:r>
    </w:p>
    <w:p w14:paraId="1925BF73" w14:textId="77777777" w:rsidR="002D5198" w:rsidRPr="002D5198" w:rsidRDefault="002D5198" w:rsidP="002D5198">
      <w:pPr>
        <w:numPr>
          <w:ilvl w:val="0"/>
          <w:numId w:val="52"/>
        </w:numPr>
        <w:spacing w:after="240" w:line="237" w:lineRule="auto"/>
        <w:ind w:right="198"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I/We understand that if I am/we are/ 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r w:rsidRPr="002D5198">
        <w:rPr>
          <w:rFonts w:ascii="Times New Roman" w:eastAsia="Times New Roman" w:hAnsi="Times New Roman" w:cs="Times New Roman"/>
        </w:rPr>
        <w:t xml:space="preserve"> </w:t>
      </w:r>
    </w:p>
    <w:p w14:paraId="582E57F2" w14:textId="77777777" w:rsidR="002D5198" w:rsidRPr="002D5198" w:rsidRDefault="002D5198" w:rsidP="002D5198">
      <w:pPr>
        <w:spacing w:after="262" w:line="239" w:lineRule="auto"/>
        <w:ind w:left="0" w:right="1437" w:firstLine="0"/>
        <w:rPr>
          <w:rFonts w:ascii="Times New Roman" w:eastAsia="Times New Roman" w:hAnsi="Times New Roman" w:cs="Times New Roman"/>
          <w:color w:val="231F20"/>
        </w:rPr>
      </w:pPr>
      <w:proofErr w:type="gramStart"/>
      <w:r w:rsidRPr="002D5198">
        <w:rPr>
          <w:rFonts w:ascii="Times New Roman" w:eastAsia="Times New Roman" w:hAnsi="Times New Roman" w:cs="Times New Roman"/>
          <w:color w:val="231F20"/>
        </w:rPr>
        <w:t>Signed:…</w:t>
      </w:r>
      <w:proofErr w:type="gramEnd"/>
      <w:r w:rsidRPr="002D5198">
        <w:rPr>
          <w:rFonts w:ascii="Times New Roman" w:eastAsia="Times New Roman" w:hAnsi="Times New Roman" w:cs="Times New Roman"/>
          <w:color w:val="231F20"/>
        </w:rPr>
        <w:t xml:space="preserve">………………………………………………………………....…..………..                  </w:t>
      </w:r>
    </w:p>
    <w:p w14:paraId="04F0CF76" w14:textId="77777777" w:rsidR="002D5198" w:rsidRPr="002D5198" w:rsidRDefault="002D5198" w:rsidP="002D5198">
      <w:pPr>
        <w:spacing w:after="273" w:line="239" w:lineRule="auto"/>
        <w:ind w:left="0" w:right="1437" w:firstLine="0"/>
        <w:rPr>
          <w:rFonts w:ascii="Times New Roman" w:eastAsia="Times New Roman" w:hAnsi="Times New Roman" w:cs="Times New Roman"/>
          <w:color w:val="231F20"/>
        </w:rPr>
      </w:pPr>
      <w:proofErr w:type="gramStart"/>
      <w:r w:rsidRPr="002D5198">
        <w:rPr>
          <w:rFonts w:ascii="Times New Roman" w:eastAsia="Times New Roman" w:hAnsi="Times New Roman" w:cs="Times New Roman"/>
          <w:color w:val="231F20"/>
        </w:rPr>
        <w:t>Capacity  /</w:t>
      </w:r>
      <w:proofErr w:type="gramEnd"/>
      <w:r w:rsidRPr="002D5198">
        <w:rPr>
          <w:rFonts w:ascii="Times New Roman" w:eastAsia="Times New Roman" w:hAnsi="Times New Roman" w:cs="Times New Roman"/>
          <w:color w:val="231F20"/>
        </w:rPr>
        <w:t xml:space="preserve">  title  (director  or   partner   or   sole   proprietor,   etc.)   ………..........………………. </w:t>
      </w:r>
    </w:p>
    <w:p w14:paraId="25538E9A" w14:textId="77777777" w:rsidR="002D5198" w:rsidRPr="002D5198" w:rsidRDefault="002D5198" w:rsidP="002D5198">
      <w:pPr>
        <w:spacing w:after="237" w:line="239" w:lineRule="auto"/>
        <w:ind w:left="0" w:right="1437" w:firstLine="0"/>
        <w:rPr>
          <w:rFonts w:ascii="Times New Roman" w:eastAsia="Times New Roman" w:hAnsi="Times New Roman" w:cs="Times New Roman"/>
          <w:color w:val="231F20"/>
        </w:rPr>
      </w:pPr>
      <w:proofErr w:type="gramStart"/>
      <w:r w:rsidRPr="002D5198">
        <w:rPr>
          <w:rFonts w:ascii="Times New Roman" w:eastAsia="Times New Roman" w:hAnsi="Times New Roman" w:cs="Times New Roman"/>
          <w:color w:val="231F20"/>
        </w:rPr>
        <w:t>Name:…</w:t>
      </w:r>
      <w:proofErr w:type="gramEnd"/>
      <w:r w:rsidRPr="002D5198">
        <w:rPr>
          <w:rFonts w:ascii="Times New Roman" w:eastAsia="Times New Roman" w:hAnsi="Times New Roman" w:cs="Times New Roman"/>
          <w:color w:val="231F20"/>
        </w:rPr>
        <w:t xml:space="preserve">………………………………………………………………………………..       Duly </w:t>
      </w:r>
    </w:p>
    <w:p w14:paraId="11926E48" w14:textId="77777777" w:rsidR="002D5198" w:rsidRPr="002D5198" w:rsidRDefault="002D5198" w:rsidP="002D5198">
      <w:pPr>
        <w:spacing w:after="258" w:line="23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authorized to sign the bid for and on behalf of: .................................</w:t>
      </w:r>
      <w:r w:rsidRPr="002D5198">
        <w:rPr>
          <w:rFonts w:ascii="Times New Roman" w:eastAsia="Times New Roman" w:hAnsi="Times New Roman" w:cs="Times New Roman"/>
          <w:i/>
          <w:color w:val="231F20"/>
        </w:rPr>
        <w:t xml:space="preserve">[insert complete name of Tenderer] </w:t>
      </w:r>
    </w:p>
    <w:p w14:paraId="399D8CCF" w14:textId="77777777" w:rsidR="002D5198" w:rsidRPr="002D5198" w:rsidRDefault="002D5198" w:rsidP="002D5198">
      <w:pPr>
        <w:spacing w:after="419"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Dated on………………</w:t>
      </w:r>
      <w:proofErr w:type="gramStart"/>
      <w:r w:rsidRPr="002D5198">
        <w:rPr>
          <w:rFonts w:ascii="Times New Roman" w:eastAsia="Times New Roman" w:hAnsi="Times New Roman" w:cs="Times New Roman"/>
          <w:color w:val="231F20"/>
        </w:rPr>
        <w:t>….day</w:t>
      </w:r>
      <w:proofErr w:type="gramEnd"/>
      <w:r w:rsidRPr="002D5198">
        <w:rPr>
          <w:rFonts w:ascii="Times New Roman" w:eastAsia="Times New Roman" w:hAnsi="Times New Roman" w:cs="Times New Roman"/>
          <w:color w:val="231F20"/>
        </w:rPr>
        <w:t xml:space="preserve"> of……………................…….</w:t>
      </w:r>
      <w:r w:rsidRPr="002D5198">
        <w:rPr>
          <w:rFonts w:ascii="Times New Roman" w:eastAsia="Times New Roman" w:hAnsi="Times New Roman" w:cs="Times New Roman"/>
          <w:i/>
          <w:color w:val="231F20"/>
        </w:rPr>
        <w:t>[Insert date of signing]</w:t>
      </w:r>
      <w:r w:rsidRPr="002D5198">
        <w:rPr>
          <w:rFonts w:ascii="Times New Roman" w:eastAsia="Times New Roman" w:hAnsi="Times New Roman" w:cs="Times New Roman"/>
          <w:i/>
        </w:rPr>
        <w:t xml:space="preserve"> </w:t>
      </w:r>
    </w:p>
    <w:p w14:paraId="6C2FB411"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i/>
          <w:sz w:val="42"/>
        </w:rPr>
        <w:t xml:space="preserve"> </w:t>
      </w:r>
    </w:p>
    <w:p w14:paraId="7D1BEC54" w14:textId="77777777" w:rsidR="002D5198" w:rsidRPr="002D5198" w:rsidRDefault="002D5198" w:rsidP="002D5198">
      <w:pPr>
        <w:spacing w:after="237"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Seal or stamp</w:t>
      </w:r>
      <w:r w:rsidRPr="002D5198">
        <w:rPr>
          <w:rFonts w:ascii="Times New Roman" w:eastAsia="Times New Roman" w:hAnsi="Times New Roman" w:cs="Times New Roman"/>
        </w:rPr>
        <w:t xml:space="preserve"> </w:t>
      </w:r>
    </w:p>
    <w:p w14:paraId="334651F8" w14:textId="77777777" w:rsidR="002D5198" w:rsidRPr="002D5198" w:rsidRDefault="002D5198" w:rsidP="002D5198">
      <w:pPr>
        <w:spacing w:after="237" w:line="239" w:lineRule="auto"/>
        <w:ind w:left="0" w:right="1195" w:firstLine="0"/>
        <w:rPr>
          <w:rFonts w:ascii="Times New Roman" w:eastAsia="Times New Roman" w:hAnsi="Times New Roman" w:cs="Times New Roman"/>
          <w:color w:val="231F20"/>
        </w:rPr>
        <w:sectPr w:rsidR="002D5198" w:rsidRPr="002D5198" w:rsidSect="00A2203F">
          <w:headerReference w:type="even" r:id="rId29"/>
          <w:headerReference w:type="default" r:id="rId30"/>
          <w:footerReference w:type="even" r:id="rId31"/>
          <w:footerReference w:type="default" r:id="rId32"/>
          <w:headerReference w:type="first" r:id="rId33"/>
          <w:footerReference w:type="first" r:id="rId34"/>
          <w:pgSz w:w="16841" w:h="11911" w:orient="landscape"/>
          <w:pgMar w:top="257" w:right="367" w:bottom="536" w:left="732" w:header="720" w:footer="4" w:gutter="0"/>
          <w:cols w:space="720"/>
          <w:docGrid w:linePitch="299"/>
        </w:sectPr>
      </w:pPr>
    </w:p>
    <w:p w14:paraId="2BC36FE3"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lastRenderedPageBreak/>
        <w:t xml:space="preserve"> </w:t>
      </w:r>
    </w:p>
    <w:p w14:paraId="03A81450"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621FE10E"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7C09C56D"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1DE7E3A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64155DA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22B69D4C"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52BD26F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3D8D31C4"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6CBB0A1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5E7EDEAF"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4431C09B"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43B6DCC4"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5940189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0AFCBE24"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1D1717A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19F38B2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2F2E526D"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1F1CF1B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3471FCAE"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13F77B13"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183955E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6AA15C20" w14:textId="77777777" w:rsidR="002D5198" w:rsidRPr="002D5198" w:rsidRDefault="002D5198" w:rsidP="002D5198">
      <w:pPr>
        <w:spacing w:after="14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4B583654" w14:textId="77777777" w:rsidR="002D5198" w:rsidRPr="002D5198" w:rsidRDefault="002D5198" w:rsidP="002D5198">
      <w:pPr>
        <w:spacing w:after="0" w:line="25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sz w:val="35"/>
          <w:vertAlign w:val="superscript"/>
        </w:rPr>
        <w:t xml:space="preserve"> </w:t>
      </w:r>
      <w:r w:rsidRPr="002D5198">
        <w:rPr>
          <w:rFonts w:ascii="Times New Roman" w:eastAsia="Times New Roman" w:hAnsi="Times New Roman" w:cs="Times New Roman"/>
          <w:sz w:val="35"/>
          <w:vertAlign w:val="superscript"/>
        </w:rPr>
        <w:tab/>
      </w:r>
      <w:r w:rsidRPr="002D5198">
        <w:rPr>
          <w:rFonts w:ascii="Times New Roman" w:eastAsia="Times New Roman" w:hAnsi="Times New Roman" w:cs="Times New Roman"/>
          <w:sz w:val="10"/>
        </w:rPr>
        <w:t xml:space="preserve"> </w:t>
      </w:r>
    </w:p>
    <w:p w14:paraId="12291447" w14:textId="77777777" w:rsidR="002D5198" w:rsidRPr="002D5198" w:rsidRDefault="002D5198" w:rsidP="002D5198">
      <w:pPr>
        <w:spacing w:after="67" w:line="259" w:lineRule="auto"/>
        <w:ind w:left="0" w:firstLine="0"/>
        <w:jc w:val="left"/>
        <w:rPr>
          <w:rFonts w:ascii="Times New Roman" w:eastAsia="Times New Roman" w:hAnsi="Times New Roman" w:cs="Times New Roman"/>
          <w:color w:val="231F20"/>
        </w:rPr>
      </w:pPr>
      <w:r w:rsidRPr="002D5198">
        <w:rPr>
          <w:rFonts w:ascii="Calibri" w:eastAsia="Calibri" w:hAnsi="Calibri" w:cs="Calibri"/>
          <w:noProof/>
        </w:rPr>
        <mc:AlternateContent>
          <mc:Choice Requires="wpg">
            <w:drawing>
              <wp:inline distT="0" distB="0" distL="0" distR="0" wp14:anchorId="13775E60" wp14:editId="656C4471">
                <wp:extent cx="6478905" cy="63496"/>
                <wp:effectExtent l="0" t="0" r="0" b="0"/>
                <wp:docPr id="142372" name="Group 142372"/>
                <wp:cNvGraphicFramePr/>
                <a:graphic xmlns:a="http://schemas.openxmlformats.org/drawingml/2006/main">
                  <a:graphicData uri="http://schemas.microsoft.com/office/word/2010/wordprocessingGroup">
                    <wpg:wgp>
                      <wpg:cNvGrpSpPr/>
                      <wpg:grpSpPr>
                        <a:xfrm>
                          <a:off x="0" y="0"/>
                          <a:ext cx="6478905" cy="63496"/>
                          <a:chOff x="0" y="0"/>
                          <a:chExt cx="6478905" cy="63496"/>
                        </a:xfrm>
                      </wpg:grpSpPr>
                      <wps:wsp>
                        <wps:cNvPr id="22704" name="Shape 22704"/>
                        <wps:cNvSpPr/>
                        <wps:spPr>
                          <a:xfrm>
                            <a:off x="0" y="0"/>
                            <a:ext cx="6478905" cy="0"/>
                          </a:xfrm>
                          <a:custGeom>
                            <a:avLst/>
                            <a:gdLst/>
                            <a:ahLst/>
                            <a:cxnLst/>
                            <a:rect l="0" t="0" r="0" b="0"/>
                            <a:pathLst>
                              <a:path w="6478905">
                                <a:moveTo>
                                  <a:pt x="0" y="0"/>
                                </a:moveTo>
                                <a:lnTo>
                                  <a:pt x="6478905" y="0"/>
                                </a:lnTo>
                              </a:path>
                            </a:pathLst>
                          </a:custGeom>
                          <a:noFill/>
                          <a:ln w="63496" cap="flat" cmpd="sng" algn="ctr">
                            <a:solidFill>
                              <a:srgbClr val="A7A9AC"/>
                            </a:solidFill>
                            <a:prstDash val="solid"/>
                            <a:round/>
                          </a:ln>
                          <a:effectLst/>
                        </wps:spPr>
                        <wps:bodyPr/>
                      </wps:wsp>
                    </wpg:wgp>
                  </a:graphicData>
                </a:graphic>
              </wp:inline>
            </w:drawing>
          </mc:Choice>
          <mc:Fallback xmlns:cx1="http://schemas.microsoft.com/office/drawing/2015/9/8/chartex">
            <w:pict>
              <v:group w14:anchorId="50D62D5D" id="Group 142372" o:spid="_x0000_s1026" style="width:510.15pt;height:5pt;mso-position-horizontal-relative:char;mso-position-vertical-relative:line" coordsize="64789,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HQwIAAFMFAAAOAAAAZHJzL2Uyb0RvYy54bWykVMlu2zAQvRfoPxC811IU144F24ERN74U&#10;bYCkH0BT1AJwA0lb9t93OFqcOkAO7kUaDoezvHkzy8eTkuQonG+MXtG7SUqJ0NwUja5W9M/b87cH&#10;SnxgumDSaLGiZ+Hp4/rrl2Vrc5GZ2shCOAJOtM9bu6J1CDZPEs9roZifGCs0XJbGKRbg6KqkcKwF&#10;70omWZrOkta4wjrDhfeg3XaXdI3+y1Lw8LssvQhErijkFvDr8LuP32S9ZHnlmK0b3qfBbshCsUZD&#10;0NHVlgVGDq754Eo13BlvyjDhRiWmLBsusAao5i69qmbnzMFiLVXeVnaECaC9wulmt/zX8cWRpoDe&#10;TbP7eUaJZgr6hKFJrwOQWlvlYLtz9tW+uF5RdadY96l0Kv6hInJCeM8jvOIUCAflbDp/WKTfKeFw&#10;N7ufLmYd/LyGHn14xesfn75LhqBJzG1MpbVAJH/Byv8fVq81swJb4GP9PVZZNk+nA1RoQjoVAoOW&#10;I0w+94DYTRghPcc6Wc4PPuyEQaDZ8acPHXuLQWL1IPGTHkQHM/Ap+y0L8V3MMIqkvXQq6pQ5ijeD&#10;t+GqSZDa5Vbq91ZjrwcagG1nAUIMs172AoYG+X1x2jw3UmJ1UmNCyBbCGayIUrIAHFIWSOt1RQmT&#10;FeweHhxOoDeyKeLzmLJ31f5JOnJkMP+b+WaxeYqcg3D/mFnnw5b5urPDq46aMIC66B5IHR0K3Ckd&#10;tkC8oblR2pvijKOBeuAgxInUhMnFiP2Wiavh/RmtLrtw/RcAAP//AwBQSwMEFAAGAAgAAAAhAFTt&#10;pybbAAAABQEAAA8AAABkcnMvZG93bnJldi54bWxMj0FrwzAMhe+D/Qejwm6rnZaNkcYppWw7lcHa&#10;wdhNjdUkNJZD7Cbpv5+zy3oRTzzx3qdsPdpG9NT52rGGZK5AEBfO1Fxq+Dq8Pb6A8AHZYOOYNFzJ&#10;wzq/v8swNW7gT+r3oRQxhH2KGqoQ2lRKX1Rk0c9dSxy9k+sshrh2pTQdDjHcNnKh1LO0WHNsqLCl&#10;bUXFeX+xGt4HHDbL5LXfnU/b68/h6eN7l5DWD7NxswIRaAz/xzDhR3TII9PRXdh40WiIj4S/OXlq&#10;oZYgjpNSIPNM3tLnvwAAAP//AwBQSwECLQAUAAYACAAAACEAtoM4kv4AAADhAQAAEwAAAAAAAAAA&#10;AAAAAAAAAAAAW0NvbnRlbnRfVHlwZXNdLnhtbFBLAQItABQABgAIAAAAIQA4/SH/1gAAAJQBAAAL&#10;AAAAAAAAAAAAAAAAAC8BAABfcmVscy8ucmVsc1BLAQItABQABgAIAAAAIQDGV+BHQwIAAFMFAAAO&#10;AAAAAAAAAAAAAAAAAC4CAABkcnMvZTJvRG9jLnhtbFBLAQItABQABgAIAAAAIQBU7acm2wAAAAUB&#10;AAAPAAAAAAAAAAAAAAAAAJ0EAABkcnMvZG93bnJldi54bWxQSwUGAAAAAAQABADzAAAApQUAAAAA&#10;">
                <v:shape id="Shape 22704" o:spid="_x0000_s1027" style="position:absolute;width:64789;height:0;visibility:visible;mso-wrap-style:square;v-text-anchor:top" coordsize="647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z2dyQAAAN4AAAAPAAAAZHJzL2Rvd25yZXYueG1sRI9Ba8JA&#10;FITvQv/D8gpeSt0Yg5bUVYIgWhGhthSPj+xrEsy+DdnVpP31XaHgcZiZb5j5sje1uFLrKssKxqMI&#10;BHFudcWFgs+P9fMLCOeRNdaWScEPOVguHgZzTLXt+J2uR1+IAGGXooLS+yaV0uUlGXQj2xAH79u2&#10;Bn2QbSF1i12Am1rGUTSVBisOCyU2tCopPx8vRsGkGe8OM/2bPW2SbP/2tU1Ol+6k1PCxz15BeOr9&#10;Pfzf3moFcTyLErjdCVdALv4AAAD//wMAUEsBAi0AFAAGAAgAAAAhANvh9svuAAAAhQEAABMAAAAA&#10;AAAAAAAAAAAAAAAAAFtDb250ZW50X1R5cGVzXS54bWxQSwECLQAUAAYACAAAACEAWvQsW78AAAAV&#10;AQAACwAAAAAAAAAAAAAAAAAfAQAAX3JlbHMvLnJlbHNQSwECLQAUAAYACAAAACEAbus9nckAAADe&#10;AAAADwAAAAAAAAAAAAAAAAAHAgAAZHJzL2Rvd25yZXYueG1sUEsFBgAAAAADAAMAtwAAAP0CAAAA&#10;AA==&#10;" path="m,l6478905,e" filled="f" strokecolor="#a7a9ac" strokeweight="1.76378mm">
                  <v:path arrowok="t" textboxrect="0,0,6478905,0"/>
                </v:shape>
                <w10:anchorlock/>
              </v:group>
            </w:pict>
          </mc:Fallback>
        </mc:AlternateContent>
      </w:r>
    </w:p>
    <w:p w14:paraId="4CFBA083" w14:textId="77777777" w:rsidR="002D5198" w:rsidRPr="002D5198" w:rsidRDefault="002D5198" w:rsidP="002D5198">
      <w:pPr>
        <w:spacing w:after="588"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6C49AEAF" w14:textId="77777777" w:rsidR="002D5198" w:rsidRPr="002D5198" w:rsidRDefault="002D5198" w:rsidP="002D5198">
      <w:pPr>
        <w:keepNext/>
        <w:keepLines/>
        <w:spacing w:after="2" w:line="261" w:lineRule="auto"/>
        <w:ind w:left="0" w:right="266" w:firstLine="0"/>
        <w:outlineLvl w:val="0"/>
        <w:rPr>
          <w:rFonts w:ascii="Times New Roman" w:eastAsia="Times New Roman" w:hAnsi="Times New Roman" w:cs="Times New Roman"/>
          <w:b/>
          <w:color w:val="231F20"/>
        </w:rPr>
      </w:pPr>
      <w:r w:rsidRPr="002D5198">
        <w:rPr>
          <w:rFonts w:ascii="Times New Roman" w:eastAsia="Times New Roman" w:hAnsi="Times New Roman" w:cs="Times New Roman"/>
          <w:b/>
          <w:color w:val="231F20"/>
          <w:sz w:val="48"/>
        </w:rPr>
        <w:t>PART II – SCHEDULE OF INSURANCE REQUIREMENTS</w:t>
      </w:r>
      <w:r w:rsidRPr="002D5198">
        <w:rPr>
          <w:rFonts w:ascii="Times New Roman" w:eastAsia="Times New Roman" w:hAnsi="Times New Roman" w:cs="Times New Roman"/>
          <w:b/>
          <w:sz w:val="48"/>
        </w:rPr>
        <w:t xml:space="preserve"> </w:t>
      </w:r>
    </w:p>
    <w:p w14:paraId="61BF5B65"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20"/>
        </w:rPr>
        <w:t xml:space="preserve"> </w:t>
      </w:r>
    </w:p>
    <w:p w14:paraId="05221A3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Calibri" w:eastAsia="Calibri" w:hAnsi="Calibri" w:cs="Calibri"/>
          <w:noProof/>
        </w:rPr>
        <mc:AlternateContent>
          <mc:Choice Requires="wpg">
            <w:drawing>
              <wp:anchor distT="0" distB="0" distL="114300" distR="114300" simplePos="0" relativeHeight="251662336" behindDoc="0" locked="0" layoutInCell="1" allowOverlap="1" wp14:anchorId="058A8C67" wp14:editId="2F390DBB">
                <wp:simplePos x="0" y="0"/>
                <wp:positionH relativeFrom="page">
                  <wp:posOffset>457200</wp:posOffset>
                </wp:positionH>
                <wp:positionV relativeFrom="page">
                  <wp:posOffset>-10862</wp:posOffset>
                </wp:positionV>
                <wp:extent cx="3048" cy="13496"/>
                <wp:effectExtent l="0" t="0" r="0" b="0"/>
                <wp:wrapTopAndBottom/>
                <wp:docPr id="142475" name="Group 142475"/>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22663" name="Rectangle 22663"/>
                        <wps:cNvSpPr/>
                        <wps:spPr>
                          <a:xfrm>
                            <a:off x="0" y="0"/>
                            <a:ext cx="4054" cy="17950"/>
                          </a:xfrm>
                          <a:prstGeom prst="rect">
                            <a:avLst/>
                          </a:prstGeom>
                          <a:ln>
                            <a:noFill/>
                          </a:ln>
                        </wps:spPr>
                        <wps:txbx>
                          <w:txbxContent>
                            <w:p w14:paraId="2840DA2B" w14:textId="77777777" w:rsidR="00A2203F" w:rsidRDefault="00A2203F" w:rsidP="002D5198">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058A8C67" id="Group 142475" o:spid="_x0000_s1030" style="position:absolute;margin-left:36pt;margin-top:-.85pt;width:.25pt;height:1.05pt;z-index:251662336;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wrpBwIAAIcEAAAOAAAAZHJzL2Uyb0RvYy54bWykVNtu2zAMfR+wfxD0vthxnLQ14hTDugYD&#10;hrVY1w9QZPkCyKIgKbGzrx8lXzK0GDC0LzJFUiTPIentbd9KchLGNqByulzElAjFoWhUldPnX/ef&#10;rimxjqmCSVAip2dh6e3u44dtpzORQA2yEIZgEGWzTue0dk5nUWR5LVpmF6CFQmMJpmUOr6aKCsM6&#10;jN7KKInjTdSBKbQBLqxF7d1gpLsQvywFdw9laYUjMqdYmwunCefBn9Fuy7LKMF03fCyDvaGKljUK&#10;k86h7phj5GiaV6HahhuwULoFhzaCsmy4CBgQzTJ+gWZv4KgDlirrKj3ThNS+4OnNYfmP06MhTYG9&#10;S5P0ak2JYi32KaQmow5J6nSVoe/e6Cf9aEZFNdw87r40rf8iItIHes8zvaJ3hKNyFac4DRwNy1V6&#10;sxm45zU26NUTXn/996NoShf5quYiOo0jZC8s2fex9FQzLQL51iMfWUqSzWY1kfQTx4upSgoyqAMt&#10;wXsmyWYW+fpfhtJ4nY4MXd2sw3TOYFmmjXV7AS3xQk4NZg8zx07frcPc6Dq5+IRS+VPBfSPlYPUa&#10;5GyqyUuuP/Sh/Ylvh9ccoDgj2BrM7wdc7FJCl1MYJep3HXN7KyXym0KS/VpNgpmEwyQYJ79AWL6h&#10;ms9HB2UTyr1kG8vC7gUpTHvAM26mX6e/78Hr8v/Y/QEAAP//AwBQSwMEFAAGAAgAAAAhAFk9I3vd&#10;AAAABQEAAA8AAABkcnMvZG93bnJldi54bWxMj0FLw0AUhO+C/2F5grd2k2hNSbMppainIrQVxNtr&#10;9jUJzb4N2W2S/nvXkx6HGWa+ydeTacVAvWssK4jnEQji0uqGKwWfx7fZEoTzyBpby6TgRg7Wxf1d&#10;jpm2I+9pOPhKhBJ2GSqove8yKV1Zk0E3tx1x8M62N+iD7CupexxDuWllEkUv0mDDYaHGjrY1lZfD&#10;1Sh4H3HcPMWvw+5y3t6+j4uPr11MSj0+TJsVCE+T/wvDL35AhyIwneyVtROtgjQJV7yCWZyCCH6a&#10;LECcFDyDLHL5n774AQAA//8DAFBLAQItABQABgAIAAAAIQC2gziS/gAAAOEBAAATAAAAAAAAAAAA&#10;AAAAAAAAAABbQ29udGVudF9UeXBlc10ueG1sUEsBAi0AFAAGAAgAAAAhADj9If/WAAAAlAEAAAsA&#10;AAAAAAAAAAAAAAAALwEAAF9yZWxzLy5yZWxzUEsBAi0AFAAGAAgAAAAhAPwvCukHAgAAhwQAAA4A&#10;AAAAAAAAAAAAAAAALgIAAGRycy9lMm9Eb2MueG1sUEsBAi0AFAAGAAgAAAAhAFk9I3vdAAAABQEA&#10;AA8AAAAAAAAAAAAAAAAAYQQAAGRycy9kb3ducmV2LnhtbFBLBQYAAAAABAAEAPMAAABrBQAAAAA=&#10;">
                <v:rect id="Rectangle 22663" o:spid="_x0000_s1031"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k+DxwAAAN4AAAAPAAAAZHJzL2Rvd25yZXYueG1sRI9Ba8JA&#10;FITvgv9heUJvujGFoGlWEVvRo9WC7e2RfSbB7NuQXZO0v94tFHocZuYbJlsPphYdta6yrGA+i0AQ&#10;51ZXXCj4OO+mCxDOI2usLZOCb3KwXo1HGaba9vxO3ckXIkDYpaig9L5JpXR5SQbdzDbEwbva1qAP&#10;si2kbrEPcFPLOIoSabDisFBiQ9uS8tvpbhTsF83m82B/+qJ++9pfjpfl63nplXqaDJsXEJ4G/x/+&#10;ax+0gjhOkmf4vROugFw9AAAA//8DAFBLAQItABQABgAIAAAAIQDb4fbL7gAAAIUBAAATAAAAAAAA&#10;AAAAAAAAAAAAAABbQ29udGVudF9UeXBlc10ueG1sUEsBAi0AFAAGAAgAAAAhAFr0LFu/AAAAFQEA&#10;AAsAAAAAAAAAAAAAAAAAHwEAAF9yZWxzLy5yZWxzUEsBAi0AFAAGAAgAAAAhAKxqT4PHAAAA3gAA&#10;AA8AAAAAAAAAAAAAAAAABwIAAGRycy9kb3ducmV2LnhtbFBLBQYAAAAAAwADALcAAAD7AgAAAAA=&#10;" filled="f" stroked="f">
                  <v:textbox inset="0,0,0,0">
                    <w:txbxContent>
                      <w:p w14:paraId="2840DA2B" w14:textId="77777777" w:rsidR="00A2203F" w:rsidRDefault="00A2203F" w:rsidP="002D5198">
                        <w:pPr>
                          <w:spacing w:after="160" w:line="259" w:lineRule="auto"/>
                          <w:ind w:left="0" w:firstLine="0"/>
                          <w:jc w:val="left"/>
                        </w:pPr>
                        <w:r>
                          <w:rPr>
                            <w:sz w:val="2"/>
                          </w:rPr>
                          <w:t xml:space="preserve"> </w:t>
                        </w:r>
                      </w:p>
                    </w:txbxContent>
                  </v:textbox>
                </v:rect>
                <w10:wrap type="topAndBottom" anchorx="page" anchory="page"/>
              </v:group>
            </w:pict>
          </mc:Fallback>
        </mc:AlternateContent>
      </w:r>
      <w:r w:rsidRPr="002D5198">
        <w:rPr>
          <w:rFonts w:ascii="Times New Roman" w:eastAsia="Times New Roman" w:hAnsi="Times New Roman" w:cs="Times New Roman"/>
          <w:b/>
          <w:sz w:val="20"/>
        </w:rPr>
        <w:t xml:space="preserve"> </w:t>
      </w:r>
    </w:p>
    <w:p w14:paraId="085498BC"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15"/>
        </w:rPr>
        <w:t xml:space="preserve"> </w:t>
      </w:r>
    </w:p>
    <w:p w14:paraId="3074153A" w14:textId="77777777" w:rsidR="002D5198" w:rsidRPr="002D5198" w:rsidRDefault="002D5198" w:rsidP="002D5198">
      <w:pPr>
        <w:spacing w:after="7551" w:line="259" w:lineRule="auto"/>
        <w:ind w:left="0" w:firstLine="0"/>
        <w:jc w:val="left"/>
        <w:rPr>
          <w:rFonts w:ascii="Times New Roman" w:eastAsia="Times New Roman" w:hAnsi="Times New Roman" w:cs="Times New Roman"/>
          <w:color w:val="231F20"/>
        </w:rPr>
      </w:pPr>
      <w:r w:rsidRPr="002D5198">
        <w:rPr>
          <w:rFonts w:ascii="Calibri" w:eastAsia="Calibri" w:hAnsi="Calibri" w:cs="Calibri"/>
          <w:noProof/>
        </w:rPr>
        <mc:AlternateContent>
          <mc:Choice Requires="wpg">
            <w:drawing>
              <wp:inline distT="0" distB="0" distL="0" distR="0" wp14:anchorId="3AD08F42" wp14:editId="6E14A606">
                <wp:extent cx="6478906" cy="63496"/>
                <wp:effectExtent l="0" t="0" r="0" b="0"/>
                <wp:docPr id="142373" name="Group 142373"/>
                <wp:cNvGraphicFramePr/>
                <a:graphic xmlns:a="http://schemas.openxmlformats.org/drawingml/2006/main">
                  <a:graphicData uri="http://schemas.microsoft.com/office/word/2010/wordprocessingGroup">
                    <wpg:wgp>
                      <wpg:cNvGrpSpPr/>
                      <wpg:grpSpPr>
                        <a:xfrm>
                          <a:off x="0" y="0"/>
                          <a:ext cx="6478906" cy="63496"/>
                          <a:chOff x="0" y="0"/>
                          <a:chExt cx="6478906" cy="63496"/>
                        </a:xfrm>
                      </wpg:grpSpPr>
                      <wps:wsp>
                        <wps:cNvPr id="22705" name="Shape 22705"/>
                        <wps:cNvSpPr/>
                        <wps:spPr>
                          <a:xfrm>
                            <a:off x="0" y="0"/>
                            <a:ext cx="6478906" cy="0"/>
                          </a:xfrm>
                          <a:custGeom>
                            <a:avLst/>
                            <a:gdLst/>
                            <a:ahLst/>
                            <a:cxnLst/>
                            <a:rect l="0" t="0" r="0" b="0"/>
                            <a:pathLst>
                              <a:path w="6478906">
                                <a:moveTo>
                                  <a:pt x="0" y="0"/>
                                </a:moveTo>
                                <a:lnTo>
                                  <a:pt x="6478906" y="0"/>
                                </a:lnTo>
                              </a:path>
                            </a:pathLst>
                          </a:custGeom>
                          <a:noFill/>
                          <a:ln w="63496" cap="flat" cmpd="sng" algn="ctr">
                            <a:solidFill>
                              <a:srgbClr val="A7A9AC"/>
                            </a:solidFill>
                            <a:prstDash val="solid"/>
                            <a:round/>
                          </a:ln>
                          <a:effectLst/>
                        </wps:spPr>
                        <wps:bodyPr/>
                      </wps:wsp>
                    </wpg:wgp>
                  </a:graphicData>
                </a:graphic>
              </wp:inline>
            </w:drawing>
          </mc:Choice>
          <mc:Fallback xmlns:cx1="http://schemas.microsoft.com/office/drawing/2015/9/8/chartex">
            <w:pict>
              <v:group w14:anchorId="130F2BF5" id="Group 142373" o:spid="_x0000_s1026" style="width:510.15pt;height:5pt;mso-position-horizontal-relative:char;mso-position-vertical-relative:line" coordsize="64789,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J9QwIAAFMFAAAOAAAAZHJzL2Uyb0RvYy54bWykVNtuGjEQfa/Uf7D8XnYDFMIKiFBoeKna&#10;SEk/wHi9F8k32YaFv+949gIlUh7oy+54PJ7LmTOzfDopSY7C+droFX0YpZQIzU1e63JF/7y/fHuk&#10;xAemcyaNFit6Fp4+rb9+WTY2E2NTGZkLR8CJ9lljV7QKwWZJ4nklFPMjY4WGy8I4xQIcXZnkjjXg&#10;XclknKazpDEut85w4T1ot+0lXaP/ohA8/C4KLwKRKwq5Bfw6/O7jN1kvWVY6Zquad2mwO7JQrNYQ&#10;dHC1ZYGRg6s/uFI1d8abIoy4UYkpipoLrAGqeUhvqtk5c7BYS5k1pR1gAmhvcLrbLf91fHWkzqF3&#10;0/FkPqFEMwV9wtCk0wFIjS0zsN05+2ZfXaco21Os+1Q4Ff9QETkhvOcBXnEKhINyNp0/LtIZJRzu&#10;ZpPpYtbCzyvo0YdXvPrx6bukD5rE3IZUGgtE8hes/P9h9VYxK7AFPtbfYTUez9PvPVRoQloVAoOW&#10;A0w+84DYXRghPYc6WcYPPuyEQaDZ8acPLXvzXmJVL/GT7kUHM/Ap+y0L8V3MMIqkuXQq6pQ5ineD&#10;t+GmSZDa5Vbqa6uh1z0NwLa1ACGGWS87AUODfF2cNi+1lFid1JgQsoVwBiuikCwAh5QF0npdUsJk&#10;CbuHB4cT6I2s8/g8puxduX+WjhwZzP9mvllsniPnINw/Ztb5sGW+au3wqqUmDKDO2wdSR4cCd0qL&#10;LRCvb26U9iY/42igHjgIcSI1YXIxYrdl4mq4PqPVZReu/wIAAP//AwBQSwMEFAAGAAgAAAAhAFTt&#10;pybbAAAABQEAAA8AAABkcnMvZG93bnJldi54bWxMj0FrwzAMhe+D/Qejwm6rnZaNkcYppWw7lcHa&#10;wdhNjdUkNJZD7Cbpv5+zy3oRTzzx3qdsPdpG9NT52rGGZK5AEBfO1Fxq+Dq8Pb6A8AHZYOOYNFzJ&#10;wzq/v8swNW7gT+r3oRQxhH2KGqoQ2lRKX1Rk0c9dSxy9k+sshrh2pTQdDjHcNnKh1LO0WHNsqLCl&#10;bUXFeX+xGt4HHDbL5LXfnU/b68/h6eN7l5DWD7NxswIRaAz/xzDhR3TII9PRXdh40WiIj4S/OXlq&#10;oZYgjpNSIPNM3tLnvwAAAP//AwBQSwECLQAUAAYACAAAACEAtoM4kv4AAADhAQAAEwAAAAAAAAAA&#10;AAAAAAAAAAAAW0NvbnRlbnRfVHlwZXNdLnhtbFBLAQItABQABgAIAAAAIQA4/SH/1gAAAJQBAAAL&#10;AAAAAAAAAAAAAAAAAC8BAABfcmVscy8ucmVsc1BLAQItABQABgAIAAAAIQBSAvJ9QwIAAFMFAAAO&#10;AAAAAAAAAAAAAAAAAC4CAABkcnMvZTJvRG9jLnhtbFBLAQItABQABgAIAAAAIQBU7acm2wAAAAUB&#10;AAAPAAAAAAAAAAAAAAAAAJ0EAABkcnMvZG93bnJldi54bWxQSwUGAAAAAAQABADzAAAApQUAAAAA&#10;">
                <v:shape id="Shape 22705" o:spid="_x0000_s1027" style="position:absolute;width:64789;height:0;visibility:visible;mso-wrap-style:square;v-text-anchor:top" coordsize="6478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U8xgAAAN4AAAAPAAAAZHJzL2Rvd25yZXYueG1sRI9BSwMx&#10;FITvQv9DeAVvNumCVbdNSykIHkRoq/b6SF53o5uXJYnd9d8bQfA4zMw3zGoz+k5cKCYXWMN8pkAQ&#10;m2AdNxpej4839yBSRrbYBSYN35Rgs55crbC2YeA9XQ65EQXCqUYNbc59LWUyLXlMs9ATF+8cosdc&#10;ZGykjTgUuO9kpdRCenRcFlrsadeS+Tx8eQ1vL9Kk53Mc3NEsPtz+/UGddlnr6+m4XYLINOb/8F/7&#10;yWqoqjt1C793yhWQ6x8AAAD//wMAUEsBAi0AFAAGAAgAAAAhANvh9svuAAAAhQEAABMAAAAAAAAA&#10;AAAAAAAAAAAAAFtDb250ZW50X1R5cGVzXS54bWxQSwECLQAUAAYACAAAACEAWvQsW78AAAAVAQAA&#10;CwAAAAAAAAAAAAAAAAAfAQAAX3JlbHMvLnJlbHNQSwECLQAUAAYACAAAACEAasJFPMYAAADeAAAA&#10;DwAAAAAAAAAAAAAAAAAHAgAAZHJzL2Rvd25yZXYueG1sUEsFBgAAAAADAAMAtwAAAPoCAAAAAA==&#10;" path="m,l6478906,e" filled="f" strokecolor="#a7a9ac" strokeweight="1.76378mm">
                  <v:path arrowok="t" textboxrect="0,0,6478906,0"/>
                </v:shape>
                <w10:anchorlock/>
              </v:group>
            </w:pict>
          </mc:Fallback>
        </mc:AlternateContent>
      </w:r>
    </w:p>
    <w:p w14:paraId="705F1CFF"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auto"/>
        </w:rPr>
      </w:pPr>
      <w:r w:rsidRPr="002D5198">
        <w:rPr>
          <w:rFonts w:ascii="Times New Roman" w:eastAsia="Times New Roman" w:hAnsi="Times New Roman" w:cs="Times New Roman"/>
          <w:color w:val="auto"/>
          <w:sz w:val="2"/>
        </w:rPr>
        <w:lastRenderedPageBreak/>
        <w:t xml:space="preserve"> </w:t>
      </w:r>
    </w:p>
    <w:p w14:paraId="0BE8550E" w14:textId="77777777" w:rsidR="002D5198" w:rsidRPr="002D5198" w:rsidRDefault="002D5198" w:rsidP="002D5198">
      <w:pPr>
        <w:spacing w:after="248" w:line="250" w:lineRule="auto"/>
        <w:ind w:left="0" w:right="1431" w:firstLine="0"/>
        <w:rPr>
          <w:rFonts w:ascii="Times New Roman" w:eastAsia="Times New Roman" w:hAnsi="Times New Roman" w:cs="Times New Roman"/>
          <w:color w:val="auto"/>
        </w:rPr>
      </w:pPr>
      <w:r w:rsidRPr="002D5198">
        <w:rPr>
          <w:rFonts w:ascii="Times New Roman" w:eastAsia="Times New Roman" w:hAnsi="Times New Roman" w:cs="Times New Roman"/>
          <w:b/>
          <w:color w:val="auto"/>
        </w:rPr>
        <w:t xml:space="preserve">SECTION V – </w:t>
      </w:r>
      <w:r w:rsidRPr="002D5198">
        <w:rPr>
          <w:rFonts w:ascii="Trebuchet MS" w:eastAsia="Trebuchet MS" w:hAnsi="Trebuchet MS" w:cs="Trebuchet MS"/>
          <w:b/>
          <w:color w:val="auto"/>
        </w:rPr>
        <w:t xml:space="preserve">SCHEDULE OF REQUIREMENTS </w:t>
      </w:r>
    </w:p>
    <w:p w14:paraId="7168C1F0" w14:textId="77777777" w:rsidR="002D5198" w:rsidRPr="002D5198" w:rsidRDefault="002D5198" w:rsidP="002D5198">
      <w:pPr>
        <w:spacing w:after="0" w:line="259" w:lineRule="auto"/>
        <w:ind w:left="0" w:firstLine="0"/>
        <w:jc w:val="left"/>
        <w:rPr>
          <w:rFonts w:ascii="Times New Roman" w:eastAsia="Times New Roman" w:hAnsi="Times New Roman" w:cs="Times New Roman"/>
          <w:i/>
          <w:color w:val="FF0000"/>
          <w:sz w:val="20"/>
        </w:rPr>
      </w:pPr>
    </w:p>
    <w:p w14:paraId="5AE5027B" w14:textId="77777777" w:rsidR="002D5198" w:rsidRPr="002D5198" w:rsidRDefault="002D5198" w:rsidP="002D5198">
      <w:pPr>
        <w:spacing w:after="0" w:line="259" w:lineRule="auto"/>
        <w:ind w:left="0" w:firstLine="0"/>
        <w:jc w:val="left"/>
        <w:rPr>
          <w:rFonts w:ascii="Times New Roman" w:eastAsia="Times New Roman" w:hAnsi="Times New Roman" w:cs="Times New Roman"/>
          <w:i/>
          <w:color w:val="FF0000"/>
          <w:sz w:val="20"/>
        </w:rPr>
      </w:pPr>
    </w:p>
    <w:p w14:paraId="1E9D10E9" w14:textId="77777777" w:rsidR="002D5198" w:rsidRPr="002D5198" w:rsidRDefault="002D5198" w:rsidP="002D5198">
      <w:pPr>
        <w:spacing w:after="0" w:line="259" w:lineRule="auto"/>
        <w:ind w:left="0" w:firstLine="0"/>
        <w:jc w:val="left"/>
        <w:rPr>
          <w:rFonts w:ascii="Times New Roman" w:eastAsia="Times New Roman" w:hAnsi="Times New Roman" w:cs="Times New Roman"/>
          <w:i/>
          <w:sz w:val="20"/>
        </w:rPr>
      </w:pPr>
    </w:p>
    <w:p w14:paraId="0A9E8786" w14:textId="77777777" w:rsidR="002D5198" w:rsidRPr="002D5198" w:rsidRDefault="002D5198" w:rsidP="002D5198">
      <w:pPr>
        <w:spacing w:after="0" w:line="259" w:lineRule="auto"/>
        <w:ind w:left="0" w:firstLine="0"/>
        <w:jc w:val="left"/>
        <w:rPr>
          <w:rFonts w:ascii="Times New Roman" w:eastAsia="Times New Roman" w:hAnsi="Times New Roman" w:cs="Times New Roman"/>
          <w:i/>
          <w:sz w:val="20"/>
        </w:rPr>
      </w:pPr>
    </w:p>
    <w:p w14:paraId="7EC1E117" w14:textId="77777777" w:rsidR="002D5198" w:rsidRPr="002D5198" w:rsidRDefault="002D5198" w:rsidP="002D5198">
      <w:pPr>
        <w:spacing w:after="0" w:line="259" w:lineRule="auto"/>
        <w:ind w:left="0" w:firstLine="0"/>
        <w:jc w:val="left"/>
        <w:rPr>
          <w:rFonts w:ascii="Times New Roman" w:eastAsia="Times New Roman" w:hAnsi="Times New Roman" w:cs="Times New Roman"/>
          <w:i/>
          <w:sz w:val="20"/>
        </w:rPr>
      </w:pPr>
    </w:p>
    <w:p w14:paraId="6EE51F25" w14:textId="77777777" w:rsidR="002D5198" w:rsidRPr="002D5198" w:rsidRDefault="002D5198" w:rsidP="002D5198">
      <w:pPr>
        <w:spacing w:after="0" w:line="259" w:lineRule="auto"/>
        <w:ind w:left="0" w:firstLine="0"/>
        <w:jc w:val="left"/>
        <w:rPr>
          <w:rFonts w:ascii="Times New Roman" w:eastAsia="Times New Roman" w:hAnsi="Times New Roman" w:cs="Times New Roman"/>
          <w:i/>
          <w:sz w:val="20"/>
        </w:rPr>
      </w:pPr>
    </w:p>
    <w:p w14:paraId="66E8CEF1" w14:textId="77777777" w:rsidR="002D5198" w:rsidRPr="002D5198" w:rsidRDefault="002D5198" w:rsidP="002D5198">
      <w:pPr>
        <w:spacing w:after="0" w:line="259" w:lineRule="auto"/>
        <w:ind w:left="0" w:firstLine="0"/>
        <w:jc w:val="left"/>
        <w:rPr>
          <w:rFonts w:ascii="Times New Roman" w:eastAsia="Times New Roman" w:hAnsi="Times New Roman" w:cs="Times New Roman"/>
          <w:i/>
          <w:sz w:val="20"/>
        </w:rPr>
      </w:pPr>
    </w:p>
    <w:p w14:paraId="0C57E12D" w14:textId="77777777" w:rsidR="002D5198" w:rsidRPr="002D5198" w:rsidRDefault="002D5198" w:rsidP="002D5198">
      <w:pPr>
        <w:spacing w:after="0" w:line="259" w:lineRule="auto"/>
        <w:ind w:left="0" w:firstLine="0"/>
        <w:jc w:val="left"/>
        <w:rPr>
          <w:rFonts w:ascii="Times New Roman" w:eastAsia="Times New Roman" w:hAnsi="Times New Roman" w:cs="Times New Roman"/>
          <w:i/>
          <w:sz w:val="20"/>
        </w:rPr>
      </w:pPr>
    </w:p>
    <w:p w14:paraId="226624DC" w14:textId="77777777" w:rsidR="002D5198" w:rsidRPr="002D5198" w:rsidRDefault="002D5198" w:rsidP="002D5198">
      <w:pPr>
        <w:spacing w:after="0" w:line="259" w:lineRule="auto"/>
        <w:ind w:left="0" w:firstLine="0"/>
        <w:jc w:val="left"/>
        <w:rPr>
          <w:rFonts w:ascii="Times New Roman" w:eastAsia="Times New Roman" w:hAnsi="Times New Roman" w:cs="Times New Roman"/>
          <w:i/>
          <w:sz w:val="20"/>
        </w:rPr>
      </w:pPr>
    </w:p>
    <w:p w14:paraId="43A0D786" w14:textId="77777777" w:rsidR="002D5198" w:rsidRPr="002D5198" w:rsidRDefault="002D5198" w:rsidP="002D5198">
      <w:pPr>
        <w:spacing w:after="0" w:line="259" w:lineRule="auto"/>
        <w:ind w:left="0" w:firstLine="0"/>
        <w:jc w:val="left"/>
        <w:rPr>
          <w:rFonts w:ascii="Times New Roman" w:eastAsia="Times New Roman" w:hAnsi="Times New Roman" w:cs="Times New Roman"/>
          <w:i/>
          <w:sz w:val="20"/>
        </w:rPr>
      </w:pPr>
    </w:p>
    <w:p w14:paraId="0C791416" w14:textId="77777777" w:rsidR="002D5198" w:rsidRPr="002D5198" w:rsidRDefault="002D5198" w:rsidP="002D5198">
      <w:pPr>
        <w:spacing w:after="0" w:line="259" w:lineRule="auto"/>
        <w:ind w:left="0" w:firstLine="0"/>
        <w:jc w:val="left"/>
        <w:rPr>
          <w:rFonts w:ascii="Times New Roman" w:eastAsia="Times New Roman" w:hAnsi="Times New Roman" w:cs="Times New Roman"/>
          <w:i/>
          <w:sz w:val="20"/>
        </w:rPr>
      </w:pPr>
    </w:p>
    <w:p w14:paraId="1C0452C1" w14:textId="77777777" w:rsidR="002D5198" w:rsidRPr="002D5198" w:rsidRDefault="002D5198" w:rsidP="002D5198">
      <w:pPr>
        <w:spacing w:after="0" w:line="259" w:lineRule="auto"/>
        <w:ind w:left="0" w:firstLine="0"/>
        <w:jc w:val="left"/>
        <w:rPr>
          <w:rFonts w:ascii="Times New Roman" w:eastAsia="Times New Roman" w:hAnsi="Times New Roman" w:cs="Times New Roman"/>
          <w:i/>
          <w:sz w:val="20"/>
        </w:rPr>
      </w:pPr>
    </w:p>
    <w:p w14:paraId="6CE789E1" w14:textId="77777777" w:rsidR="002D5198" w:rsidRPr="002D5198" w:rsidRDefault="002D5198" w:rsidP="002D5198">
      <w:pPr>
        <w:spacing w:after="0" w:line="259" w:lineRule="auto"/>
        <w:ind w:left="0" w:firstLine="0"/>
        <w:jc w:val="left"/>
        <w:rPr>
          <w:rFonts w:ascii="Times New Roman" w:eastAsia="Times New Roman" w:hAnsi="Times New Roman" w:cs="Times New Roman"/>
          <w:i/>
          <w:sz w:val="20"/>
        </w:rPr>
      </w:pPr>
    </w:p>
    <w:p w14:paraId="09A17FCB" w14:textId="77777777" w:rsidR="002D5198" w:rsidRPr="002D5198" w:rsidRDefault="002D5198" w:rsidP="002D5198">
      <w:pPr>
        <w:spacing w:after="0" w:line="259" w:lineRule="auto"/>
        <w:ind w:left="0" w:firstLine="0"/>
        <w:jc w:val="left"/>
        <w:rPr>
          <w:rFonts w:ascii="Times New Roman" w:eastAsia="Times New Roman" w:hAnsi="Times New Roman" w:cs="Times New Roman"/>
          <w:i/>
          <w:sz w:val="20"/>
        </w:rPr>
      </w:pPr>
    </w:p>
    <w:p w14:paraId="13B03663" w14:textId="77777777" w:rsidR="002D5198" w:rsidRPr="002D5198" w:rsidRDefault="002D5198" w:rsidP="002D5198">
      <w:pPr>
        <w:spacing w:after="0" w:line="259" w:lineRule="auto"/>
        <w:ind w:left="0" w:firstLine="0"/>
        <w:jc w:val="left"/>
        <w:rPr>
          <w:rFonts w:ascii="Times New Roman" w:eastAsia="Times New Roman" w:hAnsi="Times New Roman" w:cs="Times New Roman"/>
          <w:i/>
          <w:sz w:val="20"/>
        </w:rPr>
      </w:pPr>
    </w:p>
    <w:p w14:paraId="6A232ACF" w14:textId="77777777" w:rsidR="002D5198" w:rsidRPr="002D5198" w:rsidRDefault="002D5198" w:rsidP="002D5198">
      <w:pPr>
        <w:spacing w:after="0" w:line="259" w:lineRule="auto"/>
        <w:ind w:left="0" w:firstLine="0"/>
        <w:jc w:val="left"/>
        <w:rPr>
          <w:rFonts w:ascii="Times New Roman" w:eastAsia="Times New Roman" w:hAnsi="Times New Roman" w:cs="Times New Roman"/>
          <w:i/>
          <w:sz w:val="20"/>
        </w:rPr>
      </w:pPr>
    </w:p>
    <w:p w14:paraId="622E45E7" w14:textId="77777777" w:rsidR="002D5198" w:rsidRPr="002D5198" w:rsidRDefault="002D5198" w:rsidP="002D5198">
      <w:pPr>
        <w:spacing w:after="0" w:line="259" w:lineRule="auto"/>
        <w:ind w:left="0" w:firstLine="0"/>
        <w:jc w:val="left"/>
        <w:rPr>
          <w:rFonts w:ascii="Times New Roman" w:eastAsia="Times New Roman" w:hAnsi="Times New Roman" w:cs="Times New Roman"/>
          <w:i/>
          <w:sz w:val="20"/>
        </w:rPr>
      </w:pPr>
    </w:p>
    <w:p w14:paraId="243C8EAE" w14:textId="77777777" w:rsidR="002D5198" w:rsidRPr="002D5198" w:rsidRDefault="002D5198" w:rsidP="002D5198">
      <w:pPr>
        <w:spacing w:after="0" w:line="259" w:lineRule="auto"/>
        <w:ind w:left="0" w:firstLine="0"/>
        <w:jc w:val="left"/>
        <w:rPr>
          <w:rFonts w:ascii="Times New Roman" w:eastAsia="Times New Roman" w:hAnsi="Times New Roman" w:cs="Times New Roman"/>
          <w:i/>
          <w:sz w:val="20"/>
        </w:rPr>
      </w:pPr>
    </w:p>
    <w:p w14:paraId="423A61EF" w14:textId="77777777" w:rsidR="002D5198" w:rsidRPr="002D5198" w:rsidRDefault="002D5198" w:rsidP="002D5198">
      <w:pPr>
        <w:spacing w:after="0" w:line="259" w:lineRule="auto"/>
        <w:ind w:left="0" w:firstLine="0"/>
        <w:jc w:val="left"/>
        <w:rPr>
          <w:rFonts w:ascii="Times New Roman" w:eastAsia="Times New Roman" w:hAnsi="Times New Roman" w:cs="Times New Roman"/>
          <w:i/>
          <w:sz w:val="20"/>
        </w:rPr>
      </w:pPr>
    </w:p>
    <w:p w14:paraId="54CBD48E" w14:textId="77777777" w:rsidR="002D5198" w:rsidRPr="002D5198" w:rsidRDefault="002D5198" w:rsidP="002D5198">
      <w:pPr>
        <w:spacing w:after="0" w:line="259" w:lineRule="auto"/>
        <w:ind w:left="0" w:firstLine="0"/>
        <w:jc w:val="left"/>
        <w:rPr>
          <w:rFonts w:ascii="Times New Roman" w:eastAsia="Times New Roman" w:hAnsi="Times New Roman" w:cs="Times New Roman"/>
          <w:i/>
          <w:sz w:val="20"/>
        </w:rPr>
      </w:pPr>
    </w:p>
    <w:p w14:paraId="2AA63769" w14:textId="77777777" w:rsidR="002D5198" w:rsidRPr="002D5198" w:rsidRDefault="002D5198" w:rsidP="002D5198">
      <w:pPr>
        <w:spacing w:after="0" w:line="259" w:lineRule="auto"/>
        <w:ind w:left="0" w:firstLine="0"/>
        <w:jc w:val="left"/>
        <w:rPr>
          <w:rFonts w:ascii="Times New Roman" w:eastAsia="Times New Roman" w:hAnsi="Times New Roman" w:cs="Times New Roman"/>
          <w:i/>
          <w:sz w:val="20"/>
        </w:rPr>
      </w:pPr>
    </w:p>
    <w:p w14:paraId="45A8793B" w14:textId="77777777" w:rsidR="002D5198" w:rsidRPr="002D5198" w:rsidRDefault="002D5198" w:rsidP="002D5198">
      <w:pPr>
        <w:spacing w:after="0" w:line="259" w:lineRule="auto"/>
        <w:ind w:left="0" w:firstLine="0"/>
        <w:jc w:val="left"/>
        <w:rPr>
          <w:rFonts w:ascii="Times New Roman" w:eastAsia="Times New Roman" w:hAnsi="Times New Roman" w:cs="Times New Roman"/>
          <w:i/>
          <w:sz w:val="20"/>
        </w:rPr>
      </w:pPr>
    </w:p>
    <w:p w14:paraId="6B3FAE36" w14:textId="77777777" w:rsidR="002D5198" w:rsidRPr="002D5198" w:rsidRDefault="002D5198" w:rsidP="002D5198">
      <w:pPr>
        <w:spacing w:after="0" w:line="259" w:lineRule="auto"/>
        <w:ind w:left="0" w:firstLine="0"/>
        <w:jc w:val="left"/>
        <w:rPr>
          <w:rFonts w:ascii="Times New Roman" w:eastAsia="Times New Roman" w:hAnsi="Times New Roman" w:cs="Times New Roman"/>
          <w:i/>
          <w:sz w:val="20"/>
        </w:rPr>
      </w:pPr>
    </w:p>
    <w:p w14:paraId="050B4F66" w14:textId="77777777" w:rsidR="002D5198" w:rsidRPr="002D5198" w:rsidRDefault="002D5198" w:rsidP="002D5198">
      <w:pPr>
        <w:spacing w:after="0" w:line="259" w:lineRule="auto"/>
        <w:ind w:left="0" w:firstLine="0"/>
        <w:jc w:val="left"/>
        <w:rPr>
          <w:rFonts w:ascii="Times New Roman" w:eastAsia="Times New Roman" w:hAnsi="Times New Roman" w:cs="Times New Roman"/>
          <w:i/>
          <w:sz w:val="20"/>
        </w:rPr>
      </w:pPr>
    </w:p>
    <w:p w14:paraId="1DF1A03F" w14:textId="77777777" w:rsidR="002D5198" w:rsidRPr="002D5198" w:rsidRDefault="002D5198" w:rsidP="002D5198">
      <w:pPr>
        <w:spacing w:after="0" w:line="259" w:lineRule="auto"/>
        <w:ind w:left="0" w:firstLine="0"/>
        <w:jc w:val="left"/>
        <w:rPr>
          <w:rFonts w:ascii="Times New Roman" w:eastAsia="Times New Roman" w:hAnsi="Times New Roman" w:cs="Times New Roman"/>
          <w:i/>
          <w:sz w:val="20"/>
        </w:rPr>
      </w:pPr>
    </w:p>
    <w:p w14:paraId="599D607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p>
    <w:p w14:paraId="058A64F7"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i/>
          <w:sz w:val="20"/>
        </w:rPr>
        <w:t xml:space="preserve"> </w:t>
      </w:r>
    </w:p>
    <w:p w14:paraId="294FFFE5" w14:textId="77777777" w:rsidR="002D5198" w:rsidRPr="002D5198" w:rsidRDefault="002D5198" w:rsidP="002D5198">
      <w:pPr>
        <w:spacing w:after="43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i/>
          <w:sz w:val="18"/>
        </w:rPr>
        <w:t xml:space="preserve"> </w:t>
      </w:r>
    </w:p>
    <w:p w14:paraId="7D18B573" w14:textId="77777777" w:rsidR="002D5198" w:rsidRPr="002D5198" w:rsidRDefault="002D5198" w:rsidP="002D5198">
      <w:pPr>
        <w:keepNext/>
        <w:keepLines/>
        <w:spacing w:after="2" w:line="261" w:lineRule="auto"/>
        <w:ind w:left="0" w:right="266" w:firstLine="0"/>
        <w:outlineLvl w:val="0"/>
        <w:rPr>
          <w:rFonts w:ascii="Times New Roman" w:eastAsia="Times New Roman" w:hAnsi="Times New Roman" w:cs="Times New Roman"/>
          <w:b/>
          <w:color w:val="231F20"/>
        </w:rPr>
      </w:pPr>
      <w:r w:rsidRPr="002D5198">
        <w:rPr>
          <w:rFonts w:ascii="Times New Roman" w:eastAsia="Times New Roman" w:hAnsi="Times New Roman" w:cs="Times New Roman"/>
          <w:b/>
          <w:color w:val="231F20"/>
          <w:sz w:val="48"/>
        </w:rPr>
        <w:t>PART III – CONDITIONS OF CONTRACT AND CONTRACT FORMS</w:t>
      </w:r>
      <w:r w:rsidRPr="002D5198">
        <w:rPr>
          <w:rFonts w:ascii="Times New Roman" w:eastAsia="Times New Roman" w:hAnsi="Times New Roman" w:cs="Times New Roman"/>
          <w:b/>
          <w:sz w:val="48"/>
        </w:rPr>
        <w:t xml:space="preserve"> </w:t>
      </w:r>
    </w:p>
    <w:p w14:paraId="37F604FF"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20"/>
        </w:rPr>
        <w:t xml:space="preserve"> </w:t>
      </w:r>
    </w:p>
    <w:p w14:paraId="742A8D2A"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20"/>
        </w:rPr>
        <w:t xml:space="preserve"> </w:t>
      </w:r>
    </w:p>
    <w:p w14:paraId="1F767EFE"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Calibri" w:eastAsia="Calibri" w:hAnsi="Calibri" w:cs="Calibri"/>
          <w:noProof/>
        </w:rPr>
        <mc:AlternateContent>
          <mc:Choice Requires="wpg">
            <w:drawing>
              <wp:anchor distT="0" distB="0" distL="114300" distR="114300" simplePos="0" relativeHeight="251664384" behindDoc="0" locked="0" layoutInCell="1" allowOverlap="1" wp14:anchorId="54139A39" wp14:editId="0F106EFA">
                <wp:simplePos x="0" y="0"/>
                <wp:positionH relativeFrom="page">
                  <wp:posOffset>457200</wp:posOffset>
                </wp:positionH>
                <wp:positionV relativeFrom="page">
                  <wp:posOffset>-10862</wp:posOffset>
                </wp:positionV>
                <wp:extent cx="3048" cy="13496"/>
                <wp:effectExtent l="0" t="0" r="0" b="0"/>
                <wp:wrapTopAndBottom/>
                <wp:docPr id="142868" name="Group 142868"/>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23209" name="Rectangle 23209"/>
                        <wps:cNvSpPr/>
                        <wps:spPr>
                          <a:xfrm>
                            <a:off x="0" y="0"/>
                            <a:ext cx="4054" cy="17950"/>
                          </a:xfrm>
                          <a:prstGeom prst="rect">
                            <a:avLst/>
                          </a:prstGeom>
                          <a:ln>
                            <a:noFill/>
                          </a:ln>
                        </wps:spPr>
                        <wps:txbx>
                          <w:txbxContent>
                            <w:p w14:paraId="6B095F9B" w14:textId="77777777" w:rsidR="00A2203F" w:rsidRDefault="00A2203F" w:rsidP="002D5198">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54139A39" id="Group 142868" o:spid="_x0000_s1032" style="position:absolute;margin-left:36pt;margin-top:-.85pt;width:.25pt;height:1.05pt;z-index:251664384;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tsBwIAAIcEAAAOAAAAZHJzL2Uyb0RvYy54bWykVNtu2zAMfR+wfxD0vti5NGuMOMWwrsGA&#10;YS3a9QMUWbINyKIgKbGzrx8lXzK0GFB0LzJFUiTPIentTdcochLW1aBzOp+llAjNoah1mdPnX3ef&#10;rilxnumCKdAip2fh6M3u44dtazKxgApUISzBINplrclp5b3JksTxSjTMzcAIjUYJtmEer7ZMCsta&#10;jN6oZJGm66QFWxgLXDiH2tveSHcxvpSC+3spnfBE5RRr8/G08TyEM9ltWVZaZqqaD2Wwd1TRsFpj&#10;0inULfOMHG39KlRTcwsOpJ9xaBKQsuYiYkA08/QFmr2Fo4lYyqwtzUQTUvuCp3eH5T9PD5bUBfZu&#10;tbheY7c0a7BPMTUZdEhSa8oMfffWPJkHOyjK/hZwd9I24YuISBfpPU/0is4TjsplusL4HA3z5Wqz&#10;7rnnFTbo1RNeffv3o2RMl4SqpiJagyPkLiy5/2PpqWJGRPJdQD6wtFgu0s1I0iOOF9OlEqRXR1qi&#10;90SSyxzy9VaGVunVamDo8+YqTucElmXGOr8X0JAg5NRi9jhz7PTDecyNrqNLSKh0ODXc1Ur11qBB&#10;zsaaguS7QxfbvwztCJoDFGcEW4H9fY+LLRW0OYVBomHXMXewUqK+ayQ5rNUo2FE4jIL16ivE5eur&#10;+XL0IOtY7iXbUBZ2L0px2iOeYTPDOv19j16X/8fuDwAAAP//AwBQSwMEFAAGAAgAAAAhAFk9I3vd&#10;AAAABQEAAA8AAABkcnMvZG93bnJldi54bWxMj0FLw0AUhO+C/2F5grd2k2hNSbMppainIrQVxNtr&#10;9jUJzb4N2W2S/nvXkx6HGWa+ydeTacVAvWssK4jnEQji0uqGKwWfx7fZEoTzyBpby6TgRg7Wxf1d&#10;jpm2I+9pOPhKhBJ2GSqove8yKV1Zk0E3tx1x8M62N+iD7CupexxDuWllEkUv0mDDYaHGjrY1lZfD&#10;1Sh4H3HcPMWvw+5y3t6+j4uPr11MSj0+TJsVCE+T/wvDL35AhyIwneyVtROtgjQJV7yCWZyCCH6a&#10;LECcFDyDLHL5n774AQAA//8DAFBLAQItABQABgAIAAAAIQC2gziS/gAAAOEBAAATAAAAAAAAAAAA&#10;AAAAAAAAAABbQ29udGVudF9UeXBlc10ueG1sUEsBAi0AFAAGAAgAAAAhADj9If/WAAAAlAEAAAsA&#10;AAAAAAAAAAAAAAAALwEAAF9yZWxzLy5yZWxzUEsBAi0AFAAGAAgAAAAhAGTA22wHAgAAhwQAAA4A&#10;AAAAAAAAAAAAAAAALgIAAGRycy9lMm9Eb2MueG1sUEsBAi0AFAAGAAgAAAAhAFk9I3vdAAAABQEA&#10;AA8AAAAAAAAAAAAAAAAAYQQAAGRycy9kb3ducmV2LnhtbFBLBQYAAAAABAAEAPMAAABrBQAAAAA=&#10;">
                <v:rect id="Rectangle 23209" o:spid="_x0000_s1033"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ppxgAAAN4AAAAPAAAAZHJzL2Rvd25yZXYueG1sRI9Ba8JA&#10;FITvgv9heUJvujEFMamriFr0aFWwvT2yr0kw+zZkV5P6692C4HGYmW+Y2aIzlbhR40rLCsajCARx&#10;ZnXJuYLT8XM4BeE8ssbKMin4IweLeb83w1Tblr/odvC5CBB2KSoovK9TKV1WkEE3sjVx8H5tY9AH&#10;2eRSN9gGuKlkHEUTabDksFBgTauCssvhahRsp/Xye2fvbV5tfrbn/TlZHxOv1NugW36A8NT5V/jZ&#10;3mkF8XscJfB/J1wBOX8AAAD//wMAUEsBAi0AFAAGAAgAAAAhANvh9svuAAAAhQEAABMAAAAAAAAA&#10;AAAAAAAAAAAAAFtDb250ZW50X1R5cGVzXS54bWxQSwECLQAUAAYACAAAACEAWvQsW78AAAAVAQAA&#10;CwAAAAAAAAAAAAAAAAAfAQAAX3JlbHMvLnJlbHNQSwECLQAUAAYACAAAACEA4wnKacYAAADeAAAA&#10;DwAAAAAAAAAAAAAAAAAHAgAAZHJzL2Rvd25yZXYueG1sUEsFBgAAAAADAAMAtwAAAPoCAAAAAA==&#10;" filled="f" stroked="f">
                  <v:textbox inset="0,0,0,0">
                    <w:txbxContent>
                      <w:p w14:paraId="6B095F9B" w14:textId="77777777" w:rsidR="00A2203F" w:rsidRDefault="00A2203F" w:rsidP="002D5198">
                        <w:pPr>
                          <w:spacing w:after="160" w:line="259" w:lineRule="auto"/>
                          <w:ind w:left="0" w:firstLine="0"/>
                          <w:jc w:val="left"/>
                        </w:pPr>
                        <w:r>
                          <w:rPr>
                            <w:sz w:val="2"/>
                          </w:rPr>
                          <w:t xml:space="preserve"> </w:t>
                        </w:r>
                      </w:p>
                    </w:txbxContent>
                  </v:textbox>
                </v:rect>
                <w10:wrap type="topAndBottom" anchorx="page" anchory="page"/>
              </v:group>
            </w:pict>
          </mc:Fallback>
        </mc:AlternateContent>
      </w:r>
      <w:r w:rsidRPr="002D5198">
        <w:rPr>
          <w:rFonts w:ascii="Times New Roman" w:eastAsia="Times New Roman" w:hAnsi="Times New Roman" w:cs="Times New Roman"/>
          <w:b/>
          <w:sz w:val="11"/>
        </w:rPr>
        <w:t xml:space="preserve"> </w:t>
      </w:r>
    </w:p>
    <w:p w14:paraId="1FF29E22" w14:textId="77777777" w:rsidR="002D5198" w:rsidRPr="002D5198" w:rsidRDefault="002D5198" w:rsidP="002D5198">
      <w:pPr>
        <w:spacing w:after="8866" w:line="259" w:lineRule="auto"/>
        <w:ind w:left="0" w:firstLine="0"/>
        <w:jc w:val="left"/>
        <w:rPr>
          <w:rFonts w:ascii="Times New Roman" w:eastAsia="Times New Roman" w:hAnsi="Times New Roman" w:cs="Times New Roman"/>
          <w:color w:val="231F20"/>
        </w:rPr>
      </w:pPr>
      <w:r w:rsidRPr="002D5198">
        <w:rPr>
          <w:rFonts w:ascii="Calibri" w:eastAsia="Calibri" w:hAnsi="Calibri" w:cs="Calibri"/>
          <w:noProof/>
        </w:rPr>
        <mc:AlternateContent>
          <mc:Choice Requires="wpg">
            <w:drawing>
              <wp:inline distT="0" distB="0" distL="0" distR="0" wp14:anchorId="047E2060" wp14:editId="75ACB526">
                <wp:extent cx="6478906" cy="63496"/>
                <wp:effectExtent l="0" t="0" r="0" b="0"/>
                <wp:docPr id="142736" name="Group 142736"/>
                <wp:cNvGraphicFramePr/>
                <a:graphic xmlns:a="http://schemas.openxmlformats.org/drawingml/2006/main">
                  <a:graphicData uri="http://schemas.microsoft.com/office/word/2010/wordprocessingGroup">
                    <wpg:wgp>
                      <wpg:cNvGrpSpPr/>
                      <wpg:grpSpPr>
                        <a:xfrm>
                          <a:off x="0" y="0"/>
                          <a:ext cx="6478906" cy="63496"/>
                          <a:chOff x="0" y="0"/>
                          <a:chExt cx="6478906" cy="63496"/>
                        </a:xfrm>
                      </wpg:grpSpPr>
                      <wps:wsp>
                        <wps:cNvPr id="23244" name="Shape 23244"/>
                        <wps:cNvSpPr/>
                        <wps:spPr>
                          <a:xfrm>
                            <a:off x="0" y="0"/>
                            <a:ext cx="6478906" cy="0"/>
                          </a:xfrm>
                          <a:custGeom>
                            <a:avLst/>
                            <a:gdLst/>
                            <a:ahLst/>
                            <a:cxnLst/>
                            <a:rect l="0" t="0" r="0" b="0"/>
                            <a:pathLst>
                              <a:path w="6478906">
                                <a:moveTo>
                                  <a:pt x="0" y="0"/>
                                </a:moveTo>
                                <a:lnTo>
                                  <a:pt x="6478906" y="0"/>
                                </a:lnTo>
                              </a:path>
                            </a:pathLst>
                          </a:custGeom>
                          <a:noFill/>
                          <a:ln w="63496" cap="flat" cmpd="sng" algn="ctr">
                            <a:solidFill>
                              <a:srgbClr val="A7A9AC"/>
                            </a:solidFill>
                            <a:prstDash val="solid"/>
                            <a:round/>
                          </a:ln>
                          <a:effectLst/>
                        </wps:spPr>
                        <wps:bodyPr/>
                      </wps:wsp>
                    </wpg:wgp>
                  </a:graphicData>
                </a:graphic>
              </wp:inline>
            </w:drawing>
          </mc:Choice>
          <mc:Fallback xmlns:cx1="http://schemas.microsoft.com/office/drawing/2015/9/8/chartex">
            <w:pict>
              <v:group w14:anchorId="33188DFB" id="Group 142736" o:spid="_x0000_s1026" style="width:510.15pt;height:5pt;mso-position-horizontal-relative:char;mso-position-vertical-relative:line" coordsize="64789,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e4rQgIAAFMFAAAOAAAAZHJzL2Uyb0RvYy54bWykVNtuGjEQfa/Uf7D8XpYAgrBiiVBoeKna&#10;SEk/wHi9F8k32YaFv+949gIhUh7oy+54PJ7LmTOzejopSY7C+drojD6MxpQIzU1e6zKjf99ffjxS&#10;4gPTOZNGi4yehadP6+/fVo1NxcRURubCEXCifdrYjFYh2DRJPK+EYn5krNBwWRinWICjK5PcsQa8&#10;K5lMxuN50hiXW2e48B602/aSrtF/UQge/hSFF4HIjEJuAb8Ov/v4TdYrlpaO2armXRrsjiwUqzUE&#10;HVxtWWDk4OpPrlTNnfGmCCNuVGKKouYCa4BqHsY31eycOVispUyb0g4wAbQ3ON3tlv8+vjpS59C7&#10;2WQxnVOimYI+YWjS6QCkxpYp2O6cfbOvrlOU7SnWfSqcin+oiJwQ3vMArzgFwkE5ny0el2MIweFu&#10;Pp0t5y38vIIefXrFq59fvkv6oEnMbUilsUAkf8HK/x9WbxWzAlvgY/0dVpPpZDbroUIT0qoQGLQc&#10;YPKpB8TuwgjpOdTJUn7wYScMAs2Ov3xo2Zv3Eqt6iZ90LzqYgS/Zb1mI72KGUSTNpVNRp8xRvBu8&#10;DTdNgtQut1JfWw297mkAtq0FCDHMetUJGBrk6+K0eamlxOqkxoSQLYQzWBGFZAE4pCyQ1uuSEiZL&#10;2D08OJxAb2Sdx+cxZe/K/bN05Mhg/jeLzXLzHDkH4T6YWefDlvmqtcOrlpowgDpvH0gdHQrcKS22&#10;QLy+uVHam/yMo4F64CDEidSEycWI3ZaJq+H6jFaXXbj+BwAA//8DAFBLAwQUAAYACAAAACEAVO2n&#10;JtsAAAAFAQAADwAAAGRycy9kb3ducmV2LnhtbEyPQWvDMAyF74P9B6PCbqudlo2RximlbDuVwdrB&#10;2E2N1SQ0lkPsJum/n7PLehFPPPHep2w92kb01PnasYZkrkAQF87UXGr4Orw9voDwAdlg45g0XMnD&#10;Or+/yzA1buBP6vehFDGEfYoaqhDaVEpfVGTRz11LHL2T6yyGuHalNB0OMdw2cqHUs7RYc2yosKVt&#10;RcV5f7Ea3gccNsvktd+dT9vrz+Hp43uXkNYPs3GzAhFoDP/HMOFHdMgj09Fd2HjRaIiPhL85eWqh&#10;liCOk1Ig80ze0ue/AAAA//8DAFBLAQItABQABgAIAAAAIQC2gziS/gAAAOEBAAATAAAAAAAAAAAA&#10;AAAAAAAAAABbQ29udGVudF9UeXBlc10ueG1sUEsBAi0AFAAGAAgAAAAhADj9If/WAAAAlAEAAAsA&#10;AAAAAAAAAAAAAAAALwEAAF9yZWxzLy5yZWxzUEsBAi0AFAAGAAgAAAAhADft7itCAgAAUwUAAA4A&#10;AAAAAAAAAAAAAAAALgIAAGRycy9lMm9Eb2MueG1sUEsBAi0AFAAGAAgAAAAhAFTtpybbAAAABQEA&#10;AA8AAAAAAAAAAAAAAAAAnAQAAGRycy9kb3ducmV2LnhtbFBLBQYAAAAABAAEAPMAAACkBQAAAAA=&#10;">
                <v:shape id="Shape 23244" o:spid="_x0000_s1027" style="position:absolute;width:64789;height:0;visibility:visible;mso-wrap-style:square;v-text-anchor:top" coordsize="6478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FaxgAAAN4AAAAPAAAAZHJzL2Rvd25yZXYueG1sRI9BSwMx&#10;FITvgv8hPMGbzbqWYrdNiywIHkTYVu31kbzupm5eliR2139vBKHHYWa+YdbbyfXiTCFazwruZwUI&#10;Yu2N5VbB+/757hFETMgGe8+k4IcibDfXV2usjB+5ofMutSJDOFaooEtpqKSMuiOHceYH4uwdfXCY&#10;sgytNAHHDHe9LItiIR1azgsdDlR3pL92307Bx5vU8fUYRrvXi5NtPpfFoU5K3d5MTysQiaZ0Cf+3&#10;X4yC8qGcz+HvTr4CcvMLAAD//wMAUEsBAi0AFAAGAAgAAAAhANvh9svuAAAAhQEAABMAAAAAAAAA&#10;AAAAAAAAAAAAAFtDb250ZW50X1R5cGVzXS54bWxQSwECLQAUAAYACAAAACEAWvQsW78AAAAVAQAA&#10;CwAAAAAAAAAAAAAAAAAfAQAAX3JlbHMvLnJlbHNQSwECLQAUAAYACAAAACEAFlEBWsYAAADeAAAA&#10;DwAAAAAAAAAAAAAAAAAHAgAAZHJzL2Rvd25yZXYueG1sUEsFBgAAAAADAAMAtwAAAPoCAAAAAA==&#10;" path="m,l6478906,e" filled="f" strokecolor="#a7a9ac" strokeweight="1.76378mm">
                  <v:path arrowok="t" textboxrect="0,0,6478906,0"/>
                </v:shape>
                <w10:anchorlock/>
              </v:group>
            </w:pict>
          </mc:Fallback>
        </mc:AlternateContent>
      </w:r>
    </w:p>
    <w:p w14:paraId="39A9393F"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
        </w:rPr>
        <w:lastRenderedPageBreak/>
        <w:t xml:space="preserve"> </w:t>
      </w:r>
    </w:p>
    <w:p w14:paraId="2C05F6E3" w14:textId="77777777" w:rsidR="002D5198" w:rsidRPr="002D5198" w:rsidRDefault="002D5198" w:rsidP="002D5198">
      <w:pPr>
        <w:spacing w:after="237" w:line="239" w:lineRule="auto"/>
        <w:ind w:left="0" w:right="1195" w:firstLine="0"/>
        <w:rPr>
          <w:rFonts w:ascii="Times New Roman" w:eastAsia="Times New Roman" w:hAnsi="Times New Roman" w:cs="Times New Roman"/>
          <w:color w:val="231F20"/>
        </w:rPr>
        <w:sectPr w:rsidR="002D5198" w:rsidRPr="002D5198">
          <w:headerReference w:type="even" r:id="rId35"/>
          <w:headerReference w:type="default" r:id="rId36"/>
          <w:footerReference w:type="even" r:id="rId37"/>
          <w:footerReference w:type="default" r:id="rId38"/>
          <w:headerReference w:type="first" r:id="rId39"/>
          <w:footerReference w:type="first" r:id="rId40"/>
          <w:pgSz w:w="11911" w:h="16841"/>
          <w:pgMar w:top="722" w:right="772" w:bottom="0" w:left="720" w:header="720" w:footer="720" w:gutter="0"/>
          <w:cols w:space="720"/>
        </w:sectPr>
      </w:pPr>
    </w:p>
    <w:p w14:paraId="7BDD2380" w14:textId="77777777" w:rsidR="002D5198" w:rsidRPr="002D5198" w:rsidRDefault="002D5198" w:rsidP="002D5198">
      <w:pPr>
        <w:spacing w:after="220" w:line="259" w:lineRule="auto"/>
        <w:ind w:left="0" w:right="1407"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color w:val="231F20"/>
        </w:rPr>
        <w:lastRenderedPageBreak/>
        <w:t>SECTION VI - GENERAL CONDITIONS OF CONTRACT</w:t>
      </w:r>
      <w:r w:rsidRPr="002D5198">
        <w:rPr>
          <w:rFonts w:ascii="Times New Roman" w:eastAsia="Times New Roman" w:hAnsi="Times New Roman" w:cs="Times New Roman"/>
          <w:b/>
        </w:rPr>
        <w:t xml:space="preserve"> </w:t>
      </w:r>
    </w:p>
    <w:p w14:paraId="6DA7D8D0" w14:textId="77777777" w:rsidR="002D5198" w:rsidRPr="002D5198" w:rsidRDefault="002D5198" w:rsidP="002D5198">
      <w:pPr>
        <w:keepNext/>
        <w:keepLines/>
        <w:tabs>
          <w:tab w:val="center" w:pos="1585"/>
        </w:tabs>
        <w:spacing w:after="247" w:line="259" w:lineRule="auto"/>
        <w:ind w:left="0" w:firstLine="0"/>
        <w:jc w:val="left"/>
        <w:outlineLvl w:val="1"/>
        <w:rPr>
          <w:rFonts w:ascii="Times New Roman" w:eastAsia="Times New Roman" w:hAnsi="Times New Roman" w:cs="Times New Roman"/>
          <w:b/>
          <w:color w:val="231F20"/>
        </w:rPr>
      </w:pPr>
      <w:r w:rsidRPr="002D5198">
        <w:rPr>
          <w:rFonts w:ascii="Times New Roman" w:eastAsia="Times New Roman" w:hAnsi="Times New Roman" w:cs="Times New Roman"/>
          <w:b/>
          <w:color w:val="231F20"/>
        </w:rPr>
        <w:t xml:space="preserve">A. </w:t>
      </w:r>
      <w:r w:rsidRPr="002D5198">
        <w:rPr>
          <w:rFonts w:ascii="Times New Roman" w:eastAsia="Times New Roman" w:hAnsi="Times New Roman" w:cs="Times New Roman"/>
          <w:b/>
          <w:color w:val="231F20"/>
        </w:rPr>
        <w:tab/>
        <w:t>General Provisions</w:t>
      </w:r>
      <w:r w:rsidRPr="002D5198">
        <w:rPr>
          <w:rFonts w:ascii="Times New Roman" w:eastAsia="Times New Roman" w:hAnsi="Times New Roman" w:cs="Times New Roman"/>
          <w:b/>
        </w:rPr>
        <w:t xml:space="preserve"> </w:t>
      </w:r>
    </w:p>
    <w:p w14:paraId="5B359261" w14:textId="77777777" w:rsidR="002D5198" w:rsidRPr="002D5198" w:rsidRDefault="002D5198" w:rsidP="002D5198">
      <w:pPr>
        <w:tabs>
          <w:tab w:val="center" w:pos="1178"/>
        </w:tabs>
        <w:spacing w:after="237" w:line="23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1.1</w:t>
      </w:r>
      <w:r w:rsidRPr="002D5198">
        <w:rPr>
          <w:rFonts w:ascii="Arial" w:eastAsia="Arial" w:hAnsi="Arial" w:cs="Arial"/>
          <w:color w:val="231F20"/>
        </w:rPr>
        <w:t xml:space="preserve"> </w:t>
      </w:r>
      <w:r w:rsidRPr="002D5198">
        <w:rPr>
          <w:rFonts w:ascii="Arial" w:eastAsia="Arial" w:hAnsi="Arial" w:cs="Arial"/>
          <w:color w:val="231F20"/>
        </w:rPr>
        <w:tab/>
      </w:r>
      <w:r w:rsidRPr="002D5198">
        <w:rPr>
          <w:rFonts w:ascii="Times New Roman" w:eastAsia="Times New Roman" w:hAnsi="Times New Roman" w:cs="Times New Roman"/>
          <w:color w:val="231F20"/>
        </w:rPr>
        <w:t xml:space="preserve">Definitions </w:t>
      </w:r>
    </w:p>
    <w:p w14:paraId="313D85F4" w14:textId="77777777" w:rsidR="002D5198" w:rsidRPr="002D5198" w:rsidRDefault="002D5198" w:rsidP="002D5198">
      <w:pPr>
        <w:spacing w:after="279" w:line="23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Unless the context otherwise requires, the following terms whenever used in this Contract have the following meanings:</w:t>
      </w:r>
      <w:r w:rsidRPr="002D5198">
        <w:rPr>
          <w:rFonts w:ascii="Times New Roman" w:eastAsia="Times New Roman" w:hAnsi="Times New Roman" w:cs="Times New Roman"/>
        </w:rPr>
        <w:t xml:space="preserve"> </w:t>
      </w:r>
    </w:p>
    <w:p w14:paraId="2048BF01" w14:textId="77777777" w:rsidR="002D5198" w:rsidRPr="002D5198" w:rsidRDefault="002D5198" w:rsidP="002D5198">
      <w:pPr>
        <w:numPr>
          <w:ilvl w:val="0"/>
          <w:numId w:val="54"/>
        </w:numPr>
        <w:spacing w:after="18" w:line="239"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“Schedule of Requirements” is the priced and completed list of items of Services to be performed by the </w:t>
      </w:r>
    </w:p>
    <w:p w14:paraId="21D44947" w14:textId="77777777" w:rsidR="002D5198" w:rsidRPr="002D5198" w:rsidRDefault="002D5198" w:rsidP="002D5198">
      <w:pPr>
        <w:spacing w:after="18"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Insurance Provider forming part of his Tender;</w:t>
      </w:r>
      <w:r w:rsidRPr="002D5198">
        <w:rPr>
          <w:rFonts w:ascii="Times New Roman" w:eastAsia="Times New Roman" w:hAnsi="Times New Roman" w:cs="Times New Roman"/>
        </w:rPr>
        <w:t xml:space="preserve"> </w:t>
      </w:r>
    </w:p>
    <w:p w14:paraId="680C004F" w14:textId="77777777" w:rsidR="002D5198" w:rsidRPr="002D5198" w:rsidRDefault="002D5198" w:rsidP="002D5198">
      <w:pPr>
        <w:numPr>
          <w:ilvl w:val="0"/>
          <w:numId w:val="54"/>
        </w:numPr>
        <w:spacing w:after="0" w:line="239"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“Completion Date” means the date of completion of the Services by the Insurance Provider as certified by the Procuring Entity</w:t>
      </w:r>
      <w:r w:rsidRPr="002D5198">
        <w:rPr>
          <w:rFonts w:ascii="Times New Roman" w:eastAsia="Times New Roman" w:hAnsi="Times New Roman" w:cs="Times New Roman"/>
        </w:rPr>
        <w:t xml:space="preserve"> </w:t>
      </w:r>
    </w:p>
    <w:p w14:paraId="2F74B689" w14:textId="77777777" w:rsidR="002D5198" w:rsidRPr="002D5198" w:rsidRDefault="002D5198" w:rsidP="002D5198">
      <w:pPr>
        <w:numPr>
          <w:ilvl w:val="0"/>
          <w:numId w:val="54"/>
        </w:numPr>
        <w:spacing w:after="18" w:line="239"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“Contract” means the Contract signed by the Parties, to which these General Conditions of Contract </w:t>
      </w:r>
    </w:p>
    <w:p w14:paraId="2B8B6576" w14:textId="77777777" w:rsidR="002D5198" w:rsidRPr="002D5198" w:rsidRDefault="002D5198" w:rsidP="002D5198">
      <w:pPr>
        <w:spacing w:after="18" w:line="23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(GCC) are attached, together with all the documents listed in Clause1 of such signed Contract;</w:t>
      </w:r>
      <w:r w:rsidRPr="002D5198">
        <w:rPr>
          <w:rFonts w:ascii="Times New Roman" w:eastAsia="Times New Roman" w:hAnsi="Times New Roman" w:cs="Times New Roman"/>
        </w:rPr>
        <w:t xml:space="preserve"> </w:t>
      </w:r>
    </w:p>
    <w:p w14:paraId="1DC0227B" w14:textId="77777777" w:rsidR="002D5198" w:rsidRPr="002D5198" w:rsidRDefault="002D5198" w:rsidP="002D5198">
      <w:pPr>
        <w:numPr>
          <w:ilvl w:val="0"/>
          <w:numId w:val="54"/>
        </w:numPr>
        <w:spacing w:after="18" w:line="239"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“Contract Price” means the price to be paid for the performance of the Services, in accordance with </w:t>
      </w:r>
    </w:p>
    <w:p w14:paraId="6EF78E84" w14:textId="77777777" w:rsidR="002D5198" w:rsidRPr="002D5198" w:rsidRDefault="002D5198" w:rsidP="002D5198">
      <w:pPr>
        <w:spacing w:after="18"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Clause 6;</w:t>
      </w:r>
      <w:r w:rsidRPr="002D5198">
        <w:rPr>
          <w:rFonts w:ascii="Times New Roman" w:eastAsia="Times New Roman" w:hAnsi="Times New Roman" w:cs="Times New Roman"/>
        </w:rPr>
        <w:t xml:space="preserve"> </w:t>
      </w:r>
    </w:p>
    <w:p w14:paraId="2A2342E2" w14:textId="77777777" w:rsidR="002D5198" w:rsidRPr="002D5198" w:rsidRDefault="002D5198" w:rsidP="002D5198">
      <w:pPr>
        <w:numPr>
          <w:ilvl w:val="0"/>
          <w:numId w:val="54"/>
        </w:numPr>
        <w:spacing w:after="18" w:line="239"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“Procuring Entity” means the Procuring Entity or party who employs the Insurance Provider</w:t>
      </w:r>
      <w:r w:rsidRPr="002D5198">
        <w:rPr>
          <w:rFonts w:ascii="Times New Roman" w:eastAsia="Times New Roman" w:hAnsi="Times New Roman" w:cs="Times New Roman"/>
        </w:rPr>
        <w:t xml:space="preserve"> </w:t>
      </w:r>
    </w:p>
    <w:p w14:paraId="25C9A55B" w14:textId="77777777" w:rsidR="002D5198" w:rsidRPr="002D5198" w:rsidRDefault="002D5198" w:rsidP="002D5198">
      <w:pPr>
        <w:numPr>
          <w:ilvl w:val="0"/>
          <w:numId w:val="54"/>
        </w:numPr>
        <w:spacing w:after="18" w:line="239"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“Foreign Currency” means any currency other than the currency of Kenya;</w:t>
      </w:r>
      <w:r w:rsidRPr="002D5198">
        <w:rPr>
          <w:rFonts w:ascii="Times New Roman" w:eastAsia="Times New Roman" w:hAnsi="Times New Roman" w:cs="Times New Roman"/>
        </w:rPr>
        <w:t xml:space="preserve"> </w:t>
      </w:r>
    </w:p>
    <w:p w14:paraId="43D951F3" w14:textId="77777777" w:rsidR="002D5198" w:rsidRPr="002D5198" w:rsidRDefault="002D5198" w:rsidP="002D5198">
      <w:pPr>
        <w:numPr>
          <w:ilvl w:val="0"/>
          <w:numId w:val="54"/>
        </w:numPr>
        <w:spacing w:after="18" w:line="239"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“GCC” means these General Conditions of Contract;</w:t>
      </w:r>
      <w:r w:rsidRPr="002D5198">
        <w:rPr>
          <w:rFonts w:ascii="Times New Roman" w:eastAsia="Times New Roman" w:hAnsi="Times New Roman" w:cs="Times New Roman"/>
        </w:rPr>
        <w:t xml:space="preserve"> </w:t>
      </w:r>
    </w:p>
    <w:p w14:paraId="0329B278" w14:textId="77777777" w:rsidR="002D5198" w:rsidRPr="002D5198" w:rsidRDefault="002D5198" w:rsidP="002D5198">
      <w:pPr>
        <w:numPr>
          <w:ilvl w:val="0"/>
          <w:numId w:val="54"/>
        </w:numPr>
        <w:spacing w:after="18" w:line="239"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“Government” means the Government of Kenya;</w:t>
      </w:r>
      <w:r w:rsidRPr="002D5198">
        <w:rPr>
          <w:rFonts w:ascii="Times New Roman" w:eastAsia="Times New Roman" w:hAnsi="Times New Roman" w:cs="Times New Roman"/>
        </w:rPr>
        <w:t xml:space="preserve"> </w:t>
      </w:r>
    </w:p>
    <w:p w14:paraId="71B05B3D" w14:textId="77777777" w:rsidR="002D5198" w:rsidRPr="002D5198" w:rsidRDefault="002D5198" w:rsidP="002D5198">
      <w:pPr>
        <w:numPr>
          <w:ilvl w:val="0"/>
          <w:numId w:val="54"/>
        </w:numPr>
        <w:spacing w:after="18" w:line="239"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“Local Currency” means Kenya shilling;</w:t>
      </w:r>
      <w:r w:rsidRPr="002D5198">
        <w:rPr>
          <w:rFonts w:ascii="Times New Roman" w:eastAsia="Times New Roman" w:hAnsi="Times New Roman" w:cs="Times New Roman"/>
        </w:rPr>
        <w:t xml:space="preserve"> </w:t>
      </w:r>
    </w:p>
    <w:p w14:paraId="15A93577" w14:textId="77777777" w:rsidR="002D5198" w:rsidRPr="002D5198" w:rsidRDefault="002D5198" w:rsidP="002D5198">
      <w:pPr>
        <w:numPr>
          <w:ilvl w:val="0"/>
          <w:numId w:val="54"/>
        </w:numPr>
        <w:spacing w:after="0" w:line="239"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“Party” means the Procuring Entity or the Insurance Provider, as the case may be, and “Parties” means both of them;</w:t>
      </w:r>
      <w:r w:rsidRPr="002D5198">
        <w:rPr>
          <w:rFonts w:ascii="Times New Roman" w:eastAsia="Times New Roman" w:hAnsi="Times New Roman" w:cs="Times New Roman"/>
        </w:rPr>
        <w:t xml:space="preserve"> </w:t>
      </w:r>
    </w:p>
    <w:p w14:paraId="1774DBD7" w14:textId="77777777" w:rsidR="002D5198" w:rsidRPr="002D5198" w:rsidRDefault="002D5198" w:rsidP="002D5198">
      <w:pPr>
        <w:numPr>
          <w:ilvl w:val="0"/>
          <w:numId w:val="54"/>
        </w:numPr>
        <w:spacing w:after="18" w:line="239"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“Personnel” means persons hired by the Insurance Provider;</w:t>
      </w:r>
      <w:r w:rsidRPr="002D5198">
        <w:rPr>
          <w:rFonts w:ascii="Times New Roman" w:eastAsia="Times New Roman" w:hAnsi="Times New Roman" w:cs="Times New Roman"/>
        </w:rPr>
        <w:t xml:space="preserve"> </w:t>
      </w:r>
    </w:p>
    <w:p w14:paraId="79229720" w14:textId="77777777" w:rsidR="002D5198" w:rsidRPr="002D5198" w:rsidRDefault="002D5198" w:rsidP="002D5198">
      <w:pPr>
        <w:numPr>
          <w:ilvl w:val="0"/>
          <w:numId w:val="54"/>
        </w:numPr>
        <w:spacing w:after="5" w:line="239"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“Insurance Provider” is a person or corporate body whose Tender to provide the Services has been accepted by the Procuring Entity;</w:t>
      </w:r>
      <w:r w:rsidRPr="002D5198">
        <w:rPr>
          <w:rFonts w:ascii="Times New Roman" w:eastAsia="Times New Roman" w:hAnsi="Times New Roman" w:cs="Times New Roman"/>
        </w:rPr>
        <w:t xml:space="preserve"> </w:t>
      </w:r>
    </w:p>
    <w:p w14:paraId="3F0CA687" w14:textId="77777777" w:rsidR="002D5198" w:rsidRPr="002D5198" w:rsidRDefault="002D5198" w:rsidP="002D5198">
      <w:pPr>
        <w:numPr>
          <w:ilvl w:val="0"/>
          <w:numId w:val="54"/>
        </w:numPr>
        <w:spacing w:after="18" w:line="239"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“Insurance Provider's Tender” means the completed Tendering Document submitted by the Insurance </w:t>
      </w:r>
    </w:p>
    <w:p w14:paraId="635D6547" w14:textId="77777777" w:rsidR="002D5198" w:rsidRPr="002D5198" w:rsidRDefault="002D5198" w:rsidP="002D5198">
      <w:pPr>
        <w:spacing w:after="18"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Provider to the Procuring Entity</w:t>
      </w:r>
      <w:r w:rsidRPr="002D5198">
        <w:rPr>
          <w:rFonts w:ascii="Times New Roman" w:eastAsia="Times New Roman" w:hAnsi="Times New Roman" w:cs="Times New Roman"/>
        </w:rPr>
        <w:t xml:space="preserve"> </w:t>
      </w:r>
    </w:p>
    <w:p w14:paraId="110345A3" w14:textId="77777777" w:rsidR="002D5198" w:rsidRPr="002D5198" w:rsidRDefault="002D5198" w:rsidP="002D5198">
      <w:pPr>
        <w:numPr>
          <w:ilvl w:val="0"/>
          <w:numId w:val="54"/>
        </w:numPr>
        <w:spacing w:after="33" w:line="239"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“SCC” means the Special Conditions of Contract by which the GCC may be amended or supplemented;</w:t>
      </w:r>
      <w:r w:rsidRPr="002D5198">
        <w:rPr>
          <w:rFonts w:ascii="Times New Roman" w:eastAsia="Times New Roman" w:hAnsi="Times New Roman" w:cs="Times New Roman"/>
        </w:rPr>
        <w:t xml:space="preserve"> </w:t>
      </w:r>
    </w:p>
    <w:p w14:paraId="459346D2" w14:textId="77777777" w:rsidR="002D5198" w:rsidRPr="002D5198" w:rsidRDefault="002D5198" w:rsidP="002D5198">
      <w:pPr>
        <w:numPr>
          <w:ilvl w:val="0"/>
          <w:numId w:val="54"/>
        </w:numPr>
        <w:spacing w:after="35" w:line="239" w:lineRule="auto"/>
        <w:ind w:right="1195" w:firstLine="0"/>
        <w:rPr>
          <w:rFonts w:ascii="Times New Roman" w:eastAsia="Times New Roman" w:hAnsi="Times New Roman" w:cs="Times New Roman"/>
          <w:color w:val="231F20"/>
        </w:rPr>
      </w:pPr>
      <w:r w:rsidRPr="002D5198">
        <w:rPr>
          <w:rFonts w:ascii="Calibri" w:eastAsia="Calibri" w:hAnsi="Calibri" w:cs="Calibri"/>
          <w:noProof/>
        </w:rPr>
        <mc:AlternateContent>
          <mc:Choice Requires="wpg">
            <w:drawing>
              <wp:anchor distT="0" distB="0" distL="114300" distR="114300" simplePos="0" relativeHeight="251665408" behindDoc="0" locked="0" layoutInCell="1" allowOverlap="1" wp14:anchorId="7DAE6E6F" wp14:editId="27CF8D70">
                <wp:simplePos x="0" y="0"/>
                <wp:positionH relativeFrom="page">
                  <wp:posOffset>0</wp:posOffset>
                </wp:positionH>
                <wp:positionV relativeFrom="page">
                  <wp:posOffset>10240010</wp:posOffset>
                </wp:positionV>
                <wp:extent cx="1021080" cy="451485"/>
                <wp:effectExtent l="0" t="0" r="0" b="0"/>
                <wp:wrapTopAndBottom/>
                <wp:docPr id="144528" name="Group 144528"/>
                <wp:cNvGraphicFramePr/>
                <a:graphic xmlns:a="http://schemas.openxmlformats.org/drawingml/2006/main">
                  <a:graphicData uri="http://schemas.microsoft.com/office/word/2010/wordprocessingGroup">
                    <wpg:wgp>
                      <wpg:cNvGrpSpPr/>
                      <wpg:grpSpPr>
                        <a:xfrm>
                          <a:off x="0" y="0"/>
                          <a:ext cx="1021080" cy="451485"/>
                          <a:chOff x="0" y="0"/>
                          <a:chExt cx="1021080" cy="451485"/>
                        </a:xfrm>
                      </wpg:grpSpPr>
                      <wps:wsp>
                        <wps:cNvPr id="23251" name="Shape 23251"/>
                        <wps:cNvSpPr/>
                        <wps:spPr>
                          <a:xfrm>
                            <a:off x="0" y="0"/>
                            <a:ext cx="1021080" cy="451485"/>
                          </a:xfrm>
                          <a:custGeom>
                            <a:avLst/>
                            <a:gdLst/>
                            <a:ahLst/>
                            <a:cxnLst/>
                            <a:rect l="0" t="0" r="0" b="0"/>
                            <a:pathLst>
                              <a:path w="1021080" h="451485">
                                <a:moveTo>
                                  <a:pt x="0" y="0"/>
                                </a:moveTo>
                                <a:lnTo>
                                  <a:pt x="1021080" y="0"/>
                                </a:lnTo>
                                <a:lnTo>
                                  <a:pt x="795655" y="451485"/>
                                </a:lnTo>
                                <a:lnTo>
                                  <a:pt x="0" y="451485"/>
                                </a:lnTo>
                                <a:lnTo>
                                  <a:pt x="0" y="0"/>
                                </a:lnTo>
                                <a:close/>
                              </a:path>
                            </a:pathLst>
                          </a:custGeom>
                          <a:solidFill>
                            <a:srgbClr val="CCE7D3"/>
                          </a:solidFill>
                          <a:ln w="0" cap="flat">
                            <a:noFill/>
                            <a:miter lim="127000"/>
                          </a:ln>
                          <a:effectLst/>
                        </wps:spPr>
                        <wps:bodyPr/>
                      </wps:wsp>
                      <wps:wsp>
                        <wps:cNvPr id="23253" name="Rectangle 23253"/>
                        <wps:cNvSpPr/>
                        <wps:spPr>
                          <a:xfrm>
                            <a:off x="531876" y="50967"/>
                            <a:ext cx="201558" cy="196960"/>
                          </a:xfrm>
                          <a:prstGeom prst="rect">
                            <a:avLst/>
                          </a:prstGeom>
                          <a:ln>
                            <a:noFill/>
                          </a:ln>
                        </wps:spPr>
                        <wps:txbx>
                          <w:txbxContent>
                            <w:p w14:paraId="2CCECEA6" w14:textId="77777777" w:rsidR="00A2203F" w:rsidRDefault="00A2203F" w:rsidP="002D5198">
                              <w:pPr>
                                <w:spacing w:after="160" w:line="259" w:lineRule="auto"/>
                                <w:ind w:left="0" w:firstLine="0"/>
                                <w:jc w:val="left"/>
                              </w:pPr>
                              <w:r>
                                <w:rPr>
                                  <w:rFonts w:ascii="Corbel" w:eastAsia="Corbel" w:hAnsi="Corbel" w:cs="Corbel"/>
                                  <w:sz w:val="23"/>
                                </w:rPr>
                                <w:t>48</w:t>
                              </w:r>
                            </w:p>
                          </w:txbxContent>
                        </wps:txbx>
                        <wps:bodyPr horzOverflow="overflow" vert="horz" lIns="0" tIns="0" rIns="0" bIns="0" rtlCol="0">
                          <a:noAutofit/>
                        </wps:bodyPr>
                      </wps:wsp>
                      <wps:wsp>
                        <wps:cNvPr id="23256" name="Rectangle 23256"/>
                        <wps:cNvSpPr/>
                        <wps:spPr>
                          <a:xfrm>
                            <a:off x="457200" y="59254"/>
                            <a:ext cx="42059" cy="186235"/>
                          </a:xfrm>
                          <a:prstGeom prst="rect">
                            <a:avLst/>
                          </a:prstGeom>
                          <a:ln>
                            <a:noFill/>
                          </a:ln>
                        </wps:spPr>
                        <wps:txbx>
                          <w:txbxContent>
                            <w:p w14:paraId="1CF5EE5A" w14:textId="77777777" w:rsidR="00A2203F" w:rsidRDefault="00A2203F" w:rsidP="002D5198">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7DAE6E6F" id="Group 144528" o:spid="_x0000_s1034" style="position:absolute;left:0;text-align:left;margin-left:0;margin-top:806.3pt;width:80.4pt;height:35.55pt;z-index:251665408;mso-position-horizontal-relative:page;mso-position-vertical-relative:page" coordsize="10210,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XFHwMAAGkJAAAOAAAAZHJzL2Uyb0RvYy54bWzMVttu2zAMfR+wfxD8vvqS2EmMJsWQXjBg&#10;WIu1+wDFli+ALBmSEqf7+lG05aQp1m0tUOzFpimKIs8hKZ9f7BtOdkzpWoqlF54FHmEik3ktyqX3&#10;4+H609wj2lCRUy4FW3qPTHsXq48fzrs2ZZGsJM+ZIuBE6LRrl15lTJv6vs4q1lB9JlsmYLGQqqEG&#10;PlXp54p24L3hfhQEid9JlbdKZkxr0F72i94K/RcFy8xtUWhmCF96EJvBp8Lnxj791TlNS0Xbqs6G&#10;MOgromhoLeDQ0dUlNZRsVf3MVVNnSmpZmLNMNr4sijpjmANkEwYn2dwouW0xlzLtynaECaA9wenV&#10;brNvuztF6hy4m07jCNgStAGe8Ggy6ACkri1TsL1R7X17pwZF2X/ZvPeFauwbMiJ7hPdxhJftDclA&#10;GQZRGMyBhQzWpnE4ncc9/lkFJD3bllVXL2/03bG+jW4MpmuhlPQBLf02tO4r2jIkQVsEBrSiSRSH&#10;Diw0Ib0KoUHLESidasDsjSiNydI022pzwyTiTXdftemLOHcSrZyU7YUTFbTCi03QUmP32TCtSLoj&#10;wqqRL7vcyB17kGhoTliDKA+rXBxbjey7wgBbZ+HeLfqbLeIkjj3ypEp+aw319C+G2PJHzjIuNQMA&#10;QWXTHgWEApTHYGvJ6/y65tzmrlW5WXNFdhRGy3p9Nbuc2GqGLU/MuLBI2qKnMN4KTg3OCSGtHySu&#10;qQ2MQF43AHg0C4JDhPYYhkOsZxHq3NWSlTYyf8ReRD2UvG3Td6r9iav971BXVJScYf0jBDYI6JQ/&#10;1388CeezBPmLg0Uy66eBGxcwEOMYBpKdFuEiWSQOGDdrWtX3AbHC0rMVjti6nrCUDiYWSS7scwQe&#10;Vq3mBFOz3+xxHE5tMAeUSSXVz1u46AougU/oAJQ8e/fB2XbVI/yLgGFjrxknKCdsnKAMX0u8jPpo&#10;Pm+NLGrbwhhJz+nw8b6UAhH97H9KaeKA+CtKp/EMruWe0kUUI4pQxMMgn0ZBvBgYnSfRBOc/EPEu&#10;jOJh/wOjQDTe5zgshn8P+8Nw/I0VcPhDWv0CAAD//wMAUEsDBBQABgAIAAAAIQDKwlwe3wAAAAoB&#10;AAAPAAAAZHJzL2Rvd25yZXYueG1sTI9Ba8JAEIXvhf6HZYTe6iZKU4nZiEjbkxSqhdLbmh2TYHY2&#10;ZNck/vtOTvU2M+/x5nvZZrSN6LHztSMF8TwCgVQ4U1Op4Pv4/rwC4YMmoxtHqOCGHjb540OmU+MG&#10;+sL+EErBIeRTraAKoU2l9EWFVvu5a5FYO7vO6sBrV0rT6YHDbSMXUZRIq2viD5VucVdhcTlcrYKP&#10;QQ/bZfzW7y/n3e33+PL5s49RqafZuF2DCDiGfzNM+IwOOTOd3JWMF40CLhL4msSLBMSkJxFXOU3D&#10;avkKMs/kfYX8DwAA//8DAFBLAQItABQABgAIAAAAIQC2gziS/gAAAOEBAAATAAAAAAAAAAAAAAAA&#10;AAAAAABbQ29udGVudF9UeXBlc10ueG1sUEsBAi0AFAAGAAgAAAAhADj9If/WAAAAlAEAAAsAAAAA&#10;AAAAAAAAAAAALwEAAF9yZWxzLy5yZWxzUEsBAi0AFAAGAAgAAAAhAJkPJcUfAwAAaQkAAA4AAAAA&#10;AAAAAAAAAAAALgIAAGRycy9lMm9Eb2MueG1sUEsBAi0AFAAGAAgAAAAhAMrCXB7fAAAACgEAAA8A&#10;AAAAAAAAAAAAAAAAeQUAAGRycy9kb3ducmV2LnhtbFBLBQYAAAAABAAEAPMAAACFBgAAAAA=&#10;">
                <v:shape id="Shape 23251" o:spid="_x0000_s1035" style="position:absolute;width:10210;height:4514;visibility:visible;mso-wrap-style:square;v-text-anchor:top" coordsize="1021080,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B7xgAAAN4AAAAPAAAAZHJzL2Rvd25yZXYueG1sRI9Pa8JA&#10;FMTvQr/D8gq9NZtELDW6ESkIvbVVq3h7Zl/+YPZtyG5N/PbdQsHjMDO/YZar0bTiSr1rLCtIohgE&#10;cWF1w5WC/W7z/ArCeWSNrWVScCMHq/xhssRM24G/6Lr1lQgQdhkqqL3vMildUZNBF9mOOHil7Q36&#10;IPtK6h6HADetTOP4RRpsOCzU2NFbTcVl+2MUkC/n32e5/qgOA583p2M7pc9EqafHcb0A4Wn09/B/&#10;+10rSKfpLIG/O+EKyPwXAAD//wMAUEsBAi0AFAAGAAgAAAAhANvh9svuAAAAhQEAABMAAAAAAAAA&#10;AAAAAAAAAAAAAFtDb250ZW50X1R5cGVzXS54bWxQSwECLQAUAAYACAAAACEAWvQsW78AAAAVAQAA&#10;CwAAAAAAAAAAAAAAAAAfAQAAX3JlbHMvLnJlbHNQSwECLQAUAAYACAAAACEAsrMQe8YAAADeAAAA&#10;DwAAAAAAAAAAAAAAAAAHAgAAZHJzL2Rvd25yZXYueG1sUEsFBgAAAAADAAMAtwAAAPoCAAAAAA==&#10;" path="m,l1021080,,795655,451485,,451485,,xe" fillcolor="#cce7d3" stroked="f" strokeweight="0">
                  <v:stroke miterlimit="83231f" joinstyle="miter"/>
                  <v:path arrowok="t" textboxrect="0,0,1021080,451485"/>
                </v:shape>
                <v:rect id="Rectangle 23253" o:spid="_x0000_s1036" style="position:absolute;left:5318;top:509;width:2016;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tKexwAAAN4AAAAPAAAAZHJzL2Rvd25yZXYueG1sRI9Pa8JA&#10;FMTvQr/D8gredNOIJUZXkdaiR/+Bentkn0lo9m3Ibk3sp+8KBY/DzPyGmS06U4kbNa60rOBtGIEg&#10;zqwuOVdwPHwNEhDOI2usLJOCOzlYzF96M0y1bXlHt73PRYCwS1FB4X2dSumyggy6oa2Jg3e1jUEf&#10;ZJNL3WAb4KaScRS9S4Mlh4UCa/ooKPve/xgF66Renjf2t82r1WV92p4mn4eJV6r/2i2nIDx1/hn+&#10;b2+0gngUj0fwuBOugJz/AQAA//8DAFBLAQItABQABgAIAAAAIQDb4fbL7gAAAIUBAAATAAAAAAAA&#10;AAAAAAAAAAAAAABbQ29udGVudF9UeXBlc10ueG1sUEsBAi0AFAAGAAgAAAAhAFr0LFu/AAAAFQEA&#10;AAsAAAAAAAAAAAAAAAAAHwEAAF9yZWxzLy5yZWxzUEsBAi0AFAAGAAgAAAAhAJFS0p7HAAAA3gAA&#10;AA8AAAAAAAAAAAAAAAAABwIAAGRycy9kb3ducmV2LnhtbFBLBQYAAAAAAwADALcAAAD7AgAAAAA=&#10;" filled="f" stroked="f">
                  <v:textbox inset="0,0,0,0">
                    <w:txbxContent>
                      <w:p w14:paraId="2CCECEA6" w14:textId="77777777" w:rsidR="00A2203F" w:rsidRDefault="00A2203F" w:rsidP="002D5198">
                        <w:pPr>
                          <w:spacing w:after="160" w:line="259" w:lineRule="auto"/>
                          <w:ind w:left="0" w:firstLine="0"/>
                          <w:jc w:val="left"/>
                        </w:pPr>
                        <w:r>
                          <w:rPr>
                            <w:rFonts w:ascii="Corbel" w:eastAsia="Corbel" w:hAnsi="Corbel" w:cs="Corbel"/>
                            <w:sz w:val="23"/>
                          </w:rPr>
                          <w:t>48</w:t>
                        </w:r>
                      </w:p>
                    </w:txbxContent>
                  </v:textbox>
                </v:rect>
                <v:rect id="Rectangle 23256" o:spid="_x0000_s1037" style="position:absolute;left:4572;top:59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XEGxwAAAN4AAAAPAAAAZHJzL2Rvd25yZXYueG1sRI9Pa8JA&#10;FMTvBb/D8gRvdWNKJaauItqiR/8UbG+P7GsSzL4N2dVEP70rCD0OM/MbZjrvTCUu1LjSsoLRMAJB&#10;nFldcq7g+/D1moBwHlljZZkUXMnBfNZ7mWKqbcs7uux9LgKEXYoKCu/rVEqXFWTQDW1NHLw/2xj0&#10;QTa51A22AW4qGUfRWBosOSwUWNOyoOy0PxsF66Re/Gzsrc2rz9/1cXucrA4Tr9Sg3y0+QHjq/H/4&#10;2d5oBfFb/D6Gx51wBeTsDgAA//8DAFBLAQItABQABgAIAAAAIQDb4fbL7gAAAIUBAAATAAAAAAAA&#10;AAAAAAAAAAAAAABbQ29udGVudF9UeXBlc10ueG1sUEsBAi0AFAAGAAgAAAAhAFr0LFu/AAAAFQEA&#10;AAsAAAAAAAAAAAAAAAAAHwEAAF9yZWxzLy5yZWxzUEsBAi0AFAAGAAgAAAAhAIElcQbHAAAA3gAA&#10;AA8AAAAAAAAAAAAAAAAABwIAAGRycy9kb3ducmV2LnhtbFBLBQYAAAAAAwADALcAAAD7AgAAAAA=&#10;" filled="f" stroked="f">
                  <v:textbox inset="0,0,0,0">
                    <w:txbxContent>
                      <w:p w14:paraId="1CF5EE5A" w14:textId="77777777" w:rsidR="00A2203F" w:rsidRDefault="00A2203F" w:rsidP="002D5198">
                        <w:pPr>
                          <w:spacing w:after="160" w:line="259" w:lineRule="auto"/>
                          <w:ind w:left="0" w:firstLine="0"/>
                          <w:jc w:val="left"/>
                        </w:pPr>
                        <w:r>
                          <w:rPr>
                            <w:sz w:val="20"/>
                          </w:rPr>
                          <w:t xml:space="preserve"> </w:t>
                        </w:r>
                      </w:p>
                    </w:txbxContent>
                  </v:textbox>
                </v:rect>
                <w10:wrap type="topAndBottom" anchorx="page" anchory="page"/>
              </v:group>
            </w:pict>
          </mc:Fallback>
        </mc:AlternateContent>
      </w:r>
      <w:r w:rsidRPr="002D5198">
        <w:rPr>
          <w:rFonts w:ascii="Times New Roman" w:eastAsia="Times New Roman" w:hAnsi="Times New Roman" w:cs="Times New Roman"/>
          <w:color w:val="231F20"/>
        </w:rPr>
        <w:t>“Services” means the work to be performed by the Insurance Provider pursuant to this Contract, as described in Schedule of Requirements included in the Insurance Provider's Tender.</w:t>
      </w:r>
      <w:r w:rsidRPr="002D5198">
        <w:rPr>
          <w:rFonts w:ascii="Times New Roman" w:eastAsia="Times New Roman" w:hAnsi="Times New Roman" w:cs="Times New Roman"/>
        </w:rPr>
        <w:t xml:space="preserve"> </w:t>
      </w:r>
    </w:p>
    <w:p w14:paraId="3E10C081" w14:textId="77777777" w:rsidR="002D5198" w:rsidRPr="002D5198" w:rsidRDefault="002D5198" w:rsidP="002D5198">
      <w:pPr>
        <w:numPr>
          <w:ilvl w:val="0"/>
          <w:numId w:val="54"/>
        </w:numPr>
        <w:spacing w:after="237" w:line="239"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“Public Procurement Regulatory Authority (PPRA)” shall mean the Government Agency responsible for oversight of public procurement.</w:t>
      </w:r>
      <w:r w:rsidRPr="002D5198">
        <w:rPr>
          <w:rFonts w:ascii="Times New Roman" w:eastAsia="Times New Roman" w:hAnsi="Times New Roman" w:cs="Times New Roman"/>
        </w:rPr>
        <w:t xml:space="preserve"> </w:t>
      </w:r>
    </w:p>
    <w:p w14:paraId="23B5E304" w14:textId="77777777" w:rsidR="002D5198" w:rsidRPr="002D5198" w:rsidRDefault="002D5198" w:rsidP="002D5198">
      <w:pPr>
        <w:spacing w:after="220" w:line="259" w:lineRule="auto"/>
        <w:ind w:left="0" w:right="1407" w:firstLine="0"/>
        <w:jc w:val="left"/>
        <w:rPr>
          <w:rFonts w:ascii="Times New Roman" w:eastAsia="Times New Roman" w:hAnsi="Times New Roman" w:cs="Times New Roman"/>
          <w:color w:val="231F20"/>
        </w:rPr>
      </w:pPr>
      <w:r w:rsidRPr="002D5198">
        <w:rPr>
          <w:rFonts w:ascii="Arial" w:eastAsia="Arial" w:hAnsi="Arial" w:cs="Arial"/>
          <w:b/>
          <w:color w:val="231F20"/>
        </w:rPr>
        <w:t xml:space="preserve"> </w:t>
      </w:r>
      <w:r w:rsidRPr="002D5198">
        <w:rPr>
          <w:rFonts w:ascii="Times New Roman" w:eastAsia="Times New Roman" w:hAnsi="Times New Roman" w:cs="Times New Roman"/>
          <w:b/>
          <w:color w:val="231F20"/>
        </w:rPr>
        <w:t xml:space="preserve">1.2 Applicable Law </w:t>
      </w:r>
    </w:p>
    <w:p w14:paraId="13D2D53E" w14:textId="77777777" w:rsidR="002D5198" w:rsidRPr="002D5198" w:rsidRDefault="002D5198" w:rsidP="002D5198">
      <w:pPr>
        <w:spacing w:after="237" w:line="239" w:lineRule="auto"/>
        <w:ind w:left="0" w:right="143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The Contract shall be interpreted in accordance with the laws of Kenya</w:t>
      </w:r>
      <w:r w:rsidRPr="002D5198">
        <w:rPr>
          <w:rFonts w:ascii="Times New Roman" w:eastAsia="Times New Roman" w:hAnsi="Times New Roman" w:cs="Times New Roman"/>
          <w:b/>
          <w:color w:val="231F20"/>
        </w:rPr>
        <w:t>.</w:t>
      </w:r>
      <w:r w:rsidRPr="002D5198">
        <w:rPr>
          <w:rFonts w:ascii="Times New Roman" w:eastAsia="Times New Roman" w:hAnsi="Times New Roman" w:cs="Times New Roman"/>
          <w:b/>
        </w:rPr>
        <w:t xml:space="preserve"> </w:t>
      </w:r>
    </w:p>
    <w:p w14:paraId="1A4B5543" w14:textId="77777777" w:rsidR="002D5198" w:rsidRPr="002D5198" w:rsidRDefault="002D5198" w:rsidP="002D5198">
      <w:pPr>
        <w:keepNext/>
        <w:keepLines/>
        <w:spacing w:after="220" w:line="259" w:lineRule="auto"/>
        <w:ind w:left="0" w:right="1407" w:firstLine="0"/>
        <w:jc w:val="left"/>
        <w:outlineLvl w:val="2"/>
        <w:rPr>
          <w:rFonts w:ascii="Times New Roman" w:eastAsia="Times New Roman" w:hAnsi="Times New Roman" w:cs="Times New Roman"/>
          <w:b/>
          <w:color w:val="231F20"/>
        </w:rPr>
      </w:pPr>
      <w:r w:rsidRPr="002D5198">
        <w:rPr>
          <w:rFonts w:ascii="Arial" w:eastAsia="Arial" w:hAnsi="Arial" w:cs="Arial"/>
          <w:b/>
          <w:color w:val="231F20"/>
        </w:rPr>
        <w:t xml:space="preserve"> </w:t>
      </w:r>
      <w:r w:rsidRPr="002D5198">
        <w:rPr>
          <w:rFonts w:ascii="Times New Roman" w:eastAsia="Times New Roman" w:hAnsi="Times New Roman" w:cs="Times New Roman"/>
          <w:b/>
          <w:color w:val="231F20"/>
        </w:rPr>
        <w:t xml:space="preserve">1.3 Language </w:t>
      </w:r>
    </w:p>
    <w:p w14:paraId="5712A57C" w14:textId="77777777" w:rsidR="002D5198" w:rsidRPr="002D5198" w:rsidRDefault="002D5198" w:rsidP="002D5198">
      <w:pPr>
        <w:spacing w:after="237" w:line="23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This Contract has been executed in the English language</w:t>
      </w:r>
      <w:r w:rsidRPr="002D5198">
        <w:rPr>
          <w:rFonts w:ascii="Times New Roman" w:eastAsia="Times New Roman" w:hAnsi="Times New Roman" w:cs="Times New Roman"/>
          <w:b/>
          <w:color w:val="231F20"/>
        </w:rPr>
        <w:t xml:space="preserve">, </w:t>
      </w:r>
      <w:r w:rsidRPr="002D5198">
        <w:rPr>
          <w:rFonts w:ascii="Times New Roman" w:eastAsia="Times New Roman" w:hAnsi="Times New Roman" w:cs="Times New Roman"/>
          <w:color w:val="231F20"/>
        </w:rPr>
        <w:t>which shall be the binding and controlling language for all matters relating to the meaning or interpretation of this Contract.</w:t>
      </w:r>
      <w:r w:rsidRPr="002D5198">
        <w:rPr>
          <w:rFonts w:ascii="Times New Roman" w:eastAsia="Times New Roman" w:hAnsi="Times New Roman" w:cs="Times New Roman"/>
        </w:rPr>
        <w:t xml:space="preserve"> </w:t>
      </w:r>
    </w:p>
    <w:p w14:paraId="01635E17" w14:textId="77777777" w:rsidR="002D5198" w:rsidRPr="002D5198" w:rsidRDefault="002D5198" w:rsidP="002D5198">
      <w:pPr>
        <w:keepNext/>
        <w:keepLines/>
        <w:spacing w:after="220" w:line="259" w:lineRule="auto"/>
        <w:ind w:left="0" w:right="1407" w:firstLine="0"/>
        <w:jc w:val="left"/>
        <w:outlineLvl w:val="2"/>
        <w:rPr>
          <w:rFonts w:ascii="Times New Roman" w:eastAsia="Times New Roman" w:hAnsi="Times New Roman" w:cs="Times New Roman"/>
          <w:b/>
          <w:color w:val="231F20"/>
        </w:rPr>
      </w:pPr>
      <w:r w:rsidRPr="002D5198">
        <w:rPr>
          <w:rFonts w:ascii="Arial" w:eastAsia="Arial" w:hAnsi="Arial" w:cs="Arial"/>
          <w:b/>
          <w:color w:val="231F20"/>
        </w:rPr>
        <w:t xml:space="preserve"> </w:t>
      </w:r>
      <w:r w:rsidRPr="002D5198">
        <w:rPr>
          <w:rFonts w:ascii="Times New Roman" w:eastAsia="Times New Roman" w:hAnsi="Times New Roman" w:cs="Times New Roman"/>
          <w:b/>
          <w:color w:val="231F20"/>
        </w:rPr>
        <w:t xml:space="preserve">1.4 Notices </w:t>
      </w:r>
    </w:p>
    <w:p w14:paraId="5C1D5C3D" w14:textId="77777777" w:rsidR="002D5198" w:rsidRPr="002D5198" w:rsidRDefault="002D5198" w:rsidP="002D5198">
      <w:pPr>
        <w:spacing w:after="237" w:line="239" w:lineRule="auto"/>
        <w:ind w:left="0" w:right="72"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Any notice, request, or consent made pursuant to this Contract shall be in writing and shall be deemed to have been made when delivered in person to an authorized representative of the Party to whom the communication is addressed, or when sent by registered mail, hand delivery, or email to such Party at the address </w:t>
      </w:r>
      <w:r w:rsidRPr="002D5198">
        <w:rPr>
          <w:rFonts w:ascii="Times New Roman" w:eastAsia="Times New Roman" w:hAnsi="Times New Roman" w:cs="Times New Roman"/>
          <w:b/>
          <w:color w:val="231F20"/>
        </w:rPr>
        <w:t>specified in the SCC.</w:t>
      </w:r>
      <w:r w:rsidRPr="002D5198">
        <w:rPr>
          <w:rFonts w:ascii="Times New Roman" w:eastAsia="Times New Roman" w:hAnsi="Times New Roman" w:cs="Times New Roman"/>
          <w:b/>
        </w:rPr>
        <w:t xml:space="preserve"> </w:t>
      </w:r>
    </w:p>
    <w:p w14:paraId="6D687FBA" w14:textId="77777777" w:rsidR="002D5198" w:rsidRPr="002D5198" w:rsidRDefault="002D5198" w:rsidP="002D5198">
      <w:pPr>
        <w:keepNext/>
        <w:keepLines/>
        <w:spacing w:after="220" w:line="259" w:lineRule="auto"/>
        <w:ind w:left="0" w:right="1407" w:firstLine="0"/>
        <w:jc w:val="left"/>
        <w:outlineLvl w:val="2"/>
        <w:rPr>
          <w:rFonts w:ascii="Times New Roman" w:eastAsia="Times New Roman" w:hAnsi="Times New Roman" w:cs="Times New Roman"/>
          <w:b/>
          <w:color w:val="231F20"/>
        </w:rPr>
      </w:pPr>
      <w:r w:rsidRPr="002D5198">
        <w:rPr>
          <w:rFonts w:ascii="Arial" w:eastAsia="Arial" w:hAnsi="Arial" w:cs="Arial"/>
          <w:b/>
          <w:color w:val="231F20"/>
        </w:rPr>
        <w:lastRenderedPageBreak/>
        <w:t xml:space="preserve"> </w:t>
      </w:r>
      <w:r w:rsidRPr="002D5198">
        <w:rPr>
          <w:rFonts w:ascii="Times New Roman" w:eastAsia="Times New Roman" w:hAnsi="Times New Roman" w:cs="Times New Roman"/>
          <w:b/>
          <w:color w:val="231F20"/>
        </w:rPr>
        <w:t xml:space="preserve">1.5 Location </w:t>
      </w:r>
    </w:p>
    <w:p w14:paraId="5CF8F9A1" w14:textId="77777777" w:rsidR="002D5198" w:rsidRPr="002D5198" w:rsidRDefault="002D5198" w:rsidP="002D5198">
      <w:pPr>
        <w:spacing w:after="237" w:line="239" w:lineRule="auto"/>
        <w:ind w:left="0" w:right="74"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The Services shall be performed at such locations as are specified in Appendix A, in the specifications and, where the location of a particular task is not so specified, at such locations, whether in Kenya or elsewhere, as the Procuring Entity may approve.</w:t>
      </w:r>
      <w:r w:rsidRPr="002D5198">
        <w:rPr>
          <w:rFonts w:ascii="Times New Roman" w:eastAsia="Times New Roman" w:hAnsi="Times New Roman" w:cs="Times New Roman"/>
        </w:rPr>
        <w:t xml:space="preserve"> </w:t>
      </w:r>
    </w:p>
    <w:p w14:paraId="568D8774" w14:textId="77777777" w:rsidR="002D5198" w:rsidRPr="002D5198" w:rsidRDefault="002D5198" w:rsidP="002D5198">
      <w:pPr>
        <w:keepNext/>
        <w:keepLines/>
        <w:spacing w:after="220" w:line="259" w:lineRule="auto"/>
        <w:ind w:left="0" w:right="1407" w:firstLine="0"/>
        <w:jc w:val="left"/>
        <w:outlineLvl w:val="2"/>
        <w:rPr>
          <w:rFonts w:ascii="Times New Roman" w:eastAsia="Times New Roman" w:hAnsi="Times New Roman" w:cs="Times New Roman"/>
          <w:b/>
          <w:color w:val="231F20"/>
        </w:rPr>
      </w:pPr>
      <w:r w:rsidRPr="002D5198">
        <w:rPr>
          <w:rFonts w:ascii="Arial" w:eastAsia="Arial" w:hAnsi="Arial" w:cs="Arial"/>
          <w:b/>
          <w:color w:val="231F20"/>
        </w:rPr>
        <w:t xml:space="preserve"> </w:t>
      </w:r>
      <w:r w:rsidRPr="002D5198">
        <w:rPr>
          <w:rFonts w:ascii="Times New Roman" w:eastAsia="Times New Roman" w:hAnsi="Times New Roman" w:cs="Times New Roman"/>
          <w:b/>
          <w:color w:val="231F20"/>
        </w:rPr>
        <w:t xml:space="preserve">1.6 Authorized Representatives </w:t>
      </w:r>
    </w:p>
    <w:p w14:paraId="0E92518C" w14:textId="77777777" w:rsidR="002D5198" w:rsidRPr="002D5198" w:rsidRDefault="002D5198" w:rsidP="002D5198">
      <w:pPr>
        <w:spacing w:after="237" w:line="239" w:lineRule="auto"/>
        <w:ind w:left="0" w:right="75"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Any action required or permitted to be taken, and any document required or permitted to be executed, under this Contract by the Procuring Entity or the Insurance Provider may be taken or executed by the officials </w:t>
      </w:r>
      <w:r w:rsidRPr="002D5198">
        <w:rPr>
          <w:rFonts w:ascii="Times New Roman" w:eastAsia="Times New Roman" w:hAnsi="Times New Roman" w:cs="Times New Roman"/>
          <w:b/>
          <w:color w:val="231F20"/>
        </w:rPr>
        <w:t>specified in the SCC.</w:t>
      </w:r>
      <w:r w:rsidRPr="002D5198">
        <w:rPr>
          <w:rFonts w:ascii="Times New Roman" w:eastAsia="Times New Roman" w:hAnsi="Times New Roman" w:cs="Times New Roman"/>
          <w:b/>
        </w:rPr>
        <w:t xml:space="preserve"> </w:t>
      </w:r>
    </w:p>
    <w:p w14:paraId="1E4F2A9F" w14:textId="77777777" w:rsidR="002D5198" w:rsidRPr="002D5198" w:rsidRDefault="002D5198" w:rsidP="002D5198">
      <w:pPr>
        <w:keepNext/>
        <w:keepLines/>
        <w:spacing w:after="220" w:line="259" w:lineRule="auto"/>
        <w:ind w:left="0" w:right="1407" w:firstLine="0"/>
        <w:jc w:val="left"/>
        <w:outlineLvl w:val="2"/>
        <w:rPr>
          <w:rFonts w:ascii="Times New Roman" w:eastAsia="Times New Roman" w:hAnsi="Times New Roman" w:cs="Times New Roman"/>
          <w:b/>
          <w:color w:val="231F20"/>
        </w:rPr>
      </w:pPr>
      <w:r w:rsidRPr="002D5198">
        <w:rPr>
          <w:rFonts w:ascii="Arial" w:eastAsia="Arial" w:hAnsi="Arial" w:cs="Arial"/>
          <w:b/>
          <w:color w:val="231F20"/>
        </w:rPr>
        <w:t xml:space="preserve"> </w:t>
      </w:r>
      <w:r w:rsidRPr="002D5198">
        <w:rPr>
          <w:rFonts w:ascii="Times New Roman" w:eastAsia="Times New Roman" w:hAnsi="Times New Roman" w:cs="Times New Roman"/>
          <w:b/>
          <w:color w:val="231F20"/>
        </w:rPr>
        <w:t xml:space="preserve">1.7 Inspection and Audit by the PPRA </w:t>
      </w:r>
    </w:p>
    <w:p w14:paraId="5E22E988" w14:textId="77777777" w:rsidR="002D5198" w:rsidRPr="002D5198" w:rsidRDefault="002D5198" w:rsidP="002D5198">
      <w:pPr>
        <w:spacing w:after="237" w:line="239" w:lineRule="auto"/>
        <w:ind w:left="0" w:right="71"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Pursuant to paragraph 2.2e. of Attachment1 to the General Conditions, the Insurance Provider shall permit and shall cause its subcontractors and sub-consultants to permit, PPRA and/ or persons appointed by PPRA to inspect the Site and/ or the accounts and records relating to the procurement process, selection and/ or contract execution, and to have such accounts and records audited by auditors appointed by PPRA. The Insurance Provider's and its Subcontractors' and sub-consultants' attention is drawn to Sub-Clause 3.10 which provides, inter alia, that acts intended to materially impede the exercise of PPRA's inspection and audit rights constitute a prohibited practice subject to contract termination (as well as to a determination of ineligibility pursuant to PPRA's prevailing sanctions procedures). </w:t>
      </w:r>
    </w:p>
    <w:p w14:paraId="7C65E317" w14:textId="77777777" w:rsidR="002D5198" w:rsidRPr="002D5198" w:rsidRDefault="002D5198" w:rsidP="002D5198">
      <w:pPr>
        <w:keepNext/>
        <w:keepLines/>
        <w:spacing w:after="91" w:line="259" w:lineRule="auto"/>
        <w:ind w:left="0" w:right="1175" w:firstLine="0"/>
        <w:jc w:val="left"/>
        <w:outlineLvl w:val="1"/>
        <w:rPr>
          <w:rFonts w:ascii="Times New Roman" w:eastAsia="Times New Roman" w:hAnsi="Times New Roman" w:cs="Times New Roman"/>
          <w:b/>
          <w:color w:val="231F20"/>
        </w:rPr>
      </w:pPr>
      <w:r w:rsidRPr="002D5198">
        <w:rPr>
          <w:rFonts w:ascii="Times New Roman" w:eastAsia="Times New Roman" w:hAnsi="Times New Roman" w:cs="Times New Roman"/>
          <w:b/>
          <w:color w:val="231F20"/>
          <w:sz w:val="24"/>
        </w:rPr>
        <w:t xml:space="preserve">SECTION VII - SPECIAL CONDITIONS OF CONTRACT </w:t>
      </w:r>
    </w:p>
    <w:p w14:paraId="6BC5DDA4" w14:textId="77777777" w:rsidR="002D5198" w:rsidRPr="002D5198" w:rsidRDefault="002D5198" w:rsidP="002D5198">
      <w:pPr>
        <w:spacing w:after="84" w:line="271" w:lineRule="auto"/>
        <w:ind w:left="0" w:right="1195" w:firstLine="0"/>
        <w:jc w:val="left"/>
      </w:pPr>
      <w:r w:rsidRPr="002D5198">
        <w:rPr>
          <w:rFonts w:ascii="Times New Roman" w:eastAsia="Times New Roman" w:hAnsi="Times New Roman" w:cs="Times New Roman"/>
          <w:b/>
          <w:color w:val="231F20"/>
          <w:sz w:val="24"/>
        </w:rPr>
        <w:t xml:space="preserve">  </w:t>
      </w:r>
      <w:r w:rsidRPr="002D5198">
        <w:rPr>
          <w:b/>
        </w:rPr>
        <w:t xml:space="preserve">SECTION VII - SPECIAL CONDITIONS OF CONTRACT   </w:t>
      </w:r>
    </w:p>
    <w:p w14:paraId="20D4D930" w14:textId="77777777" w:rsidR="002D5198" w:rsidRPr="002D5198" w:rsidRDefault="002D5198" w:rsidP="002D5198">
      <w:pPr>
        <w:spacing w:after="0" w:line="259" w:lineRule="auto"/>
        <w:ind w:left="0" w:firstLine="0"/>
        <w:jc w:val="left"/>
      </w:pPr>
      <w:r w:rsidRPr="002D5198">
        <w:rPr>
          <w:b/>
        </w:rPr>
        <w:t xml:space="preserve"> </w:t>
      </w:r>
    </w:p>
    <w:tbl>
      <w:tblPr>
        <w:tblStyle w:val="TableGrid"/>
        <w:tblW w:w="10278" w:type="dxa"/>
        <w:tblInd w:w="613" w:type="dxa"/>
        <w:tblCellMar>
          <w:top w:w="35" w:type="dxa"/>
          <w:left w:w="107" w:type="dxa"/>
          <w:right w:w="45" w:type="dxa"/>
        </w:tblCellMar>
        <w:tblLook w:val="04A0" w:firstRow="1" w:lastRow="0" w:firstColumn="1" w:lastColumn="0" w:noHBand="0" w:noVBand="1"/>
      </w:tblPr>
      <w:tblGrid>
        <w:gridCol w:w="1413"/>
        <w:gridCol w:w="8865"/>
      </w:tblGrid>
      <w:tr w:rsidR="002D5198" w:rsidRPr="002D5198" w14:paraId="6FA12BA9" w14:textId="77777777" w:rsidTr="00D10279">
        <w:trPr>
          <w:trHeight w:val="699"/>
        </w:trPr>
        <w:tc>
          <w:tcPr>
            <w:tcW w:w="1413" w:type="dxa"/>
            <w:tcBorders>
              <w:top w:val="single" w:sz="4" w:space="0" w:color="000000"/>
              <w:left w:val="single" w:sz="4" w:space="0" w:color="000000"/>
              <w:bottom w:val="single" w:sz="4" w:space="0" w:color="000000"/>
              <w:right w:val="single" w:sz="4" w:space="0" w:color="000000"/>
            </w:tcBorders>
            <w:shd w:val="clear" w:color="auto" w:fill="DDD9C3"/>
          </w:tcPr>
          <w:p w14:paraId="209CBC9D" w14:textId="77777777" w:rsidR="002D5198" w:rsidRPr="002D5198" w:rsidRDefault="002D5198" w:rsidP="002D5198">
            <w:pPr>
              <w:spacing w:after="0" w:line="259" w:lineRule="auto"/>
              <w:ind w:left="0" w:firstLine="0"/>
            </w:pPr>
            <w:r w:rsidRPr="002D5198">
              <w:rPr>
                <w:b/>
              </w:rPr>
              <w:t xml:space="preserve">Number of GC Clause  </w:t>
            </w:r>
          </w:p>
        </w:tc>
        <w:tc>
          <w:tcPr>
            <w:tcW w:w="8865" w:type="dxa"/>
            <w:tcBorders>
              <w:top w:val="single" w:sz="4" w:space="0" w:color="000000"/>
              <w:left w:val="single" w:sz="4" w:space="0" w:color="000000"/>
              <w:bottom w:val="single" w:sz="4" w:space="0" w:color="000000"/>
              <w:right w:val="single" w:sz="4" w:space="0" w:color="000000"/>
            </w:tcBorders>
            <w:shd w:val="clear" w:color="auto" w:fill="DDD9C3"/>
          </w:tcPr>
          <w:p w14:paraId="37FC9306" w14:textId="77777777" w:rsidR="002D5198" w:rsidRPr="002D5198" w:rsidRDefault="002D5198" w:rsidP="002D5198">
            <w:pPr>
              <w:spacing w:after="0" w:line="259" w:lineRule="auto"/>
              <w:ind w:left="0" w:firstLine="0"/>
            </w:pPr>
            <w:r w:rsidRPr="002D5198">
              <w:rPr>
                <w:b/>
              </w:rPr>
              <w:t xml:space="preserve">Amendments of, and Supplements to, Clauses in the General Conditions of Contract </w:t>
            </w:r>
          </w:p>
        </w:tc>
      </w:tr>
      <w:tr w:rsidR="002D5198" w:rsidRPr="002D5198" w14:paraId="12E37150" w14:textId="77777777" w:rsidTr="00D10279">
        <w:trPr>
          <w:trHeight w:val="1571"/>
        </w:trPr>
        <w:tc>
          <w:tcPr>
            <w:tcW w:w="1413" w:type="dxa"/>
            <w:tcBorders>
              <w:top w:val="single" w:sz="4" w:space="0" w:color="000000"/>
              <w:left w:val="single" w:sz="4" w:space="0" w:color="000000"/>
              <w:bottom w:val="single" w:sz="4" w:space="0" w:color="000000"/>
              <w:right w:val="single" w:sz="4" w:space="0" w:color="000000"/>
            </w:tcBorders>
          </w:tcPr>
          <w:p w14:paraId="1514F479" w14:textId="77777777" w:rsidR="002D5198" w:rsidRPr="002D5198" w:rsidRDefault="002D5198" w:rsidP="002D5198">
            <w:pPr>
              <w:spacing w:after="0" w:line="259" w:lineRule="auto"/>
              <w:ind w:left="0" w:firstLine="0"/>
              <w:jc w:val="left"/>
            </w:pPr>
            <w:r w:rsidRPr="002D5198">
              <w:rPr>
                <w:b/>
              </w:rPr>
              <w:t xml:space="preserve">1.1   </w:t>
            </w:r>
          </w:p>
        </w:tc>
        <w:tc>
          <w:tcPr>
            <w:tcW w:w="8865" w:type="dxa"/>
            <w:tcBorders>
              <w:top w:val="single" w:sz="4" w:space="0" w:color="000000"/>
              <w:left w:val="single" w:sz="4" w:space="0" w:color="000000"/>
              <w:bottom w:val="single" w:sz="4" w:space="0" w:color="000000"/>
              <w:right w:val="single" w:sz="4" w:space="0" w:color="000000"/>
            </w:tcBorders>
          </w:tcPr>
          <w:p w14:paraId="5FF38605" w14:textId="77777777" w:rsidR="002D5198" w:rsidRPr="002D5198" w:rsidRDefault="002D5198" w:rsidP="002D5198">
            <w:pPr>
              <w:spacing w:after="95" w:line="259" w:lineRule="auto"/>
              <w:ind w:left="0" w:firstLine="0"/>
              <w:jc w:val="left"/>
            </w:pPr>
            <w:r w:rsidRPr="002D5198">
              <w:rPr>
                <w:b/>
              </w:rPr>
              <w:t xml:space="preserve">The Parties to the Contract are: </w:t>
            </w:r>
          </w:p>
          <w:p w14:paraId="1C695346" w14:textId="77777777" w:rsidR="002D5198" w:rsidRPr="002D5198" w:rsidRDefault="002D5198" w:rsidP="002D5198">
            <w:pPr>
              <w:spacing w:after="95" w:line="259" w:lineRule="auto"/>
              <w:ind w:left="0" w:firstLine="0"/>
              <w:jc w:val="left"/>
            </w:pPr>
            <w:r w:rsidRPr="002D5198">
              <w:t>The Procuring Entity is: Kaimosi Friends University</w:t>
            </w:r>
          </w:p>
          <w:p w14:paraId="0FAC55A9" w14:textId="77777777" w:rsidR="002D5198" w:rsidRPr="001C5410" w:rsidRDefault="002D5198" w:rsidP="002D5198">
            <w:pPr>
              <w:spacing w:after="98" w:line="259" w:lineRule="auto"/>
              <w:ind w:left="0" w:firstLine="0"/>
              <w:jc w:val="left"/>
              <w:rPr>
                <w:color w:val="auto"/>
              </w:rPr>
            </w:pPr>
            <w:r w:rsidRPr="002D5198">
              <w:t xml:space="preserve"> The Insurance Provider is </w:t>
            </w:r>
            <w:r w:rsidRPr="001C5410">
              <w:rPr>
                <w:color w:val="auto"/>
              </w:rPr>
              <w:t>underwriters</w:t>
            </w:r>
          </w:p>
          <w:p w14:paraId="615EF4D5" w14:textId="3570D07A" w:rsidR="002D5198" w:rsidRPr="002D5198" w:rsidRDefault="002D5198" w:rsidP="002D5198">
            <w:pPr>
              <w:spacing w:after="0" w:line="259" w:lineRule="auto"/>
              <w:ind w:left="0" w:firstLine="0"/>
              <w:jc w:val="left"/>
            </w:pPr>
            <w:r w:rsidRPr="002D5198">
              <w:t>The contract name is TENDER</w:t>
            </w:r>
            <w:r w:rsidR="000D16C0">
              <w:rPr>
                <w:sz w:val="18"/>
                <w:szCs w:val="18"/>
              </w:rPr>
              <w:t xml:space="preserve"> FOR THE PROVISION OF WORK INJURY BENEFIT (WIBA).</w:t>
            </w:r>
          </w:p>
        </w:tc>
      </w:tr>
      <w:tr w:rsidR="002D5198" w:rsidRPr="002D5198" w14:paraId="538022CF" w14:textId="77777777" w:rsidTr="00D10279">
        <w:trPr>
          <w:trHeight w:val="1721"/>
        </w:trPr>
        <w:tc>
          <w:tcPr>
            <w:tcW w:w="1413" w:type="dxa"/>
            <w:tcBorders>
              <w:top w:val="single" w:sz="4" w:space="0" w:color="000000"/>
              <w:left w:val="single" w:sz="4" w:space="0" w:color="000000"/>
              <w:bottom w:val="single" w:sz="4" w:space="0" w:color="000000"/>
              <w:right w:val="single" w:sz="4" w:space="0" w:color="000000"/>
            </w:tcBorders>
          </w:tcPr>
          <w:p w14:paraId="3A7ECD0D" w14:textId="77777777" w:rsidR="002D5198" w:rsidRPr="002D5198" w:rsidRDefault="002D5198" w:rsidP="002D5198">
            <w:pPr>
              <w:spacing w:after="0" w:line="259" w:lineRule="auto"/>
              <w:ind w:left="0" w:firstLine="0"/>
              <w:jc w:val="left"/>
            </w:pPr>
            <w:r w:rsidRPr="002D5198">
              <w:rPr>
                <w:b/>
              </w:rPr>
              <w:t xml:space="preserve">1.4   </w:t>
            </w:r>
          </w:p>
        </w:tc>
        <w:tc>
          <w:tcPr>
            <w:tcW w:w="8865" w:type="dxa"/>
            <w:tcBorders>
              <w:top w:val="single" w:sz="4" w:space="0" w:color="000000"/>
              <w:left w:val="single" w:sz="4" w:space="0" w:color="000000"/>
              <w:bottom w:val="single" w:sz="4" w:space="0" w:color="000000"/>
              <w:right w:val="single" w:sz="4" w:space="0" w:color="000000"/>
            </w:tcBorders>
          </w:tcPr>
          <w:p w14:paraId="2D8D2E09" w14:textId="77777777" w:rsidR="002D5198" w:rsidRPr="002D5198" w:rsidRDefault="002D5198" w:rsidP="002D5198">
            <w:pPr>
              <w:spacing w:after="0" w:line="259" w:lineRule="auto"/>
              <w:ind w:left="0" w:firstLine="0"/>
              <w:jc w:val="left"/>
            </w:pPr>
            <w:r w:rsidRPr="002D5198">
              <w:t xml:space="preserve">For </w:t>
            </w:r>
            <w:r w:rsidRPr="002D5198">
              <w:rPr>
                <w:b/>
                <w:u w:val="single" w:color="000000"/>
              </w:rPr>
              <w:t>notices</w:t>
            </w:r>
            <w:r w:rsidRPr="002D5198">
              <w:t>, the Procuring Entity’s address shall be: Kaimosi Friends University</w:t>
            </w:r>
          </w:p>
          <w:p w14:paraId="1C2BDF98" w14:textId="77777777" w:rsidR="002D5198" w:rsidRPr="002D5198" w:rsidRDefault="002D5198" w:rsidP="002D5198">
            <w:pPr>
              <w:spacing w:after="0" w:line="259" w:lineRule="auto"/>
              <w:ind w:left="0" w:firstLine="0"/>
              <w:jc w:val="left"/>
            </w:pPr>
            <w:r w:rsidRPr="002D5198">
              <w:t>Attention: In-Charge Procurement</w:t>
            </w:r>
          </w:p>
          <w:p w14:paraId="5A2D9944" w14:textId="77777777" w:rsidR="002D5198" w:rsidRPr="002D5198" w:rsidRDefault="002D5198" w:rsidP="002D5198">
            <w:pPr>
              <w:spacing w:after="0" w:line="259" w:lineRule="auto"/>
              <w:ind w:left="0" w:firstLine="0"/>
              <w:jc w:val="left"/>
            </w:pPr>
            <w:r w:rsidRPr="002D5198">
              <w:t>Postal address: 385-50309</w:t>
            </w:r>
          </w:p>
          <w:p w14:paraId="225DB7BF" w14:textId="77777777" w:rsidR="002D5198" w:rsidRPr="002D5198" w:rsidRDefault="002D5198" w:rsidP="002D5198">
            <w:pPr>
              <w:spacing w:after="0" w:line="259" w:lineRule="auto"/>
              <w:ind w:left="0" w:firstLine="0"/>
              <w:jc w:val="left"/>
            </w:pPr>
            <w:r w:rsidRPr="002D5198">
              <w:t>Kaimosi</w:t>
            </w:r>
          </w:p>
          <w:p w14:paraId="005EDF66" w14:textId="77777777" w:rsidR="002D5198" w:rsidRPr="002D5198" w:rsidRDefault="002D5198" w:rsidP="002D5198">
            <w:pPr>
              <w:spacing w:after="38" w:line="259" w:lineRule="auto"/>
              <w:ind w:left="0" w:firstLine="0"/>
              <w:jc w:val="left"/>
            </w:pPr>
            <w:r w:rsidRPr="002D5198">
              <w:t>Telephone:</w:t>
            </w:r>
          </w:p>
          <w:p w14:paraId="52AD0AB2" w14:textId="77777777" w:rsidR="002D5198" w:rsidRPr="002D5198" w:rsidRDefault="002D5198" w:rsidP="002D5198">
            <w:pPr>
              <w:spacing w:after="0" w:line="259" w:lineRule="auto"/>
              <w:ind w:left="0" w:firstLine="0"/>
              <w:jc w:val="left"/>
            </w:pPr>
            <w:r w:rsidRPr="002D5198">
              <w:t xml:space="preserve">procurement@kafu.ac.ke </w:t>
            </w:r>
          </w:p>
        </w:tc>
      </w:tr>
      <w:tr w:rsidR="002D5198" w:rsidRPr="002D5198" w14:paraId="36FCEE02" w14:textId="77777777" w:rsidTr="00D10279">
        <w:trPr>
          <w:trHeight w:val="2141"/>
        </w:trPr>
        <w:tc>
          <w:tcPr>
            <w:tcW w:w="1413" w:type="dxa"/>
            <w:tcBorders>
              <w:top w:val="single" w:sz="4" w:space="0" w:color="000000"/>
              <w:left w:val="single" w:sz="4" w:space="0" w:color="000000"/>
              <w:bottom w:val="single" w:sz="4" w:space="0" w:color="000000"/>
              <w:right w:val="single" w:sz="4" w:space="0" w:color="000000"/>
            </w:tcBorders>
          </w:tcPr>
          <w:p w14:paraId="75C446BF" w14:textId="77777777" w:rsidR="002D5198" w:rsidRPr="002D5198" w:rsidRDefault="002D5198" w:rsidP="002D5198">
            <w:pPr>
              <w:spacing w:after="0" w:line="259" w:lineRule="auto"/>
              <w:ind w:left="0" w:firstLine="0"/>
              <w:jc w:val="left"/>
            </w:pPr>
            <w:r w:rsidRPr="002D5198">
              <w:rPr>
                <w:b/>
              </w:rPr>
              <w:t xml:space="preserve">1.6   </w:t>
            </w:r>
          </w:p>
        </w:tc>
        <w:tc>
          <w:tcPr>
            <w:tcW w:w="8865" w:type="dxa"/>
            <w:tcBorders>
              <w:top w:val="single" w:sz="4" w:space="0" w:color="000000"/>
              <w:left w:val="single" w:sz="4" w:space="0" w:color="000000"/>
              <w:bottom w:val="single" w:sz="4" w:space="0" w:color="000000"/>
              <w:right w:val="single" w:sz="4" w:space="0" w:color="000000"/>
            </w:tcBorders>
          </w:tcPr>
          <w:p w14:paraId="05DB0EA4" w14:textId="1A1EFF33" w:rsidR="002D5198" w:rsidRPr="002D5198" w:rsidRDefault="002D5198" w:rsidP="002D5198">
            <w:pPr>
              <w:spacing w:after="95" w:line="259" w:lineRule="auto"/>
              <w:ind w:left="0" w:firstLine="0"/>
              <w:jc w:val="left"/>
            </w:pPr>
            <w:r w:rsidRPr="002D5198">
              <w:t>The Authorized Rep</w:t>
            </w:r>
            <w:r w:rsidR="000D16C0">
              <w:t xml:space="preserve">resentatives are: Dr. Patrick </w:t>
            </w:r>
            <w:proofErr w:type="spellStart"/>
            <w:r w:rsidR="000D16C0">
              <w:t>A</w:t>
            </w:r>
            <w:r w:rsidRPr="002D5198">
              <w:t>gesa</w:t>
            </w:r>
            <w:proofErr w:type="spellEnd"/>
          </w:p>
          <w:p w14:paraId="3FCD69CB" w14:textId="77777777" w:rsidR="002D5198" w:rsidRPr="002D5198" w:rsidRDefault="002D5198" w:rsidP="002D5198">
            <w:pPr>
              <w:spacing w:after="98" w:line="259" w:lineRule="auto"/>
              <w:ind w:left="0" w:firstLine="0"/>
              <w:jc w:val="left"/>
            </w:pPr>
            <w:r w:rsidRPr="002D5198">
              <w:t>For the Procuring Entity: Kaimosi Friends University</w:t>
            </w:r>
          </w:p>
          <w:p w14:paraId="46605DC6" w14:textId="77777777" w:rsidR="002D5198" w:rsidRPr="002D5198" w:rsidRDefault="002D5198" w:rsidP="002D5198">
            <w:pPr>
              <w:spacing w:after="88" w:line="236" w:lineRule="auto"/>
              <w:ind w:left="0" w:right="1201" w:firstLine="0"/>
              <w:jc w:val="left"/>
            </w:pPr>
            <w:r w:rsidRPr="002D5198">
              <w:t>Postal address 385-50309. Telephone</w:t>
            </w:r>
          </w:p>
          <w:p w14:paraId="79FA4447" w14:textId="77777777" w:rsidR="002D5198" w:rsidRPr="002D5198" w:rsidRDefault="002D5198" w:rsidP="002D5198">
            <w:pPr>
              <w:tabs>
                <w:tab w:val="center" w:pos="6483"/>
              </w:tabs>
              <w:spacing w:after="100" w:line="259" w:lineRule="auto"/>
              <w:ind w:left="0" w:firstLine="0"/>
              <w:jc w:val="left"/>
            </w:pPr>
            <w:r w:rsidRPr="002D5198">
              <w:t xml:space="preserve">For the Insurance Provider------- </w:t>
            </w:r>
          </w:p>
          <w:p w14:paraId="111A3F59" w14:textId="77777777" w:rsidR="002D5198" w:rsidRPr="002D5198" w:rsidRDefault="002D5198" w:rsidP="002D5198">
            <w:pPr>
              <w:spacing w:after="0" w:line="259" w:lineRule="auto"/>
              <w:ind w:left="0" w:firstLine="0"/>
              <w:jc w:val="left"/>
            </w:pPr>
            <w:r w:rsidRPr="002D5198">
              <w:rPr>
                <w:i/>
              </w:rPr>
              <w:t>[Name, Postal Address, Email, Telephone Number]</w:t>
            </w:r>
            <w:r w:rsidRPr="002D5198">
              <w:t xml:space="preserve"> </w:t>
            </w:r>
          </w:p>
        </w:tc>
      </w:tr>
      <w:tr w:rsidR="002D5198" w:rsidRPr="002D5198" w14:paraId="198196E4" w14:textId="77777777" w:rsidTr="00D10279">
        <w:trPr>
          <w:trHeight w:val="444"/>
        </w:trPr>
        <w:tc>
          <w:tcPr>
            <w:tcW w:w="1413" w:type="dxa"/>
            <w:tcBorders>
              <w:top w:val="single" w:sz="4" w:space="0" w:color="000000"/>
              <w:left w:val="single" w:sz="4" w:space="0" w:color="000000"/>
              <w:bottom w:val="single" w:sz="4" w:space="0" w:color="000000"/>
              <w:right w:val="single" w:sz="4" w:space="0" w:color="000000"/>
            </w:tcBorders>
          </w:tcPr>
          <w:p w14:paraId="204390CE" w14:textId="77777777" w:rsidR="002D5198" w:rsidRPr="002D5198" w:rsidRDefault="002D5198" w:rsidP="002D5198">
            <w:pPr>
              <w:spacing w:after="0" w:line="259" w:lineRule="auto"/>
              <w:ind w:left="0" w:firstLine="0"/>
              <w:jc w:val="left"/>
            </w:pPr>
            <w:r w:rsidRPr="002D5198">
              <w:rPr>
                <w:b/>
              </w:rPr>
              <w:t xml:space="preserve">2.1 </w:t>
            </w:r>
          </w:p>
        </w:tc>
        <w:tc>
          <w:tcPr>
            <w:tcW w:w="8865" w:type="dxa"/>
            <w:tcBorders>
              <w:top w:val="single" w:sz="4" w:space="0" w:color="000000"/>
              <w:left w:val="single" w:sz="4" w:space="0" w:color="000000"/>
              <w:bottom w:val="single" w:sz="4" w:space="0" w:color="000000"/>
              <w:right w:val="single" w:sz="4" w:space="0" w:color="000000"/>
            </w:tcBorders>
          </w:tcPr>
          <w:p w14:paraId="5B16ECA7" w14:textId="77777777" w:rsidR="002D5198" w:rsidRPr="002D5198" w:rsidRDefault="002D5198" w:rsidP="002D5198">
            <w:pPr>
              <w:spacing w:after="0" w:line="259" w:lineRule="auto"/>
              <w:ind w:left="0" w:firstLine="0"/>
              <w:jc w:val="left"/>
            </w:pPr>
            <w:r w:rsidRPr="002D5198">
              <w:t>The date on which this Contract shall come into effect is 1</w:t>
            </w:r>
            <w:r w:rsidRPr="002D5198">
              <w:rPr>
                <w:vertAlign w:val="superscript"/>
              </w:rPr>
              <w:t>st</w:t>
            </w:r>
            <w:r w:rsidRPr="002D5198">
              <w:t xml:space="preserve"> September,2024</w:t>
            </w:r>
          </w:p>
        </w:tc>
      </w:tr>
      <w:tr w:rsidR="002D5198" w:rsidRPr="002D5198" w14:paraId="511AA55B" w14:textId="77777777" w:rsidTr="00D10279">
        <w:trPr>
          <w:trHeight w:val="1452"/>
        </w:trPr>
        <w:tc>
          <w:tcPr>
            <w:tcW w:w="1413" w:type="dxa"/>
            <w:tcBorders>
              <w:top w:val="single" w:sz="4" w:space="0" w:color="000000"/>
              <w:left w:val="single" w:sz="4" w:space="0" w:color="000000"/>
              <w:bottom w:val="single" w:sz="4" w:space="0" w:color="000000"/>
              <w:right w:val="single" w:sz="4" w:space="0" w:color="000000"/>
            </w:tcBorders>
          </w:tcPr>
          <w:p w14:paraId="1B86629A" w14:textId="77777777" w:rsidR="002D5198" w:rsidRPr="002D5198" w:rsidRDefault="002D5198" w:rsidP="002D5198">
            <w:pPr>
              <w:spacing w:after="0" w:line="259" w:lineRule="auto"/>
              <w:ind w:left="0" w:firstLine="0"/>
              <w:jc w:val="left"/>
            </w:pPr>
            <w:r w:rsidRPr="002D5198">
              <w:rPr>
                <w:b/>
              </w:rPr>
              <w:t xml:space="preserve">2.2  </w:t>
            </w:r>
          </w:p>
        </w:tc>
        <w:tc>
          <w:tcPr>
            <w:tcW w:w="8865" w:type="dxa"/>
            <w:tcBorders>
              <w:top w:val="single" w:sz="4" w:space="0" w:color="000000"/>
              <w:left w:val="single" w:sz="4" w:space="0" w:color="000000"/>
              <w:bottom w:val="single" w:sz="4" w:space="0" w:color="000000"/>
              <w:right w:val="single" w:sz="4" w:space="0" w:color="000000"/>
            </w:tcBorders>
          </w:tcPr>
          <w:p w14:paraId="0D816326" w14:textId="77777777" w:rsidR="002D5198" w:rsidRPr="002D5198" w:rsidRDefault="002D5198" w:rsidP="002D5198">
            <w:pPr>
              <w:spacing w:after="36" w:line="259" w:lineRule="auto"/>
              <w:ind w:left="0" w:firstLine="0"/>
              <w:jc w:val="left"/>
            </w:pPr>
            <w:r w:rsidRPr="002D5198">
              <w:t xml:space="preserve">The Commencement date and duration of the insurance cover shall be: </w:t>
            </w:r>
          </w:p>
          <w:p w14:paraId="37C55AEF" w14:textId="77777777" w:rsidR="002D5198" w:rsidRPr="002D5198" w:rsidRDefault="002D5198" w:rsidP="002D5198">
            <w:pPr>
              <w:spacing w:after="95" w:line="259" w:lineRule="auto"/>
              <w:ind w:left="0" w:firstLine="0"/>
              <w:jc w:val="left"/>
            </w:pPr>
            <w:r w:rsidRPr="002D5198">
              <w:t>Commencement date 1</w:t>
            </w:r>
            <w:r w:rsidRPr="002D5198">
              <w:rPr>
                <w:vertAlign w:val="superscript"/>
              </w:rPr>
              <w:t>st</w:t>
            </w:r>
            <w:r w:rsidRPr="002D5198">
              <w:t xml:space="preserve"> September,2024 </w:t>
            </w:r>
          </w:p>
          <w:p w14:paraId="293E4A28" w14:textId="41834833" w:rsidR="002D5198" w:rsidRPr="002D5198" w:rsidRDefault="002D5198" w:rsidP="002D5198">
            <w:pPr>
              <w:spacing w:after="95" w:line="259" w:lineRule="auto"/>
              <w:ind w:left="0" w:firstLine="0"/>
              <w:jc w:val="left"/>
            </w:pPr>
            <w:r w:rsidRPr="002D5198">
              <w:t>Completion or Expiry Date: 30</w:t>
            </w:r>
            <w:r w:rsidRPr="002D5198">
              <w:rPr>
                <w:vertAlign w:val="superscript"/>
              </w:rPr>
              <w:t>th</w:t>
            </w:r>
            <w:r w:rsidR="00E026F8">
              <w:t xml:space="preserve"> October,2025</w:t>
            </w:r>
          </w:p>
          <w:p w14:paraId="55AFB75F" w14:textId="2F74F118" w:rsidR="002D5198" w:rsidRPr="002D5198" w:rsidRDefault="000D16C0" w:rsidP="002D5198">
            <w:pPr>
              <w:spacing w:after="0" w:line="259" w:lineRule="auto"/>
              <w:ind w:left="0" w:firstLine="0"/>
              <w:jc w:val="left"/>
            </w:pPr>
            <w:r>
              <w:t>Duration of the coverage 1</w:t>
            </w:r>
            <w:r w:rsidR="002D5198" w:rsidRPr="002D5198">
              <w:t xml:space="preserve"> </w:t>
            </w:r>
            <w:r w:rsidR="00E026F8">
              <w:t>year</w:t>
            </w:r>
            <w:r>
              <w:t xml:space="preserve"> subject for renewal due to satisfactory performance </w:t>
            </w:r>
          </w:p>
        </w:tc>
      </w:tr>
      <w:tr w:rsidR="002D5198" w:rsidRPr="002D5198" w14:paraId="1D866559" w14:textId="77777777" w:rsidTr="00D10279">
        <w:trPr>
          <w:trHeight w:val="775"/>
        </w:trPr>
        <w:tc>
          <w:tcPr>
            <w:tcW w:w="1413" w:type="dxa"/>
            <w:tcBorders>
              <w:top w:val="single" w:sz="4" w:space="0" w:color="000000"/>
              <w:left w:val="single" w:sz="4" w:space="0" w:color="000000"/>
              <w:bottom w:val="single" w:sz="4" w:space="0" w:color="000000"/>
              <w:right w:val="single" w:sz="4" w:space="0" w:color="000000"/>
            </w:tcBorders>
          </w:tcPr>
          <w:p w14:paraId="064678D7" w14:textId="77777777" w:rsidR="002D5198" w:rsidRPr="002D5198" w:rsidRDefault="002D5198" w:rsidP="002D5198">
            <w:pPr>
              <w:spacing w:after="0" w:line="259" w:lineRule="auto"/>
              <w:ind w:left="0" w:firstLine="0"/>
              <w:jc w:val="left"/>
            </w:pPr>
            <w:r w:rsidRPr="002D5198">
              <w:rPr>
                <w:b/>
              </w:rPr>
              <w:lastRenderedPageBreak/>
              <w:t xml:space="preserve">3.2.3 (c )   </w:t>
            </w:r>
          </w:p>
        </w:tc>
        <w:tc>
          <w:tcPr>
            <w:tcW w:w="8865" w:type="dxa"/>
            <w:tcBorders>
              <w:top w:val="single" w:sz="4" w:space="0" w:color="000000"/>
              <w:left w:val="single" w:sz="4" w:space="0" w:color="000000"/>
              <w:bottom w:val="single" w:sz="4" w:space="0" w:color="000000"/>
              <w:right w:val="single" w:sz="4" w:space="0" w:color="000000"/>
            </w:tcBorders>
          </w:tcPr>
          <w:p w14:paraId="58968F58" w14:textId="77777777" w:rsidR="002D5198" w:rsidRPr="002D5198" w:rsidRDefault="002D5198" w:rsidP="002D5198">
            <w:pPr>
              <w:spacing w:after="0" w:line="259" w:lineRule="auto"/>
              <w:ind w:left="0" w:firstLine="0"/>
              <w:jc w:val="left"/>
            </w:pPr>
            <w:r w:rsidRPr="002D5198">
              <w:t xml:space="preserve">After the termination of this Contract, the activities are: </w:t>
            </w:r>
          </w:p>
          <w:p w14:paraId="23060880" w14:textId="77777777" w:rsidR="002D5198" w:rsidRPr="002D5198" w:rsidRDefault="002D5198" w:rsidP="002D5198">
            <w:pPr>
              <w:spacing w:after="0" w:line="259" w:lineRule="auto"/>
              <w:ind w:left="0" w:firstLine="0"/>
              <w:jc w:val="left"/>
            </w:pPr>
            <w:r w:rsidRPr="002D5198">
              <w:t>Re-Advertisement</w:t>
            </w:r>
          </w:p>
          <w:p w14:paraId="3980CEB2" w14:textId="77777777" w:rsidR="002D5198" w:rsidRPr="002D5198" w:rsidRDefault="002D5198" w:rsidP="002D5198">
            <w:pPr>
              <w:spacing w:after="0" w:line="259" w:lineRule="auto"/>
              <w:ind w:left="0" w:firstLine="0"/>
              <w:jc w:val="left"/>
            </w:pPr>
            <w:r w:rsidRPr="002D5198">
              <w:t xml:space="preserve">________________________________________________________ </w:t>
            </w:r>
          </w:p>
        </w:tc>
      </w:tr>
      <w:tr w:rsidR="002D5198" w:rsidRPr="002D5198" w14:paraId="6042B5B2" w14:textId="77777777" w:rsidTr="00D10279">
        <w:trPr>
          <w:trHeight w:val="1796"/>
        </w:trPr>
        <w:tc>
          <w:tcPr>
            <w:tcW w:w="1413" w:type="dxa"/>
            <w:tcBorders>
              <w:top w:val="single" w:sz="4" w:space="0" w:color="000000"/>
              <w:left w:val="single" w:sz="4" w:space="0" w:color="000000"/>
              <w:bottom w:val="single" w:sz="4" w:space="0" w:color="000000"/>
              <w:right w:val="single" w:sz="4" w:space="0" w:color="000000"/>
            </w:tcBorders>
          </w:tcPr>
          <w:p w14:paraId="47EAC346" w14:textId="77777777" w:rsidR="002D5198" w:rsidRPr="002D5198" w:rsidRDefault="002D5198" w:rsidP="002D5198">
            <w:pPr>
              <w:spacing w:after="0" w:line="259" w:lineRule="auto"/>
              <w:ind w:left="0" w:firstLine="0"/>
              <w:jc w:val="left"/>
            </w:pPr>
            <w:r w:rsidRPr="002D5198">
              <w:rPr>
                <w:b/>
              </w:rPr>
              <w:t xml:space="preserve">3.6.1 </w:t>
            </w:r>
          </w:p>
        </w:tc>
        <w:tc>
          <w:tcPr>
            <w:tcW w:w="8865" w:type="dxa"/>
            <w:tcBorders>
              <w:top w:val="single" w:sz="4" w:space="0" w:color="000000"/>
              <w:left w:val="single" w:sz="4" w:space="0" w:color="000000"/>
              <w:bottom w:val="single" w:sz="4" w:space="0" w:color="000000"/>
              <w:right w:val="single" w:sz="4" w:space="0" w:color="000000"/>
            </w:tcBorders>
          </w:tcPr>
          <w:p w14:paraId="14523A43" w14:textId="77777777" w:rsidR="002D5198" w:rsidRPr="002D5198" w:rsidRDefault="002D5198" w:rsidP="002D5198">
            <w:pPr>
              <w:spacing w:after="0" w:line="259" w:lineRule="auto"/>
              <w:ind w:left="0" w:firstLine="0"/>
              <w:jc w:val="left"/>
            </w:pPr>
            <w:r w:rsidRPr="002D5198">
              <w:t xml:space="preserve">The liquidated damages per day is 1% </w:t>
            </w:r>
          </w:p>
          <w:p w14:paraId="3191CA0C" w14:textId="77777777" w:rsidR="002D5198" w:rsidRPr="002D5198" w:rsidRDefault="002D5198" w:rsidP="002D5198">
            <w:pPr>
              <w:spacing w:after="0" w:line="259" w:lineRule="auto"/>
              <w:ind w:left="0" w:firstLine="0"/>
              <w:jc w:val="left"/>
            </w:pPr>
            <w:r w:rsidRPr="002D5198">
              <w:t xml:space="preserve"> </w:t>
            </w:r>
          </w:p>
          <w:p w14:paraId="4101008E" w14:textId="77777777" w:rsidR="002D5198" w:rsidRPr="002D5198" w:rsidRDefault="002D5198" w:rsidP="002D5198">
            <w:pPr>
              <w:spacing w:after="0" w:line="259" w:lineRule="auto"/>
              <w:ind w:left="0" w:firstLine="0"/>
              <w:jc w:val="left"/>
            </w:pPr>
            <w:r w:rsidRPr="002D5198">
              <w:t xml:space="preserve">The date by when the compensation costs should be made is within 14 days. </w:t>
            </w:r>
          </w:p>
          <w:p w14:paraId="5E7F2B64" w14:textId="77777777" w:rsidR="002D5198" w:rsidRPr="002D5198" w:rsidRDefault="002D5198" w:rsidP="002D5198">
            <w:pPr>
              <w:spacing w:after="3" w:line="259" w:lineRule="auto"/>
              <w:ind w:left="0" w:firstLine="0"/>
              <w:jc w:val="left"/>
            </w:pPr>
            <w:r w:rsidRPr="002D5198">
              <w:t xml:space="preserve"> </w:t>
            </w:r>
          </w:p>
          <w:p w14:paraId="4FB07312" w14:textId="77777777" w:rsidR="002D5198" w:rsidRPr="002D5198" w:rsidRDefault="002D5198" w:rsidP="002D5198">
            <w:pPr>
              <w:tabs>
                <w:tab w:val="center" w:pos="1107"/>
                <w:tab w:val="center" w:pos="2140"/>
                <w:tab w:val="center" w:pos="3057"/>
                <w:tab w:val="center" w:pos="4068"/>
                <w:tab w:val="center" w:pos="5366"/>
                <w:tab w:val="center" w:pos="6426"/>
                <w:tab w:val="center" w:pos="7259"/>
                <w:tab w:val="right" w:pos="8714"/>
              </w:tabs>
              <w:spacing w:after="0" w:line="259" w:lineRule="auto"/>
              <w:ind w:left="0" w:firstLine="0"/>
            </w:pPr>
            <w:r w:rsidRPr="002D5198">
              <w:t xml:space="preserve">The total </w:t>
            </w:r>
            <w:r w:rsidRPr="002D5198">
              <w:tab/>
              <w:t xml:space="preserve">amount of </w:t>
            </w:r>
            <w:r w:rsidRPr="002D5198">
              <w:tab/>
              <w:t xml:space="preserve">liquidated </w:t>
            </w:r>
            <w:r w:rsidRPr="002D5198">
              <w:tab/>
              <w:t xml:space="preserve">damages shall </w:t>
            </w:r>
            <w:r w:rsidRPr="002D5198">
              <w:tab/>
              <w:t>not exceed</w:t>
            </w:r>
          </w:p>
          <w:p w14:paraId="3F3B47EA" w14:textId="77777777" w:rsidR="002D5198" w:rsidRPr="002D5198" w:rsidRDefault="002D5198" w:rsidP="002D5198">
            <w:pPr>
              <w:spacing w:after="0" w:line="259" w:lineRule="auto"/>
              <w:ind w:left="0" w:firstLine="0"/>
            </w:pPr>
            <w:r w:rsidRPr="002D5198">
              <w:t>10 % of the total contract sum</w:t>
            </w:r>
          </w:p>
        </w:tc>
      </w:tr>
      <w:tr w:rsidR="002D5198" w:rsidRPr="002D5198" w14:paraId="08A18EFB" w14:textId="77777777" w:rsidTr="00D10279">
        <w:trPr>
          <w:trHeight w:val="775"/>
        </w:trPr>
        <w:tc>
          <w:tcPr>
            <w:tcW w:w="1413" w:type="dxa"/>
            <w:tcBorders>
              <w:top w:val="single" w:sz="4" w:space="0" w:color="000000"/>
              <w:left w:val="single" w:sz="4" w:space="0" w:color="000000"/>
              <w:bottom w:val="single" w:sz="4" w:space="0" w:color="000000"/>
              <w:right w:val="single" w:sz="4" w:space="0" w:color="000000"/>
            </w:tcBorders>
          </w:tcPr>
          <w:p w14:paraId="7A4157C2" w14:textId="77777777" w:rsidR="002D5198" w:rsidRPr="002D5198" w:rsidRDefault="002D5198" w:rsidP="002D5198">
            <w:pPr>
              <w:spacing w:after="0" w:line="259" w:lineRule="auto"/>
              <w:ind w:left="0" w:firstLine="0"/>
              <w:jc w:val="left"/>
            </w:pPr>
            <w:r w:rsidRPr="002D5198">
              <w:rPr>
                <w:b/>
              </w:rPr>
              <w:t xml:space="preserve">6.2 – 6.3 </w:t>
            </w:r>
          </w:p>
        </w:tc>
        <w:tc>
          <w:tcPr>
            <w:tcW w:w="8865" w:type="dxa"/>
            <w:tcBorders>
              <w:top w:val="single" w:sz="4" w:space="0" w:color="000000"/>
              <w:left w:val="single" w:sz="4" w:space="0" w:color="000000"/>
              <w:bottom w:val="single" w:sz="4" w:space="0" w:color="000000"/>
              <w:right w:val="single" w:sz="4" w:space="0" w:color="000000"/>
            </w:tcBorders>
          </w:tcPr>
          <w:p w14:paraId="37D0B579" w14:textId="2D44A6A2" w:rsidR="002D5198" w:rsidRPr="001C5410" w:rsidRDefault="002D5198" w:rsidP="002D5198">
            <w:pPr>
              <w:spacing w:after="0" w:line="259" w:lineRule="auto"/>
              <w:ind w:left="0" w:firstLine="0"/>
              <w:jc w:val="left"/>
              <w:rPr>
                <w:color w:val="auto"/>
              </w:rPr>
            </w:pPr>
            <w:r w:rsidRPr="001C5410">
              <w:rPr>
                <w:color w:val="auto"/>
              </w:rPr>
              <w:t xml:space="preserve">Contract Price </w:t>
            </w:r>
            <w:r w:rsidR="00E026F8" w:rsidRPr="001C5410">
              <w:rPr>
                <w:color w:val="auto"/>
              </w:rPr>
              <w:t xml:space="preserve">is (Estimate budget is </w:t>
            </w:r>
            <w:proofErr w:type="spellStart"/>
            <w:r w:rsidR="00E026F8" w:rsidRPr="001C5410">
              <w:rPr>
                <w:color w:val="auto"/>
              </w:rPr>
              <w:t>kshs</w:t>
            </w:r>
            <w:proofErr w:type="spellEnd"/>
            <w:r w:rsidR="00E026F8" w:rsidRPr="001C5410">
              <w:rPr>
                <w:color w:val="auto"/>
              </w:rPr>
              <w:t>. 70,000.00)</w:t>
            </w:r>
          </w:p>
          <w:p w14:paraId="5CCEB082" w14:textId="77777777" w:rsidR="002D5198" w:rsidRPr="002D5198" w:rsidRDefault="002D5198" w:rsidP="002D5198">
            <w:pPr>
              <w:spacing w:after="0" w:line="259" w:lineRule="auto"/>
              <w:ind w:left="0" w:firstLine="0"/>
              <w:jc w:val="left"/>
            </w:pPr>
            <w:r w:rsidRPr="002D5198">
              <w:t xml:space="preserve">The price shall be made in one lump sum as per the contract agreement </w:t>
            </w:r>
          </w:p>
          <w:p w14:paraId="005644FF" w14:textId="77777777" w:rsidR="002D5198" w:rsidRPr="002D5198" w:rsidRDefault="002D5198" w:rsidP="002D5198">
            <w:pPr>
              <w:spacing w:after="0" w:line="259" w:lineRule="auto"/>
              <w:ind w:left="0" w:firstLine="0"/>
              <w:jc w:val="left"/>
            </w:pPr>
            <w:r w:rsidRPr="002D5198">
              <w:t xml:space="preserve"> </w:t>
            </w:r>
          </w:p>
        </w:tc>
      </w:tr>
      <w:tr w:rsidR="002D5198" w:rsidRPr="002D5198" w14:paraId="5AB33C5D" w14:textId="77777777" w:rsidTr="00D10279">
        <w:trPr>
          <w:trHeight w:val="446"/>
        </w:trPr>
        <w:tc>
          <w:tcPr>
            <w:tcW w:w="1413" w:type="dxa"/>
            <w:tcBorders>
              <w:top w:val="single" w:sz="4" w:space="0" w:color="000000"/>
              <w:left w:val="single" w:sz="4" w:space="0" w:color="000000"/>
              <w:bottom w:val="single" w:sz="4" w:space="0" w:color="000000"/>
              <w:right w:val="single" w:sz="4" w:space="0" w:color="000000"/>
            </w:tcBorders>
          </w:tcPr>
          <w:p w14:paraId="38F6EA55" w14:textId="77777777" w:rsidR="002D5198" w:rsidRPr="002D5198" w:rsidRDefault="002D5198" w:rsidP="002D5198">
            <w:pPr>
              <w:spacing w:after="0" w:line="259" w:lineRule="auto"/>
              <w:ind w:left="0" w:firstLine="0"/>
              <w:jc w:val="left"/>
            </w:pPr>
            <w:r w:rsidRPr="002D5198">
              <w:rPr>
                <w:b/>
              </w:rPr>
              <w:t xml:space="preserve">6.4 </w:t>
            </w:r>
          </w:p>
        </w:tc>
        <w:tc>
          <w:tcPr>
            <w:tcW w:w="8865" w:type="dxa"/>
            <w:tcBorders>
              <w:top w:val="single" w:sz="4" w:space="0" w:color="000000"/>
              <w:left w:val="single" w:sz="4" w:space="0" w:color="000000"/>
              <w:bottom w:val="single" w:sz="4" w:space="0" w:color="000000"/>
              <w:right w:val="single" w:sz="4" w:space="0" w:color="000000"/>
            </w:tcBorders>
          </w:tcPr>
          <w:p w14:paraId="73889B1A" w14:textId="77777777" w:rsidR="002D5198" w:rsidRPr="002D5198" w:rsidRDefault="002D5198" w:rsidP="002D5198">
            <w:pPr>
              <w:spacing w:after="0" w:line="259" w:lineRule="auto"/>
              <w:ind w:left="0" w:firstLine="0"/>
              <w:jc w:val="left"/>
            </w:pPr>
            <w:r w:rsidRPr="002D5198">
              <w:t xml:space="preserve">No Interest shall be paid to the Insurance Provider for delayed payment  </w:t>
            </w:r>
          </w:p>
        </w:tc>
      </w:tr>
      <w:tr w:rsidR="002D5198" w:rsidRPr="002D5198" w14:paraId="66A729BC" w14:textId="77777777" w:rsidTr="00D10279">
        <w:trPr>
          <w:trHeight w:val="2580"/>
        </w:trPr>
        <w:tc>
          <w:tcPr>
            <w:tcW w:w="1413" w:type="dxa"/>
            <w:tcBorders>
              <w:top w:val="single" w:sz="4" w:space="0" w:color="000000"/>
              <w:left w:val="single" w:sz="4" w:space="0" w:color="000000"/>
              <w:bottom w:val="single" w:sz="4" w:space="0" w:color="000000"/>
              <w:right w:val="single" w:sz="4" w:space="0" w:color="000000"/>
            </w:tcBorders>
          </w:tcPr>
          <w:p w14:paraId="291FA8CF" w14:textId="77777777" w:rsidR="002D5198" w:rsidRPr="002D5198" w:rsidRDefault="002D5198" w:rsidP="002D5198">
            <w:pPr>
              <w:spacing w:after="0" w:line="259" w:lineRule="auto"/>
              <w:ind w:left="0" w:firstLine="0"/>
              <w:jc w:val="left"/>
            </w:pPr>
            <w:r w:rsidRPr="002D5198">
              <w:rPr>
                <w:b/>
              </w:rPr>
              <w:t xml:space="preserve">8.4.1 </w:t>
            </w:r>
          </w:p>
        </w:tc>
        <w:tc>
          <w:tcPr>
            <w:tcW w:w="8865" w:type="dxa"/>
            <w:tcBorders>
              <w:top w:val="single" w:sz="4" w:space="0" w:color="000000"/>
              <w:left w:val="single" w:sz="4" w:space="0" w:color="000000"/>
              <w:bottom w:val="single" w:sz="4" w:space="0" w:color="000000"/>
              <w:right w:val="single" w:sz="4" w:space="0" w:color="000000"/>
            </w:tcBorders>
          </w:tcPr>
          <w:p w14:paraId="3E9BCBB1" w14:textId="77777777" w:rsidR="002D5198" w:rsidRPr="002D5198" w:rsidRDefault="002D5198" w:rsidP="002D5198">
            <w:pPr>
              <w:spacing w:after="0" w:line="236" w:lineRule="auto"/>
              <w:ind w:left="0" w:firstLine="0"/>
            </w:pPr>
            <w:r w:rsidRPr="002D5198">
              <w:t xml:space="preserve">The rules of procedure for arbitration proceedings </w:t>
            </w:r>
            <w:r w:rsidRPr="002D5198">
              <w:rPr>
                <w:b/>
                <w:i/>
              </w:rPr>
              <w:t xml:space="preserve">with a foreign Insurance Provider </w:t>
            </w:r>
            <w:r w:rsidRPr="002D5198">
              <w:t xml:space="preserve">shall be as follows: </w:t>
            </w:r>
          </w:p>
          <w:p w14:paraId="79E20B81" w14:textId="77777777" w:rsidR="002D5198" w:rsidRPr="002D5198" w:rsidRDefault="002D5198" w:rsidP="002D5198">
            <w:pPr>
              <w:spacing w:after="0" w:line="238" w:lineRule="auto"/>
              <w:ind w:left="0" w:firstLine="0"/>
            </w:pPr>
            <w:r w:rsidRPr="002D5198">
              <w:rPr>
                <w:i/>
              </w:rPr>
              <w:t xml:space="preserve">[For contracts entered into with foreign sellers, International commercial arbitration may have practical advantages over other dispute settlement methods]. </w:t>
            </w:r>
          </w:p>
          <w:p w14:paraId="6FE05BA1" w14:textId="77777777" w:rsidR="002D5198" w:rsidRPr="002D5198" w:rsidRDefault="002D5198" w:rsidP="002D5198">
            <w:pPr>
              <w:spacing w:after="57" w:line="259" w:lineRule="auto"/>
              <w:ind w:left="0" w:firstLine="0"/>
              <w:jc w:val="left"/>
            </w:pPr>
            <w:r w:rsidRPr="002D5198">
              <w:rPr>
                <w:i/>
              </w:rPr>
              <w:t xml:space="preserve"> </w:t>
            </w:r>
          </w:p>
          <w:p w14:paraId="0D2834CA" w14:textId="77777777" w:rsidR="002D5198" w:rsidRPr="002D5198" w:rsidRDefault="002D5198" w:rsidP="002D5198">
            <w:pPr>
              <w:spacing w:after="0" w:line="239" w:lineRule="auto"/>
              <w:ind w:left="0" w:firstLine="0"/>
            </w:pPr>
            <w:r w:rsidRPr="002D5198">
              <w:rPr>
                <w:rFonts w:ascii="Times New Roman" w:eastAsia="Times New Roman" w:hAnsi="Times New Roman" w:cs="Times New Roman"/>
                <w:sz w:val="24"/>
              </w:rPr>
              <w:t>(</w:t>
            </w:r>
            <w:proofErr w:type="spellStart"/>
            <w:r w:rsidRPr="002D5198">
              <w:rPr>
                <w:rFonts w:ascii="Times New Roman" w:eastAsia="Times New Roman" w:hAnsi="Times New Roman" w:cs="Times New Roman"/>
                <w:sz w:val="24"/>
              </w:rPr>
              <w:t>i</w:t>
            </w:r>
            <w:proofErr w:type="spellEnd"/>
            <w:r w:rsidRPr="002D5198">
              <w:rPr>
                <w:rFonts w:ascii="Times New Roman" w:eastAsia="Times New Roman" w:hAnsi="Times New Roman" w:cs="Times New Roman"/>
                <w:sz w:val="24"/>
              </w:rPr>
              <w:t>)</w:t>
            </w:r>
            <w:r w:rsidRPr="002D5198">
              <w:rPr>
                <w:rFonts w:ascii="Arial" w:eastAsia="Arial" w:hAnsi="Arial" w:cs="Arial"/>
                <w:sz w:val="24"/>
              </w:rPr>
              <w:t xml:space="preserve"> </w:t>
            </w:r>
            <w:r w:rsidRPr="002D5198">
              <w:rPr>
                <w:b/>
                <w:i/>
              </w:rPr>
              <w:t xml:space="preserve">If the Procuring Entity chooses the UNCITRAL Arbitration Rules, the following sample clause should be inserted: </w:t>
            </w:r>
          </w:p>
          <w:p w14:paraId="5A7DE241" w14:textId="77777777" w:rsidR="002D5198" w:rsidRPr="002D5198" w:rsidRDefault="002D5198" w:rsidP="002D5198">
            <w:pPr>
              <w:spacing w:after="0" w:line="259" w:lineRule="auto"/>
              <w:ind w:left="0" w:firstLine="0"/>
              <w:jc w:val="left"/>
            </w:pPr>
            <w:r w:rsidRPr="002D5198">
              <w:rPr>
                <w:b/>
                <w:i/>
              </w:rPr>
              <w:t xml:space="preserve"> </w:t>
            </w:r>
          </w:p>
          <w:p w14:paraId="2A5DAC49" w14:textId="77777777" w:rsidR="002D5198" w:rsidRPr="002D5198" w:rsidRDefault="002D5198" w:rsidP="002D5198">
            <w:pPr>
              <w:spacing w:after="0" w:line="259" w:lineRule="auto"/>
              <w:ind w:left="0" w:firstLine="0"/>
            </w:pPr>
            <w:r w:rsidRPr="002D5198">
              <w:t xml:space="preserve">Any dispute, controversy or claim arising out of or relating to this Contract, or breach, termination or invalidity thereof, shall be settled by arbitration in accordance with the </w:t>
            </w:r>
          </w:p>
        </w:tc>
      </w:tr>
      <w:tr w:rsidR="002D5198" w:rsidRPr="002D5198" w14:paraId="685DCDF0" w14:textId="77777777" w:rsidTr="00D10279">
        <w:trPr>
          <w:trHeight w:val="698"/>
        </w:trPr>
        <w:tc>
          <w:tcPr>
            <w:tcW w:w="1413" w:type="dxa"/>
            <w:tcBorders>
              <w:top w:val="single" w:sz="4" w:space="0" w:color="000000"/>
              <w:left w:val="single" w:sz="4" w:space="0" w:color="000000"/>
              <w:bottom w:val="single" w:sz="4" w:space="0" w:color="000000"/>
              <w:right w:val="single" w:sz="4" w:space="0" w:color="000000"/>
            </w:tcBorders>
            <w:shd w:val="clear" w:color="auto" w:fill="DDD9C3"/>
          </w:tcPr>
          <w:p w14:paraId="35F8FA7F" w14:textId="77777777" w:rsidR="002D5198" w:rsidRPr="002D5198" w:rsidRDefault="002D5198" w:rsidP="002D5198">
            <w:pPr>
              <w:spacing w:after="0" w:line="259" w:lineRule="auto"/>
              <w:ind w:left="0" w:firstLine="0"/>
            </w:pPr>
            <w:r w:rsidRPr="002D5198">
              <w:rPr>
                <w:b/>
              </w:rPr>
              <w:t xml:space="preserve">Number of GC Clause  </w:t>
            </w:r>
          </w:p>
        </w:tc>
        <w:tc>
          <w:tcPr>
            <w:tcW w:w="8865" w:type="dxa"/>
            <w:tcBorders>
              <w:top w:val="single" w:sz="4" w:space="0" w:color="000000"/>
              <w:left w:val="single" w:sz="4" w:space="0" w:color="000000"/>
              <w:bottom w:val="single" w:sz="4" w:space="0" w:color="000000"/>
              <w:right w:val="single" w:sz="4" w:space="0" w:color="000000"/>
            </w:tcBorders>
            <w:shd w:val="clear" w:color="auto" w:fill="DDD9C3"/>
          </w:tcPr>
          <w:p w14:paraId="2BAEB4E0" w14:textId="77777777" w:rsidR="002D5198" w:rsidRPr="002D5198" w:rsidRDefault="002D5198" w:rsidP="002D5198">
            <w:pPr>
              <w:spacing w:after="0" w:line="259" w:lineRule="auto"/>
              <w:ind w:left="0" w:firstLine="0"/>
            </w:pPr>
            <w:r w:rsidRPr="002D5198">
              <w:rPr>
                <w:b/>
              </w:rPr>
              <w:t xml:space="preserve">Amendments of, and Supplements to, Clauses in the General Conditions of Contract </w:t>
            </w:r>
          </w:p>
        </w:tc>
      </w:tr>
      <w:tr w:rsidR="002D5198" w:rsidRPr="002D5198" w14:paraId="2610C8F0" w14:textId="77777777" w:rsidTr="00D10279">
        <w:trPr>
          <w:trHeight w:val="5940"/>
        </w:trPr>
        <w:tc>
          <w:tcPr>
            <w:tcW w:w="1413" w:type="dxa"/>
            <w:tcBorders>
              <w:top w:val="single" w:sz="4" w:space="0" w:color="000000"/>
              <w:left w:val="single" w:sz="4" w:space="0" w:color="000000"/>
              <w:bottom w:val="single" w:sz="4" w:space="0" w:color="000000"/>
              <w:right w:val="single" w:sz="4" w:space="0" w:color="000000"/>
            </w:tcBorders>
          </w:tcPr>
          <w:p w14:paraId="71B264D9" w14:textId="77777777" w:rsidR="002D5198" w:rsidRPr="002D5198" w:rsidRDefault="002D5198" w:rsidP="002D5198">
            <w:pPr>
              <w:spacing w:after="160" w:line="259" w:lineRule="auto"/>
              <w:ind w:left="0" w:firstLine="0"/>
              <w:jc w:val="left"/>
            </w:pPr>
          </w:p>
        </w:tc>
        <w:tc>
          <w:tcPr>
            <w:tcW w:w="8865" w:type="dxa"/>
            <w:tcBorders>
              <w:top w:val="single" w:sz="4" w:space="0" w:color="000000"/>
              <w:left w:val="single" w:sz="4" w:space="0" w:color="000000"/>
              <w:bottom w:val="single" w:sz="4" w:space="0" w:color="000000"/>
              <w:right w:val="single" w:sz="4" w:space="0" w:color="000000"/>
            </w:tcBorders>
          </w:tcPr>
          <w:p w14:paraId="63D3D1EA" w14:textId="77777777" w:rsidR="002D5198" w:rsidRPr="002D5198" w:rsidRDefault="002D5198" w:rsidP="002D5198">
            <w:pPr>
              <w:spacing w:after="0" w:line="259" w:lineRule="auto"/>
              <w:ind w:left="0" w:firstLine="0"/>
              <w:jc w:val="left"/>
            </w:pPr>
            <w:r w:rsidRPr="002D5198">
              <w:t xml:space="preserve">UNCITRAL Arbitration Rules as at present in force. </w:t>
            </w:r>
          </w:p>
          <w:p w14:paraId="5028EC3A" w14:textId="77777777" w:rsidR="002D5198" w:rsidRPr="002D5198" w:rsidRDefault="002D5198" w:rsidP="002D5198">
            <w:pPr>
              <w:spacing w:after="59" w:line="259" w:lineRule="auto"/>
              <w:ind w:left="0" w:firstLine="0"/>
              <w:jc w:val="left"/>
            </w:pPr>
            <w:r w:rsidRPr="002D5198">
              <w:t xml:space="preserve"> </w:t>
            </w:r>
          </w:p>
          <w:p w14:paraId="4CFB4E54" w14:textId="77777777" w:rsidR="002D5198" w:rsidRPr="002D5198" w:rsidRDefault="002D5198" w:rsidP="002D5198">
            <w:pPr>
              <w:numPr>
                <w:ilvl w:val="0"/>
                <w:numId w:val="28"/>
              </w:numPr>
              <w:spacing w:after="0" w:line="243" w:lineRule="auto"/>
              <w:ind w:right="1195" w:firstLine="0"/>
            </w:pPr>
            <w:r w:rsidRPr="002D5198">
              <w:rPr>
                <w:b/>
                <w:i/>
              </w:rPr>
              <w:t xml:space="preserve">If the Procuring Entity chooses the Rules of ICC, the following sample clause should be inserted: </w:t>
            </w:r>
          </w:p>
          <w:p w14:paraId="5FF8BD83" w14:textId="77777777" w:rsidR="002D5198" w:rsidRPr="002D5198" w:rsidRDefault="002D5198" w:rsidP="002D5198">
            <w:pPr>
              <w:spacing w:after="0" w:line="259" w:lineRule="auto"/>
              <w:ind w:left="0" w:firstLine="0"/>
              <w:jc w:val="left"/>
            </w:pPr>
            <w:r w:rsidRPr="002D5198">
              <w:rPr>
                <w:b/>
                <w:i/>
              </w:rPr>
              <w:t xml:space="preserve"> </w:t>
            </w:r>
          </w:p>
          <w:p w14:paraId="648B31FD" w14:textId="77777777" w:rsidR="002D5198" w:rsidRPr="002D5198" w:rsidRDefault="002D5198" w:rsidP="002D5198">
            <w:pPr>
              <w:spacing w:after="2" w:line="236" w:lineRule="auto"/>
              <w:ind w:left="0" w:right="59" w:firstLine="0"/>
            </w:pPr>
            <w:r w:rsidRPr="002D5198">
              <w:t xml:space="preserve">All disputes arising in connection with the present Contract shall be finally settled under the Rules of Conciliation and Arbitration of </w:t>
            </w:r>
            <w:r w:rsidRPr="002D5198">
              <w:rPr>
                <w:b/>
                <w:i/>
              </w:rPr>
              <w:t>the International Chamber of Commerce</w:t>
            </w:r>
            <w:r w:rsidRPr="002D5198">
              <w:t xml:space="preserve"> by one or more arbitrators appointed in accordance with said Rules. </w:t>
            </w:r>
          </w:p>
          <w:p w14:paraId="4B09AA39" w14:textId="77777777" w:rsidR="002D5198" w:rsidRPr="002D5198" w:rsidRDefault="002D5198" w:rsidP="002D5198">
            <w:pPr>
              <w:spacing w:after="56" w:line="259" w:lineRule="auto"/>
              <w:ind w:left="0" w:firstLine="0"/>
              <w:jc w:val="left"/>
            </w:pPr>
            <w:r w:rsidRPr="002D5198">
              <w:t xml:space="preserve"> </w:t>
            </w:r>
          </w:p>
          <w:p w14:paraId="4CD43B73" w14:textId="77777777" w:rsidR="002D5198" w:rsidRPr="002D5198" w:rsidRDefault="002D5198" w:rsidP="002D5198">
            <w:pPr>
              <w:numPr>
                <w:ilvl w:val="0"/>
                <w:numId w:val="28"/>
              </w:numPr>
              <w:spacing w:after="1" w:line="237" w:lineRule="auto"/>
              <w:ind w:right="1195" w:firstLine="0"/>
            </w:pPr>
            <w:r w:rsidRPr="002D5198">
              <w:rPr>
                <w:b/>
                <w:i/>
              </w:rPr>
              <w:t xml:space="preserve">If the Procuring Entity chooses the Rules of Arbitration Institute of Stockholm Chamber of Commerce, the following sample clause should be inserted: </w:t>
            </w:r>
          </w:p>
          <w:p w14:paraId="04F99674" w14:textId="77777777" w:rsidR="002D5198" w:rsidRPr="002D5198" w:rsidRDefault="002D5198" w:rsidP="002D5198">
            <w:pPr>
              <w:spacing w:after="0" w:line="259" w:lineRule="auto"/>
              <w:ind w:left="0" w:firstLine="0"/>
              <w:jc w:val="left"/>
            </w:pPr>
            <w:r w:rsidRPr="002D5198">
              <w:t xml:space="preserve"> </w:t>
            </w:r>
          </w:p>
          <w:p w14:paraId="760D944A" w14:textId="77777777" w:rsidR="002D5198" w:rsidRPr="002D5198" w:rsidRDefault="002D5198" w:rsidP="002D5198">
            <w:pPr>
              <w:spacing w:after="0" w:line="238" w:lineRule="auto"/>
              <w:ind w:left="0" w:right="65" w:firstLine="0"/>
            </w:pPr>
            <w:r w:rsidRPr="002D5198">
              <w:t xml:space="preserve">Any dispute, controversy or claim arising out of or in connection with this Contract, or the breach termination or invalidity thereof, shall be settled by arbitration in accordance with the Rules of the Arbitration Institute of the Stockholm Chamber of Commerce. </w:t>
            </w:r>
          </w:p>
          <w:p w14:paraId="01FEC4E9" w14:textId="77777777" w:rsidR="002D5198" w:rsidRPr="002D5198" w:rsidRDefault="002D5198" w:rsidP="002D5198">
            <w:pPr>
              <w:spacing w:after="56" w:line="259" w:lineRule="auto"/>
              <w:ind w:left="0" w:firstLine="0"/>
              <w:jc w:val="left"/>
            </w:pPr>
            <w:r w:rsidRPr="002D5198">
              <w:rPr>
                <w:b/>
                <w:i/>
              </w:rPr>
              <w:t xml:space="preserve"> </w:t>
            </w:r>
          </w:p>
          <w:p w14:paraId="25D4D305" w14:textId="77777777" w:rsidR="002D5198" w:rsidRPr="002D5198" w:rsidRDefault="002D5198" w:rsidP="002D5198">
            <w:pPr>
              <w:numPr>
                <w:ilvl w:val="0"/>
                <w:numId w:val="28"/>
              </w:numPr>
              <w:spacing w:after="0" w:line="239" w:lineRule="auto"/>
              <w:ind w:right="1195" w:firstLine="0"/>
            </w:pPr>
            <w:r w:rsidRPr="002D5198">
              <w:rPr>
                <w:b/>
                <w:i/>
              </w:rPr>
              <w:t xml:space="preserve">If the Procuring Entity chooses the Rules of the London Court of International Arbitration, the following clause should be inserted: </w:t>
            </w:r>
          </w:p>
          <w:p w14:paraId="70B03F62" w14:textId="77777777" w:rsidR="002D5198" w:rsidRPr="002D5198" w:rsidRDefault="002D5198" w:rsidP="002D5198">
            <w:pPr>
              <w:spacing w:after="0" w:line="259" w:lineRule="auto"/>
              <w:ind w:left="0" w:firstLine="0"/>
              <w:jc w:val="left"/>
            </w:pPr>
            <w:r w:rsidRPr="002D5198">
              <w:t xml:space="preserve"> </w:t>
            </w:r>
          </w:p>
          <w:p w14:paraId="347C77E8" w14:textId="77777777" w:rsidR="002D5198" w:rsidRPr="002D5198" w:rsidRDefault="002D5198" w:rsidP="002D5198">
            <w:pPr>
              <w:spacing w:after="0" w:line="259" w:lineRule="auto"/>
              <w:ind w:left="0" w:right="61" w:firstLine="0"/>
            </w:pPr>
            <w:r w:rsidRPr="002D5198">
              <w:t xml:space="preserve">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 </w:t>
            </w:r>
          </w:p>
        </w:tc>
      </w:tr>
    </w:tbl>
    <w:p w14:paraId="6CF967DE" w14:textId="77777777" w:rsidR="002D5198" w:rsidRPr="002D5198" w:rsidRDefault="002D5198" w:rsidP="002D5198">
      <w:pPr>
        <w:spacing w:after="0" w:line="259" w:lineRule="auto"/>
        <w:ind w:left="0" w:firstLine="0"/>
        <w:jc w:val="left"/>
      </w:pPr>
      <w:r w:rsidRPr="002D5198">
        <w:rPr>
          <w:b/>
        </w:rPr>
        <w:t xml:space="preserve"> </w:t>
      </w:r>
    </w:p>
    <w:p w14:paraId="371290D5" w14:textId="77777777" w:rsidR="002D5198" w:rsidRPr="002D5198" w:rsidRDefault="002D5198" w:rsidP="002D5198">
      <w:pPr>
        <w:spacing w:after="0" w:line="259" w:lineRule="auto"/>
        <w:ind w:left="0" w:firstLine="0"/>
        <w:jc w:val="left"/>
      </w:pPr>
      <w:r w:rsidRPr="002D5198">
        <w:rPr>
          <w:b/>
        </w:rPr>
        <w:t xml:space="preserve"> </w:t>
      </w:r>
    </w:p>
    <w:p w14:paraId="5E4B057B" w14:textId="77777777" w:rsidR="002D5198" w:rsidRPr="002D5198" w:rsidRDefault="002D5198" w:rsidP="002D5198">
      <w:pPr>
        <w:spacing w:after="94"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N/B</w:t>
      </w:r>
    </w:p>
    <w:p w14:paraId="7F1E322C" w14:textId="77777777" w:rsidR="002D5198" w:rsidRPr="002D5198" w:rsidRDefault="002D5198" w:rsidP="002D5198">
      <w:pPr>
        <w:numPr>
          <w:ilvl w:val="0"/>
          <w:numId w:val="55"/>
        </w:numPr>
        <w:spacing w:after="111" w:line="248" w:lineRule="auto"/>
        <w:ind w:right="1195"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sz w:val="24"/>
        </w:rPr>
        <w:lastRenderedPageBreak/>
        <w:t xml:space="preserve">In case of death of the biological animal the insurer company will compensate the university within one (1) months. </w:t>
      </w:r>
    </w:p>
    <w:p w14:paraId="4477B0CE" w14:textId="77777777" w:rsidR="002D5198" w:rsidRPr="002D5198" w:rsidRDefault="002D5198" w:rsidP="002D5198">
      <w:pPr>
        <w:numPr>
          <w:ilvl w:val="0"/>
          <w:numId w:val="55"/>
        </w:numPr>
        <w:spacing w:after="111" w:line="248" w:lineRule="auto"/>
        <w:ind w:right="1195"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sz w:val="24"/>
        </w:rPr>
        <w:t xml:space="preserve">The premier charged should be inclusive of all VAT  </w:t>
      </w:r>
    </w:p>
    <w:p w14:paraId="3EC69B30" w14:textId="77777777" w:rsidR="002D5198" w:rsidRPr="002D5198" w:rsidRDefault="002D5198" w:rsidP="002D5198">
      <w:pPr>
        <w:numPr>
          <w:ilvl w:val="0"/>
          <w:numId w:val="55"/>
        </w:numPr>
        <w:spacing w:after="111" w:line="248" w:lineRule="auto"/>
        <w:ind w:right="1195"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sz w:val="24"/>
        </w:rPr>
        <w:t xml:space="preserve">The university may increase the number of insured biological animal at any given time and this shall affect the premium on a prorate basis.  </w:t>
      </w:r>
    </w:p>
    <w:p w14:paraId="643C5DCC" w14:textId="77777777" w:rsidR="002D5198" w:rsidRPr="002D5198" w:rsidRDefault="002D5198" w:rsidP="002D5198">
      <w:pPr>
        <w:numPr>
          <w:ilvl w:val="0"/>
          <w:numId w:val="55"/>
        </w:numPr>
        <w:spacing w:after="111" w:line="248" w:lineRule="auto"/>
        <w:ind w:right="1195"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sz w:val="24"/>
        </w:rPr>
        <w:t xml:space="preserve">You can visit the IGU department in case there is need of clarification before the closure of the tender. </w:t>
      </w:r>
    </w:p>
    <w:p w14:paraId="7AE74162" w14:textId="1559655E" w:rsidR="002D5198" w:rsidRPr="002D5198" w:rsidRDefault="002D5198" w:rsidP="002D5198">
      <w:pPr>
        <w:numPr>
          <w:ilvl w:val="0"/>
          <w:numId w:val="55"/>
        </w:numPr>
        <w:spacing w:after="111" w:line="248" w:lineRule="auto"/>
        <w:ind w:right="1195"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sz w:val="24"/>
        </w:rPr>
        <w:t>The tender for the insurance of dair</w:t>
      </w:r>
      <w:r w:rsidR="000D16C0">
        <w:rPr>
          <w:rFonts w:ascii="Times New Roman" w:eastAsia="Times New Roman" w:hAnsi="Times New Roman" w:cs="Times New Roman"/>
          <w:color w:val="231F20"/>
          <w:sz w:val="24"/>
        </w:rPr>
        <w:t>y animals is for a period of one (1</w:t>
      </w:r>
      <w:r w:rsidRPr="002D5198">
        <w:rPr>
          <w:rFonts w:ascii="Times New Roman" w:eastAsia="Times New Roman" w:hAnsi="Times New Roman" w:cs="Times New Roman"/>
          <w:color w:val="231F20"/>
          <w:sz w:val="24"/>
        </w:rPr>
        <w:t xml:space="preserve">) year </w:t>
      </w:r>
      <w:r w:rsidR="00003B54">
        <w:rPr>
          <w:rFonts w:ascii="Times New Roman" w:eastAsia="Times New Roman" w:hAnsi="Times New Roman" w:cs="Times New Roman"/>
          <w:color w:val="231F20"/>
          <w:sz w:val="24"/>
        </w:rPr>
        <w:t>Renewal subject to satisfactory performance.</w:t>
      </w:r>
      <w:r w:rsidRPr="002D5198">
        <w:rPr>
          <w:rFonts w:ascii="Times New Roman" w:eastAsia="Times New Roman" w:hAnsi="Times New Roman" w:cs="Times New Roman"/>
          <w:color w:val="231F20"/>
          <w:sz w:val="24"/>
        </w:rPr>
        <w:t xml:space="preserve">  </w:t>
      </w:r>
    </w:p>
    <w:p w14:paraId="14C44A7C" w14:textId="77777777" w:rsidR="002D5198" w:rsidRPr="002D5198" w:rsidRDefault="002D5198" w:rsidP="002D5198">
      <w:pPr>
        <w:numPr>
          <w:ilvl w:val="0"/>
          <w:numId w:val="55"/>
        </w:numPr>
        <w:spacing w:after="111" w:line="248" w:lineRule="auto"/>
        <w:ind w:right="1195"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sz w:val="24"/>
        </w:rPr>
        <w:t xml:space="preserve">No contract price shall be varied upward the price will remain fixed for twelve (12) months from the date of the signing of the contract.  </w:t>
      </w:r>
    </w:p>
    <w:p w14:paraId="496A3084" w14:textId="77777777" w:rsidR="002D5198" w:rsidRPr="002D5198" w:rsidRDefault="002D5198" w:rsidP="002D5198">
      <w:pPr>
        <w:spacing w:after="94"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sz w:val="24"/>
        </w:rPr>
        <w:t xml:space="preserve"> </w:t>
      </w:r>
    </w:p>
    <w:p w14:paraId="09D41E02" w14:textId="77777777" w:rsidR="002D5198" w:rsidRPr="002D5198" w:rsidRDefault="002D5198" w:rsidP="002D5198">
      <w:pPr>
        <w:spacing w:after="100" w:line="259" w:lineRule="auto"/>
        <w:ind w:left="0" w:firstLine="0"/>
        <w:jc w:val="left"/>
        <w:rPr>
          <w:rFonts w:ascii="Times New Roman" w:eastAsia="Times New Roman" w:hAnsi="Times New Roman" w:cs="Times New Roman"/>
          <w:color w:val="231F20"/>
        </w:rPr>
      </w:pPr>
      <w:r w:rsidRPr="002D5198">
        <w:rPr>
          <w:rFonts w:ascii="Calibri" w:eastAsia="Calibri" w:hAnsi="Calibri" w:cs="Calibri"/>
          <w:noProof/>
        </w:rPr>
        <mc:AlternateContent>
          <mc:Choice Requires="wpg">
            <w:drawing>
              <wp:anchor distT="0" distB="0" distL="114300" distR="114300" simplePos="0" relativeHeight="251666432" behindDoc="0" locked="0" layoutInCell="1" allowOverlap="1" wp14:anchorId="6071D7EE" wp14:editId="0A75A1ED">
                <wp:simplePos x="0" y="0"/>
                <wp:positionH relativeFrom="page">
                  <wp:posOffset>1270</wp:posOffset>
                </wp:positionH>
                <wp:positionV relativeFrom="page">
                  <wp:posOffset>-106608</wp:posOffset>
                </wp:positionV>
                <wp:extent cx="7560311" cy="336479"/>
                <wp:effectExtent l="0" t="0" r="0" b="0"/>
                <wp:wrapTopAndBottom/>
                <wp:docPr id="143422" name="Group 143422"/>
                <wp:cNvGraphicFramePr/>
                <a:graphic xmlns:a="http://schemas.openxmlformats.org/drawingml/2006/main">
                  <a:graphicData uri="http://schemas.microsoft.com/office/word/2010/wordprocessingGroup">
                    <wpg:wgp>
                      <wpg:cNvGrpSpPr/>
                      <wpg:grpSpPr>
                        <a:xfrm>
                          <a:off x="0" y="0"/>
                          <a:ext cx="7560311" cy="336479"/>
                          <a:chOff x="0" y="0"/>
                          <a:chExt cx="7560311" cy="336479"/>
                        </a:xfrm>
                      </wpg:grpSpPr>
                      <wps:wsp>
                        <wps:cNvPr id="24039" name="Shape 24039"/>
                        <wps:cNvSpPr/>
                        <wps:spPr>
                          <a:xfrm>
                            <a:off x="0" y="107879"/>
                            <a:ext cx="6701156" cy="228600"/>
                          </a:xfrm>
                          <a:custGeom>
                            <a:avLst/>
                            <a:gdLst/>
                            <a:ahLst/>
                            <a:cxnLst/>
                            <a:rect l="0" t="0" r="0" b="0"/>
                            <a:pathLst>
                              <a:path w="6701156" h="228600">
                                <a:moveTo>
                                  <a:pt x="0" y="0"/>
                                </a:moveTo>
                                <a:lnTo>
                                  <a:pt x="6701156" y="0"/>
                                </a:lnTo>
                                <a:lnTo>
                                  <a:pt x="6517006" y="228600"/>
                                </a:lnTo>
                                <a:lnTo>
                                  <a:pt x="0" y="223520"/>
                                </a:lnTo>
                                <a:lnTo>
                                  <a:pt x="0" y="0"/>
                                </a:lnTo>
                                <a:close/>
                              </a:path>
                            </a:pathLst>
                          </a:custGeom>
                          <a:solidFill>
                            <a:srgbClr val="FFF1E1"/>
                          </a:solidFill>
                          <a:ln w="0" cap="flat">
                            <a:noFill/>
                            <a:miter lim="127000"/>
                          </a:ln>
                          <a:effectLst/>
                        </wps:spPr>
                        <wps:bodyPr/>
                      </wps:wsp>
                      <wps:wsp>
                        <wps:cNvPr id="24040" name="Shape 24040"/>
                        <wps:cNvSpPr/>
                        <wps:spPr>
                          <a:xfrm>
                            <a:off x="0" y="107879"/>
                            <a:ext cx="6701156" cy="228600"/>
                          </a:xfrm>
                          <a:custGeom>
                            <a:avLst/>
                            <a:gdLst/>
                            <a:ahLst/>
                            <a:cxnLst/>
                            <a:rect l="0" t="0" r="0" b="0"/>
                            <a:pathLst>
                              <a:path w="6701156" h="228600">
                                <a:moveTo>
                                  <a:pt x="0" y="223520"/>
                                </a:moveTo>
                                <a:lnTo>
                                  <a:pt x="6517006" y="228600"/>
                                </a:lnTo>
                                <a:lnTo>
                                  <a:pt x="6701156" y="0"/>
                                </a:lnTo>
                                <a:lnTo>
                                  <a:pt x="0" y="0"/>
                                </a:lnTo>
                                <a:lnTo>
                                  <a:pt x="0" y="223520"/>
                                </a:lnTo>
                              </a:path>
                            </a:pathLst>
                          </a:custGeom>
                          <a:noFill/>
                          <a:ln w="2743" cap="flat" cmpd="sng" algn="ctr">
                            <a:solidFill>
                              <a:srgbClr val="FFF1E1"/>
                            </a:solidFill>
                            <a:prstDash val="solid"/>
                            <a:round/>
                          </a:ln>
                          <a:effectLst/>
                        </wps:spPr>
                        <wps:bodyPr/>
                      </wps:wsp>
                      <wps:wsp>
                        <wps:cNvPr id="24041" name="Shape 24041"/>
                        <wps:cNvSpPr/>
                        <wps:spPr>
                          <a:xfrm>
                            <a:off x="6893561" y="107879"/>
                            <a:ext cx="666750" cy="228600"/>
                          </a:xfrm>
                          <a:custGeom>
                            <a:avLst/>
                            <a:gdLst/>
                            <a:ahLst/>
                            <a:cxnLst/>
                            <a:rect l="0" t="0" r="0" b="0"/>
                            <a:pathLst>
                              <a:path w="666750" h="228600">
                                <a:moveTo>
                                  <a:pt x="126364" y="0"/>
                                </a:moveTo>
                                <a:lnTo>
                                  <a:pt x="666750" y="0"/>
                                </a:lnTo>
                                <a:lnTo>
                                  <a:pt x="666750" y="228600"/>
                                </a:lnTo>
                                <a:lnTo>
                                  <a:pt x="0" y="228600"/>
                                </a:lnTo>
                                <a:lnTo>
                                  <a:pt x="126364" y="0"/>
                                </a:lnTo>
                                <a:close/>
                              </a:path>
                            </a:pathLst>
                          </a:custGeom>
                          <a:solidFill>
                            <a:srgbClr val="ED1C24"/>
                          </a:solidFill>
                          <a:ln w="0" cap="flat">
                            <a:noFill/>
                            <a:miter lim="127000"/>
                          </a:ln>
                          <a:effectLst/>
                        </wps:spPr>
                        <wps:bodyPr/>
                      </wps:wsp>
                      <wps:wsp>
                        <wps:cNvPr id="24042" name="Shape 24042"/>
                        <wps:cNvSpPr/>
                        <wps:spPr>
                          <a:xfrm>
                            <a:off x="6664961" y="107879"/>
                            <a:ext cx="330200" cy="228600"/>
                          </a:xfrm>
                          <a:custGeom>
                            <a:avLst/>
                            <a:gdLst/>
                            <a:ahLst/>
                            <a:cxnLst/>
                            <a:rect l="0" t="0" r="0" b="0"/>
                            <a:pathLst>
                              <a:path w="330200" h="228600">
                                <a:moveTo>
                                  <a:pt x="126364" y="0"/>
                                </a:moveTo>
                                <a:lnTo>
                                  <a:pt x="330200" y="0"/>
                                </a:lnTo>
                                <a:lnTo>
                                  <a:pt x="200660" y="228600"/>
                                </a:lnTo>
                                <a:lnTo>
                                  <a:pt x="0" y="228600"/>
                                </a:lnTo>
                                <a:lnTo>
                                  <a:pt x="126364" y="0"/>
                                </a:lnTo>
                                <a:close/>
                              </a:path>
                            </a:pathLst>
                          </a:custGeom>
                          <a:solidFill>
                            <a:srgbClr val="00A650"/>
                          </a:solidFill>
                          <a:ln w="0" cap="flat">
                            <a:noFill/>
                            <a:miter lim="127000"/>
                          </a:ln>
                          <a:effectLst/>
                        </wps:spPr>
                        <wps:bodyPr/>
                      </wps:wsp>
                      <wps:wsp>
                        <wps:cNvPr id="24043" name="Shape 24043"/>
                        <wps:cNvSpPr/>
                        <wps:spPr>
                          <a:xfrm>
                            <a:off x="6435725" y="10787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solidFill>
                            <a:srgbClr val="A7A9AC"/>
                          </a:solidFill>
                          <a:ln w="0" cap="flat">
                            <a:noFill/>
                            <a:miter lim="127000"/>
                          </a:ln>
                          <a:effectLst/>
                        </wps:spPr>
                        <wps:bodyPr/>
                      </wps:wsp>
                      <wps:wsp>
                        <wps:cNvPr id="24049" name="Rectangle 24049"/>
                        <wps:cNvSpPr/>
                        <wps:spPr>
                          <a:xfrm>
                            <a:off x="455930" y="0"/>
                            <a:ext cx="42059" cy="186236"/>
                          </a:xfrm>
                          <a:prstGeom prst="rect">
                            <a:avLst/>
                          </a:prstGeom>
                          <a:ln>
                            <a:noFill/>
                          </a:ln>
                        </wps:spPr>
                        <wps:txbx>
                          <w:txbxContent>
                            <w:p w14:paraId="39F17036" w14:textId="77777777" w:rsidR="00A2203F" w:rsidRDefault="00A2203F" w:rsidP="002D5198">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6071D7EE" id="Group 143422" o:spid="_x0000_s1038" style="position:absolute;margin-left:.1pt;margin-top:-8.4pt;width:595.3pt;height:26.5pt;z-index:251666432;mso-position-horizontal-relative:page;mso-position-vertical-relative:page" coordsize="75603,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yVRgQAAOQTAAAOAAAAZHJzL2Uyb0RvYy54bWzkWG1v2zYQ/j5g/4HQ98V6pV8QpzCSOBgw&#10;rEXb/QCaol4AShRIJnb263ckRVl248xp07VDvkgUeTrePbyHx+Plu13D0QOTqhbtMoguwgCxloq8&#10;bstl8Nfn9W+zAClN2pxw0bJl8MhU8O7q118ut92CxaISPGcSgZJWLbbdMqi07haTiaIVa4i6EB1r&#10;YbAQsiEaPmU5ySXZgvaGT+IwxJOtkHknBWVKQe+NGwyurP6iYFS/LwrFNOLLAGzT9intc2Oek6tL&#10;sigl6aqa9maQr7CiIXULkw6qbogm6F7WX6hqaiqFEoW+oKKZiKKoKbM+gDdReOTNnRT3nfWlXGzL&#10;boAJoD3C6avV0j8fPkhU57B2aZLGcYBa0sA62alR3wcgbbtyAbJ3svvUfZB9R+m+jN+7QjbmDR6h&#10;nYX3cYCX7TSi0DnNcJhEUYAojCUJTqdzhz+tYJG++I1Wt8//OPHTTox1gzHbDkJJ7dFS34bWp4p0&#10;zC6CMgj0aMVpmMw9WFYEuS4LjZUcgFILBZidRCkKpzOPhIcKT8MoyrCDKo5nOLShOnhMFvRe6Tsm&#10;LOjk4Q+lXSTnvkUq36K71jcl8OFZJnREm/+MraaJtstgMKVaBr0lZrgRD+yzsIL6aOnAyv0ob8dS&#10;gzIfHSDrJfy7s/pwFk2B3wECyQMAvJh/O3HgthVMstgj5QX8eyx4LEO5UAwQBHOM30PDYgGdY7SV&#10;4HW+rjk3zitZbq65RA8ENpj1eh3dRiam4ZcDMd4aKMFISmCTKzjRdrdohdFjV66pNWyEvG6AiTF4&#10;vrfQTMPsVuaWEaLdR5RpbUT+aBlp+yHwDVn/Gwak4JDbLgYGQBe4YwwArrxFBsTxKARP0uBlwX0+&#10;axwN9rHjuPcUAw7sdALnBP8oYl1Mx9M0GYc1ok0H2US1ZYAIL+FQQLW0wX5AiDN500mlb4iqHL+s&#10;BpcyIDO2uSMab39ihkC2O2aI3SDOZgiezZMMgxrY3p7MFBhPM7OxHO+TPiOPt67vmyh6S57PE1GM&#10;IfNbd3yYnmRJrxA886I+kv27zxV7wRekilFS9er826l9wlQv8Dr54vYmuo7TN5QvhuPlPl/EL8oX&#10;GON0/gwbkiSEquBnYIO35NXY4BX+KxtMWYRdIvhfsSEMVxh2srdzeoK8eZwbkpexIU2yaZydzA0+&#10;ZH58bvCWnMEG546Pg1O5wSv8oWw4NPV1c8Nqupqvrt8QG4Zq+iMUqaQtOTMVdWqvCM4+LaVZNk9G&#10;h2ConPo7hDQOM5jCUCGa4TjBPbT+mGROmqaeRqaxDEylbE+t/shkDse9iDluukPncBqGUdNzVJrp&#10;3WZn71bsZMYJV6yhSsi/38OtWcEFlIVQSdtWYC7SYG4zGiD+ews3F+CL9g3pGxvfkJpfC3uzZWxq&#10;xepei6I2VwHWEjdb/2ErQ+i2V0m2Qu2vvcxd1fjbyu8v567+AQAA//8DAFBLAwQUAAYACAAAACEA&#10;xg870N8AAAAIAQAADwAAAGRycy9kb3ducmV2LnhtbEyPQWvCQBCF74X+h2UKvekmkYY2ZiMibU9S&#10;qBaKtzE7JsHsbMiuSfz3XU/1No/3ePO9fDWZVgzUu8aygngegSAurW64UvCz/5i9gnAeWWNrmRRc&#10;ycGqeHzIMdN25G8adr4SoYRdhgpq77tMSlfWZNDNbUccvJPtDfog+0rqHsdQblqZRFEqDTYcPtTY&#10;0aam8ry7GAWfI47rRfw+bM+nzfWwf/n63cak1PPTtF6C8DT5/zDc8AM6FIHpaC+snWgVJCGnYBan&#10;YcDNjt+icB0VLNIEZJHL+wHFHwAAAP//AwBQSwECLQAUAAYACAAAACEAtoM4kv4AAADhAQAAEwAA&#10;AAAAAAAAAAAAAAAAAAAAW0NvbnRlbnRfVHlwZXNdLnhtbFBLAQItABQABgAIAAAAIQA4/SH/1gAA&#10;AJQBAAALAAAAAAAAAAAAAAAAAC8BAABfcmVscy8ucmVsc1BLAQItABQABgAIAAAAIQAcx2yVRgQA&#10;AOQTAAAOAAAAAAAAAAAAAAAAAC4CAABkcnMvZTJvRG9jLnhtbFBLAQItABQABgAIAAAAIQDGDzvQ&#10;3wAAAAgBAAAPAAAAAAAAAAAAAAAAAKAGAABkcnMvZG93bnJldi54bWxQSwUGAAAAAAQABADzAAAA&#10;rAcAAAAA&#10;">
                <v:shape id="Shape 24039" o:spid="_x0000_s1039" style="position:absolute;top:1078;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dGlxQAAAN4AAAAPAAAAZHJzL2Rvd25yZXYueG1sRI/NbsIw&#10;EITvlXgHa5F6KzY/opBiEEJU5Arlwm0VL0nUeB3ZJknfvq5UieNoZr7RbHaDbURHPtSONUwnCgRx&#10;4UzNpYbr1+fbCkSIyAYbx6ThhwLstqOXDWbG9Xym7hJLkSAcMtRQxdhmUoaiIoth4lri5N2dtxiT&#10;9KU0HvsEt42cKbWUFmtOCxW2dKio+L48rIbyFt9t7+7Hqzrnqjvlq9PCF1q/jof9B4hIQ3yG/9u5&#10;0TBbqPka/u6kKyC3vwAAAP//AwBQSwECLQAUAAYACAAAACEA2+H2y+4AAACFAQAAEwAAAAAAAAAA&#10;AAAAAAAAAAAAW0NvbnRlbnRfVHlwZXNdLnhtbFBLAQItABQABgAIAAAAIQBa9CxbvwAAABUBAAAL&#10;AAAAAAAAAAAAAAAAAB8BAABfcmVscy8ucmVsc1BLAQItABQABgAIAAAAIQDKRdGlxQAAAN4AAAAP&#10;AAAAAAAAAAAAAAAAAAcCAABkcnMvZG93bnJldi54bWxQSwUGAAAAAAMAAwC3AAAA+QIAAAAA&#10;" path="m,l6701156,,6517006,228600,,223520,,xe" fillcolor="#fff1e1" stroked="f" strokeweight="0">
                  <v:stroke miterlimit="83231f" joinstyle="miter"/>
                  <v:path arrowok="t" textboxrect="0,0,6701156,228600"/>
                </v:shape>
                <v:shape id="Shape 24040" o:spid="_x0000_s1040" style="position:absolute;top:1078;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z0xQAAAN4AAAAPAAAAZHJzL2Rvd25yZXYueG1sRI/LbsIw&#10;EEX3SP0HayqxA6eIR5ViUAFVlCWhXXQ3iqdJ2nic2G6S/j1eILG8ui+d9XYwtejI+cqygqdpAoI4&#10;t7riQsHH5W3yDMIHZI21ZVLwTx62m4fRGlNtez5Tl4VCxBH2KSooQ2hSKX1ekkE/tQ1x9L6tMxii&#10;dIXUDvs4bmo5S5KlNFhxfCixoX1J+W/2ZxQcF1+nQfvu1Pz0q0P7uWudbFGp8ePw+gIi0BDu4Vv7&#10;XSuYzZN5BIg4EQXk5goAAP//AwBQSwECLQAUAAYACAAAACEA2+H2y+4AAACFAQAAEwAAAAAAAAAA&#10;AAAAAAAAAAAAW0NvbnRlbnRfVHlwZXNdLnhtbFBLAQItABQABgAIAAAAIQBa9CxbvwAAABUBAAAL&#10;AAAAAAAAAAAAAAAAAB8BAABfcmVscy8ucmVsc1BLAQItABQABgAIAAAAIQBUlIz0xQAAAN4AAAAP&#10;AAAAAAAAAAAAAAAAAAcCAABkcnMvZG93bnJldi54bWxQSwUGAAAAAAMAAwC3AAAA+QIAAAAA&#10;" path="m,223520r6517006,5080l6701156,,,,,223520e" filled="f" strokecolor="#fff1e1" strokeweight=".07619mm">
                  <v:path arrowok="t" textboxrect="0,0,6701156,228600"/>
                </v:shape>
                <v:shape id="Shape 24041" o:spid="_x0000_s1041" style="position:absolute;left:68935;top:1078;width:6668;height:2286;visibility:visible;mso-wrap-style:square;v-text-anchor:top" coordsize="666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0YkxQAAAN4AAAAPAAAAZHJzL2Rvd25yZXYueG1sRI/RagIx&#10;FETfBf8h3IJvmrgsIlujlIJYChar/YDL5jabdnOzbKKuf28KQh+HmTnDrDaDb8WF+ugCa5jPFAji&#10;OhjHVsPXaTtdgogJ2WAbmDTcKMJmPR6tsDLhyp90OSYrMoRjhRqalLpKylg35DHOQkecve/Qe0xZ&#10;9laaHq8Z7ltZKLWQHh3nhQY7em2o/j2evYb3j9Jvf261V7ti73bLhd0fnNV68jS8PININKT/8KP9&#10;ZjQUpSrn8HcnXwG5vgMAAP//AwBQSwECLQAUAAYACAAAACEA2+H2y+4AAACFAQAAEwAAAAAAAAAA&#10;AAAAAAAAAAAAW0NvbnRlbnRfVHlwZXNdLnhtbFBLAQItABQABgAIAAAAIQBa9CxbvwAAABUBAAAL&#10;AAAAAAAAAAAAAAAAAB8BAABfcmVscy8ucmVsc1BLAQItABQABgAIAAAAIQA6U0YkxQAAAN4AAAAP&#10;AAAAAAAAAAAAAAAAAAcCAABkcnMvZG93bnJldi54bWxQSwUGAAAAAAMAAwC3AAAA+QIAAAAA&#10;" path="m126364,l666750,r,228600l,228600,126364,xe" fillcolor="#ed1c24" stroked="f" strokeweight="0">
                  <v:stroke miterlimit="83231f" joinstyle="miter"/>
                  <v:path arrowok="t" textboxrect="0,0,666750,228600"/>
                </v:shape>
                <v:shape id="Shape 24042" o:spid="_x0000_s1042" style="position:absolute;left:66649;top:1078;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0EyAAAAN4AAAAPAAAAZHJzL2Rvd25yZXYueG1sRI9ba8JA&#10;FITfhf6H5RT6ppsGKyG6igi2fVDBC/h6mj25tNmzMbtq+u9dQfBxmJlvmMmsM7W4UOsqywreBxEI&#10;4szqigsFh/2yn4BwHlljbZkU/JOD2fSlN8FU2ytv6bLzhQgQdikqKL1vUildVpJBN7ANcfBy2xr0&#10;QbaF1C1eA9zUMo6ikTRYcVgosaFFSdnf7mwUHE8fm/XP4jxffWW/qyr/TLabPFHq7bWbj0F46vwz&#10;/Gh/awXxMBrGcL8TroCc3gAAAP//AwBQSwECLQAUAAYACAAAACEA2+H2y+4AAACFAQAAEwAAAAAA&#10;AAAAAAAAAAAAAAAAW0NvbnRlbnRfVHlwZXNdLnhtbFBLAQItABQABgAIAAAAIQBa9CxbvwAAABUB&#10;AAALAAAAAAAAAAAAAAAAAB8BAABfcmVscy8ucmVsc1BLAQItABQABgAIAAAAIQBVqb0EyAAAAN4A&#10;AAAPAAAAAAAAAAAAAAAAAAcCAABkcnMvZG93bnJldi54bWxQSwUGAAAAAAMAAwC3AAAA/AIAAAAA&#10;" path="m126364,l330200,,200660,228600,,228600,126364,xe" fillcolor="#00a650" stroked="f" strokeweight="0">
                  <v:stroke miterlimit="83231f" joinstyle="miter"/>
                  <v:path arrowok="t" textboxrect="0,0,330200,228600"/>
                </v:shape>
                <v:shape id="Shape 24043" o:spid="_x0000_s1043" style="position:absolute;left:64357;top:1078;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5rxwAAAN4AAAAPAAAAZHJzL2Rvd25yZXYueG1sRI/dagIx&#10;FITvC32HcAq9q4k/rLIaRfwppYKg7QMcNsfN4uZk3aTu9u2bQqGXw8x8wyxWvavFndpQedYwHCgQ&#10;xIU3FZcaPj/2LzMQISIbrD2Thm8KsFo+PiwwN77jE93PsRQJwiFHDTbGJpcyFJYchoFviJN38a3D&#10;mGRbStNil+CuliOlMumw4rRgsaGNpeJ6/nIawvWSzezryXT799tRbXeHMpNTrZ+f+vUcRKQ+/of/&#10;2m9Gw2iiJmP4vZOugFz+AAAA//8DAFBLAQItABQABgAIAAAAIQDb4fbL7gAAAIUBAAATAAAAAAAA&#10;AAAAAAAAAAAAAABbQ29udGVudF9UeXBlc10ueG1sUEsBAi0AFAAGAAgAAAAhAFr0LFu/AAAAFQEA&#10;AAsAAAAAAAAAAAAAAAAAHwEAAF9yZWxzLy5yZWxzUEsBAi0AFAAGAAgAAAAhABFwHmvHAAAA3gAA&#10;AA8AAAAAAAAAAAAAAAAABwIAAGRycy9kb3ducmV2LnhtbFBLBQYAAAAAAwADALcAAAD7AgAAAAA=&#10;" path="m126365,l330200,,200660,228600,,228600,126365,xe" fillcolor="#a7a9ac" stroked="f" strokeweight="0">
                  <v:stroke miterlimit="83231f" joinstyle="miter"/>
                  <v:path arrowok="t" textboxrect="0,0,330200,228600"/>
                </v:shape>
                <v:rect id="Rectangle 24049" o:spid="_x0000_s1044" style="position:absolute;left:455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BzTxgAAAN4AAAAPAAAAZHJzL2Rvd25yZXYueG1sRI9Bi8Iw&#10;FITvgv8hPGFvmioithpF3BU9uiqot0fzbIvNS2mi7frrzcLCHoeZ+YaZL1tTiifVrrCsYDiIQBCn&#10;VhecKTgdN/0pCOeRNZaWScEPOVguup05Jto2/E3Pg89EgLBLUEHufZVI6dKcDLqBrYiDd7O1QR9k&#10;nUldYxPgppSjKJpIgwWHhRwrWueU3g8Po2A7rVaXnX01Wfl13Z735/jzGHulPnrtagbCU+v/w3/t&#10;nVYwGkfjGH7vhCsgF28AAAD//wMAUEsBAi0AFAAGAAgAAAAhANvh9svuAAAAhQEAABMAAAAAAAAA&#10;AAAAAAAAAAAAAFtDb250ZW50X1R5cGVzXS54bWxQSwECLQAUAAYACAAAACEAWvQsW78AAAAVAQAA&#10;CwAAAAAAAAAAAAAAAAAfAQAAX3JlbHMvLnJlbHNQSwECLQAUAAYACAAAACEAwqgc08YAAADeAAAA&#10;DwAAAAAAAAAAAAAAAAAHAgAAZHJzL2Rvd25yZXYueG1sUEsFBgAAAAADAAMAtwAAAPoCAAAAAA==&#10;" filled="f" stroked="f">
                  <v:textbox inset="0,0,0,0">
                    <w:txbxContent>
                      <w:p w14:paraId="39F17036" w14:textId="77777777" w:rsidR="00A2203F" w:rsidRDefault="00A2203F" w:rsidP="002D5198">
                        <w:pPr>
                          <w:spacing w:after="160" w:line="259" w:lineRule="auto"/>
                          <w:ind w:left="0" w:firstLine="0"/>
                          <w:jc w:val="left"/>
                        </w:pPr>
                        <w:r>
                          <w:rPr>
                            <w:sz w:val="20"/>
                          </w:rPr>
                          <w:t xml:space="preserve"> </w:t>
                        </w:r>
                      </w:p>
                    </w:txbxContent>
                  </v:textbox>
                </v:rect>
                <w10:wrap type="topAndBottom" anchorx="page" anchory="page"/>
              </v:group>
            </w:pict>
          </mc:Fallback>
        </mc:AlternateContent>
      </w:r>
      <w:r w:rsidRPr="002D5198">
        <w:rPr>
          <w:rFonts w:ascii="Calibri" w:eastAsia="Calibri" w:hAnsi="Calibri" w:cs="Calibri"/>
          <w:noProof/>
        </w:rPr>
        <mc:AlternateContent>
          <mc:Choice Requires="wpg">
            <w:drawing>
              <wp:anchor distT="0" distB="0" distL="114300" distR="114300" simplePos="0" relativeHeight="251667456" behindDoc="0" locked="0" layoutInCell="1" allowOverlap="1" wp14:anchorId="5DD1BA1E" wp14:editId="51DDF381">
                <wp:simplePos x="0" y="0"/>
                <wp:positionH relativeFrom="page">
                  <wp:posOffset>6449060</wp:posOffset>
                </wp:positionH>
                <wp:positionV relativeFrom="page">
                  <wp:posOffset>10240010</wp:posOffset>
                </wp:positionV>
                <wp:extent cx="1110615" cy="451485"/>
                <wp:effectExtent l="0" t="0" r="0" b="0"/>
                <wp:wrapTopAndBottom/>
                <wp:docPr id="143423" name="Group 143423"/>
                <wp:cNvGraphicFramePr/>
                <a:graphic xmlns:a="http://schemas.openxmlformats.org/drawingml/2006/main">
                  <a:graphicData uri="http://schemas.microsoft.com/office/word/2010/wordprocessingGroup">
                    <wpg:wgp>
                      <wpg:cNvGrpSpPr/>
                      <wpg:grpSpPr>
                        <a:xfrm>
                          <a:off x="0" y="0"/>
                          <a:ext cx="1110615" cy="451485"/>
                          <a:chOff x="0" y="0"/>
                          <a:chExt cx="1110615" cy="451485"/>
                        </a:xfrm>
                      </wpg:grpSpPr>
                      <wps:wsp>
                        <wps:cNvPr id="24044" name="Shape 24044"/>
                        <wps:cNvSpPr/>
                        <wps:spPr>
                          <a:xfrm>
                            <a:off x="0" y="0"/>
                            <a:ext cx="1110615" cy="451485"/>
                          </a:xfrm>
                          <a:custGeom>
                            <a:avLst/>
                            <a:gdLst/>
                            <a:ahLst/>
                            <a:cxnLst/>
                            <a:rect l="0" t="0" r="0" b="0"/>
                            <a:pathLst>
                              <a:path w="1110615" h="451485">
                                <a:moveTo>
                                  <a:pt x="0" y="0"/>
                                </a:moveTo>
                                <a:lnTo>
                                  <a:pt x="1110615" y="0"/>
                                </a:lnTo>
                                <a:lnTo>
                                  <a:pt x="1110615" y="451485"/>
                                </a:lnTo>
                                <a:lnTo>
                                  <a:pt x="260350" y="451485"/>
                                </a:lnTo>
                                <a:lnTo>
                                  <a:pt x="0" y="0"/>
                                </a:lnTo>
                                <a:close/>
                              </a:path>
                            </a:pathLst>
                          </a:custGeom>
                          <a:solidFill>
                            <a:srgbClr val="FCD3C1"/>
                          </a:solidFill>
                          <a:ln w="0" cap="flat">
                            <a:noFill/>
                            <a:miter lim="127000"/>
                          </a:ln>
                          <a:effectLst/>
                        </wps:spPr>
                        <wps:bodyPr/>
                      </wps:wsp>
                      <wps:wsp>
                        <wps:cNvPr id="24045" name="Shape 24045"/>
                        <wps:cNvSpPr/>
                        <wps:spPr>
                          <a:xfrm>
                            <a:off x="0" y="0"/>
                            <a:ext cx="1110615" cy="451485"/>
                          </a:xfrm>
                          <a:custGeom>
                            <a:avLst/>
                            <a:gdLst/>
                            <a:ahLst/>
                            <a:cxnLst/>
                            <a:rect l="0" t="0" r="0" b="0"/>
                            <a:pathLst>
                              <a:path w="1110615" h="451485">
                                <a:moveTo>
                                  <a:pt x="0" y="0"/>
                                </a:moveTo>
                                <a:lnTo>
                                  <a:pt x="1110615" y="0"/>
                                </a:lnTo>
                                <a:lnTo>
                                  <a:pt x="1110615" y="451485"/>
                                </a:lnTo>
                                <a:lnTo>
                                  <a:pt x="260350" y="451485"/>
                                </a:lnTo>
                                <a:lnTo>
                                  <a:pt x="0" y="0"/>
                                </a:lnTo>
                              </a:path>
                            </a:pathLst>
                          </a:custGeom>
                          <a:noFill/>
                          <a:ln w="2743" cap="flat" cmpd="sng" algn="ctr">
                            <a:solidFill>
                              <a:srgbClr val="FCD3C1"/>
                            </a:solidFill>
                            <a:prstDash val="solid"/>
                            <a:round/>
                          </a:ln>
                          <a:effectLst/>
                        </wps:spPr>
                        <wps:bodyPr/>
                      </wps:wsp>
                      <wps:wsp>
                        <wps:cNvPr id="24047" name="Rectangle 24047"/>
                        <wps:cNvSpPr/>
                        <wps:spPr>
                          <a:xfrm>
                            <a:off x="433324" y="50967"/>
                            <a:ext cx="203309" cy="196960"/>
                          </a:xfrm>
                          <a:prstGeom prst="rect">
                            <a:avLst/>
                          </a:prstGeom>
                          <a:ln>
                            <a:noFill/>
                          </a:ln>
                        </wps:spPr>
                        <wps:txbx>
                          <w:txbxContent>
                            <w:p w14:paraId="5D0B684D" w14:textId="77777777" w:rsidR="00A2203F" w:rsidRDefault="00A2203F" w:rsidP="002D5198">
                              <w:pPr>
                                <w:spacing w:after="160" w:line="259" w:lineRule="auto"/>
                                <w:ind w:left="0" w:firstLine="0"/>
                                <w:jc w:val="left"/>
                              </w:pPr>
                              <w:r>
                                <w:rPr>
                                  <w:rFonts w:ascii="Corbel" w:eastAsia="Corbel" w:hAnsi="Corbel" w:cs="Corbel"/>
                                  <w:sz w:val="23"/>
                                </w:rPr>
                                <w:t>49</w:t>
                              </w:r>
                            </w:p>
                          </w:txbxContent>
                        </wps:txbx>
                        <wps:bodyPr horzOverflow="overflow" vert="horz" lIns="0" tIns="0" rIns="0" bIns="0" rtlCol="0">
                          <a:noAutofit/>
                        </wps:bodyPr>
                      </wps:wsp>
                      <wps:wsp>
                        <wps:cNvPr id="24048" name="Rectangle 24048"/>
                        <wps:cNvSpPr/>
                        <wps:spPr>
                          <a:xfrm>
                            <a:off x="585724" y="50967"/>
                            <a:ext cx="38917" cy="196960"/>
                          </a:xfrm>
                          <a:prstGeom prst="rect">
                            <a:avLst/>
                          </a:prstGeom>
                          <a:ln>
                            <a:noFill/>
                          </a:ln>
                        </wps:spPr>
                        <wps:txbx>
                          <w:txbxContent>
                            <w:p w14:paraId="271FB213" w14:textId="77777777" w:rsidR="00A2203F" w:rsidRDefault="00A2203F" w:rsidP="002D5198">
                              <w:pPr>
                                <w:spacing w:after="160" w:line="259" w:lineRule="auto"/>
                                <w:ind w:left="0" w:firstLine="0"/>
                                <w:jc w:val="left"/>
                              </w:pPr>
                              <w:r>
                                <w:rPr>
                                  <w:rFonts w:ascii="Corbel" w:eastAsia="Corbel" w:hAnsi="Corbel" w:cs="Corbel"/>
                                  <w:sz w:val="23"/>
                                </w:rPr>
                                <w:t xml:space="preserve"> </w:t>
                              </w:r>
                            </w:p>
                          </w:txbxContent>
                        </wps:txbx>
                        <wps:bodyPr horzOverflow="overflow" vert="horz" lIns="0" tIns="0" rIns="0" bIns="0" rtlCol="0">
                          <a:noAutofit/>
                        </wps:bodyPr>
                      </wps:wsp>
                    </wpg:wgp>
                  </a:graphicData>
                </a:graphic>
              </wp:anchor>
            </w:drawing>
          </mc:Choice>
          <mc:Fallback>
            <w:pict>
              <v:group w14:anchorId="5DD1BA1E" id="Group 143423" o:spid="_x0000_s1045" style="position:absolute;margin-left:507.8pt;margin-top:806.3pt;width:87.45pt;height:35.55pt;z-index:251667456;mso-position-horizontal-relative:page;mso-position-vertical-relative:page" coordsize="11106,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V0kaAMAAIwMAAAOAAAAZHJzL2Uyb0RvYy54bWzsV9tuHDcMfS/QfxDmPZ7rXuF1ENi1UaBo&#10;giT9AK1GcwE0kiDJu+t+fUlqZ3btwIGbAG4D5GWWI3Ek8pCH5F6+PQyK7aTzvdGbJL/IEia1MHWv&#10;203y1+fbN8uE+cB1zZXRcpM8SJ+8vfr1l8u9XcvCdEbV0jE4RPv13m6SLgS7TlMvOjlwf2Gs1LDZ&#10;GDfwAK+uTWvH93D6oNIiy+bp3rjaOiOk97B6EzeTKzq/aaQI75vGy8DUJgHbAj0dPbf4TK8u+bp1&#10;3Ha9OJrBv8GKgfcaLp2OuuGBs3vXf3HU0AtnvGnChTBDapqmF5J8AG/y7Ik3d87cW/KlXe9bO8EE&#10;0D7B6ZuPFX/uPjjW1xC7qqyKMmGaDxAnupod1wCkvW3XoHvn7Cf7wR0X2viGfh8aN+AveMQOBO/D&#10;BK88BCZgMc/zbJ7PEiZgr5rl1XIW8RcdBOmLz0T329c/TMdrU7RuMmZvIZX8CS3/fWh96riVFASP&#10;CBzRKqqsqkawSIXFJYKGNCeg/NoDZt+J0uQsX4t7H+6kIbz57g8fYhLXo8S7URIHPYoOqPBVElge&#10;8Ds0E0W2PwtYN8ULtwezk58NKYYnUQMrT7tKn2tN0R8TA3RHjfHX0nnnmqc0eVa9mGflDLj9KKme&#10;1Y6KRPwzHaGMlwAjLKHzk0CAwOI55N6ovr7tlUIEvGu318qxHYcCc3t9U17nmNPwySM1pRFPuFtw&#10;KHKN4oGqhTZ4DoVv6AMUQtUPAHuxyLKThXiNpFIWYwnZPmYUSltTPxAjaR0SH8n6SgwALsdycWIA&#10;URoNAK78ZMCPwoCX5P1ZssZ0LhYV9ItTRjMxWGgkXrcJ46qFeUAER3n+iAsvpIx1Ptxw30Vq0Qmx&#10;W0BT1HXkmNL/Y3IsRnJ8hNLLdasktYgFevFiglRlWRbQaKC4zbLVnD6GcnBsjEVWltkqNtR8NV/N&#10;x6oxtmMEEVsFQ2GTYBOggIxtA+N+VEEkI55ToGEXV54UnHDYHmhimDyJJYh1xv39HmbBRhkodtAk&#10;SEpwPIS7cTdh6ncN/RgnsVFwo7AdBRfUtaF5DW3S5t19ME2PXY4sibcdX1633sEwG+vd45Au/1VI&#10;Z8vZ4vmQlstVDpmDI9LrR3Ry5L+OKASaRl7qpMfxHGfq83fKgNOfiKt/AAAA//8DAFBLAwQUAAYA&#10;CAAAACEAJE8NF+MAAAAPAQAADwAAAGRycy9kb3ducmV2LnhtbEyPwWrDMBBE74X+g9hCb42kBLuJ&#10;YzmE0PYUCkkKpTfF3tgmlmQsxXb+vutTe5vZHWbfppvRNKzHztfOKpAzAQxt7oralgq+Tu8vS2A+&#10;aFvoxllUcEcPm+zxIdVJ4QZ7wP4YSkYl1idaQRVCm3Du8wqN9jPXoqXdxXVGB7JdyYtOD1RuGj4X&#10;IuZG15YuVLrFXYX59XgzCj4GPWwX8q3fXy+7+88p+vzeS1Tq+WncroEFHMNfGCZ8QoeMmM7uZgvP&#10;GvJCRjFlScVyTmrKyJWIgJ2n2XLxCjxL+f8/sl8AAAD//wMAUEsBAi0AFAAGAAgAAAAhALaDOJL+&#10;AAAA4QEAABMAAAAAAAAAAAAAAAAAAAAAAFtDb250ZW50X1R5cGVzXS54bWxQSwECLQAUAAYACAAA&#10;ACEAOP0h/9YAAACUAQAACwAAAAAAAAAAAAAAAAAvAQAAX3JlbHMvLnJlbHNQSwECLQAUAAYACAAA&#10;ACEAofFdJGgDAACMDAAADgAAAAAAAAAAAAAAAAAuAgAAZHJzL2Uyb0RvYy54bWxQSwECLQAUAAYA&#10;CAAAACEAJE8NF+MAAAAPAQAADwAAAAAAAAAAAAAAAADCBQAAZHJzL2Rvd25yZXYueG1sUEsFBgAA&#10;AAAEAAQA8wAAANIGAAAAAA==&#10;">
                <v:shape id="Shape 24044" o:spid="_x0000_s1046" style="position:absolute;width:11106;height:4514;visibility:visible;mso-wrap-style:square;v-text-anchor:top" coordsize="11106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VdVyAAAAN4AAAAPAAAAZHJzL2Rvd25yZXYueG1sRI9Ba8JA&#10;FITvhf6H5RV6Kc3GGIpEVymCteBBqoVcH9lnNjX7NmRXk/57Vyj0OMzMN8xiNdpWXKn3jWMFkyQF&#10;QVw53XCt4Pu4eZ2B8AFZY+uYFPySh9Xy8WGBhXYDf9H1EGoRIewLVGBC6AopfWXIok9cRxy9k+st&#10;hij7Wuoehwi3rczS9E1abDguGOxobag6Hy5WwWZ2nky35X6/y8qfzOw+psfhZavU89P4PgcRaAz/&#10;4b/2p1aQ5Wmew/1OvAJyeQMAAP//AwBQSwECLQAUAAYACAAAACEA2+H2y+4AAACFAQAAEwAAAAAA&#10;AAAAAAAAAAAAAAAAW0NvbnRlbnRfVHlwZXNdLnhtbFBLAQItABQABgAIAAAAIQBa9CxbvwAAABUB&#10;AAALAAAAAAAAAAAAAAAAAB8BAABfcmVscy8ucmVsc1BLAQItABQABgAIAAAAIQB3fVdVyAAAAN4A&#10;AAAPAAAAAAAAAAAAAAAAAAcCAABkcnMvZG93bnJldi54bWxQSwUGAAAAAAMAAwC3AAAA/AIAAAAA&#10;" path="m,l1110615,r,451485l260350,451485,,xe" fillcolor="#fcd3c1" stroked="f" strokeweight="0">
                  <v:stroke miterlimit="83231f" joinstyle="miter"/>
                  <v:path arrowok="t" textboxrect="0,0,1110615,451485"/>
                </v:shape>
                <v:shape id="Shape 24045" o:spid="_x0000_s1047" style="position:absolute;width:11106;height:4514;visibility:visible;mso-wrap-style:square;v-text-anchor:top" coordsize="11106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A1jxQAAAN4AAAAPAAAAZHJzL2Rvd25yZXYueG1sRI9Bi8Iw&#10;FITvwv6H8AQvsqYWXZZqWhZF8KAHdQ8eH82zKTYvpYna/fcbQfA4zMw3zLLobSPu1PnasYLpJAFB&#10;XDpdc6Xg97T5/AbhA7LGxjEp+CMPRf4xWGKm3YMPdD+GSkQI+wwVmBDaTEpfGrLoJ64ljt7FdRZD&#10;lF0ldYePCLeNTJPkS1qsOS4YbGllqLweb1bBeH9eb/bclOd0G/p61x52azZKjYb9zwJEoD68w6/2&#10;VitIZ8lsDs878QrI/B8AAP//AwBQSwECLQAUAAYACAAAACEA2+H2y+4AAACFAQAAEwAAAAAAAAAA&#10;AAAAAAAAAAAAW0NvbnRlbnRfVHlwZXNdLnhtbFBLAQItABQABgAIAAAAIQBa9CxbvwAAABUBAAAL&#10;AAAAAAAAAAAAAAAAAB8BAABfcmVscy8ucmVsc1BLAQItABQABgAIAAAAIQBXsA1jxQAAAN4AAAAP&#10;AAAAAAAAAAAAAAAAAAcCAABkcnMvZG93bnJldi54bWxQSwUGAAAAAAMAAwC3AAAA+QIAAAAA&#10;" path="m,l1110615,r,451485l260350,451485,,e" filled="f" strokecolor="#fcd3c1" strokeweight=".07619mm">
                  <v:path arrowok="t" textboxrect="0,0,1110615,451485"/>
                </v:shape>
                <v:rect id="Rectangle 24047" o:spid="_x0000_s1048" style="position:absolute;left:4333;top:509;width:2033;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y06xgAAAN4AAAAPAAAAZHJzL2Rvd25yZXYueG1sRI9Pi8Iw&#10;FMTvC36H8ARva6qIq9Uosqvo0T8L6u3RPNti81KaaKuf3ggLexxm5jfMdN6YQtypcrllBb1uBII4&#10;sTrnVMHvYfU5AuE8ssbCMil4kIP5rPUxxVjbmnd03/tUBAi7GBVk3pexlC7JyKDr2pI4eBdbGfRB&#10;VqnUFdYBbgrZj6KhNJhzWMiwpO+Mkuv+ZhSsR+XitLHPOi2W5/Vxexz/HMZeqU67WUxAeGr8f/iv&#10;vdEK+oNo8AXvO+EKyNkLAAD//wMAUEsBAi0AFAAGAAgAAAAhANvh9svuAAAAhQEAABMAAAAAAAAA&#10;AAAAAAAAAAAAAFtDb250ZW50X1R5cGVzXS54bWxQSwECLQAUAAYACAAAACEAWvQsW78AAAAVAQAA&#10;CwAAAAAAAAAAAAAAAAAfAQAAX3JlbHMvLnJlbHNQSwECLQAUAAYACAAAACEA3HstOsYAAADeAAAA&#10;DwAAAAAAAAAAAAAAAAAHAgAAZHJzL2Rvd25yZXYueG1sUEsFBgAAAAADAAMAtwAAAPoCAAAAAA==&#10;" filled="f" stroked="f">
                  <v:textbox inset="0,0,0,0">
                    <w:txbxContent>
                      <w:p w14:paraId="5D0B684D" w14:textId="77777777" w:rsidR="00A2203F" w:rsidRDefault="00A2203F" w:rsidP="002D5198">
                        <w:pPr>
                          <w:spacing w:after="160" w:line="259" w:lineRule="auto"/>
                          <w:ind w:left="0" w:firstLine="0"/>
                          <w:jc w:val="left"/>
                        </w:pPr>
                        <w:r>
                          <w:rPr>
                            <w:rFonts w:ascii="Corbel" w:eastAsia="Corbel" w:hAnsi="Corbel" w:cs="Corbel"/>
                            <w:sz w:val="23"/>
                          </w:rPr>
                          <w:t>49</w:t>
                        </w:r>
                      </w:p>
                    </w:txbxContent>
                  </v:textbox>
                </v:rect>
                <v:rect id="Rectangle 24048" o:spid="_x0000_s1049" style="position:absolute;left:5857;top:509;width:389;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LlIwgAAAN4AAAAPAAAAZHJzL2Rvd25yZXYueG1sRE/LisIw&#10;FN0L/kO4wuw0VWTQahTxgS59gbq7NNe22NyUJtrOfL1ZCC4P5z2dN6YQL6pcbllBvxeBIE6szjlV&#10;cD5tuiMQziNrLCyTgj9yMJ+1W1OMta35QK+jT0UIYRejgsz7MpbSJRkZdD1bEgfubiuDPsAqlbrC&#10;OoSbQg6i6FcazDk0ZFjSMqPkcXwaBdtRubju7H+dFuvb9rK/jFensVfqp9MsJiA8Nf4r/rh3WsFg&#10;GA3D3nAnXAE5ewMAAP//AwBQSwECLQAUAAYACAAAACEA2+H2y+4AAACFAQAAEwAAAAAAAAAAAAAA&#10;AAAAAAAAW0NvbnRlbnRfVHlwZXNdLnhtbFBLAQItABQABgAIAAAAIQBa9CxbvwAAABUBAAALAAAA&#10;AAAAAAAAAAAAAB8BAABfcmVscy8ucmVsc1BLAQItABQABgAIAAAAIQCt5LlIwgAAAN4AAAAPAAAA&#10;AAAAAAAAAAAAAAcCAABkcnMvZG93bnJldi54bWxQSwUGAAAAAAMAAwC3AAAA9gIAAAAA&#10;" filled="f" stroked="f">
                  <v:textbox inset="0,0,0,0">
                    <w:txbxContent>
                      <w:p w14:paraId="271FB213" w14:textId="77777777" w:rsidR="00A2203F" w:rsidRDefault="00A2203F" w:rsidP="002D5198">
                        <w:pPr>
                          <w:spacing w:after="160" w:line="259" w:lineRule="auto"/>
                          <w:ind w:left="0" w:firstLine="0"/>
                          <w:jc w:val="left"/>
                        </w:pPr>
                        <w:r>
                          <w:rPr>
                            <w:rFonts w:ascii="Corbel" w:eastAsia="Corbel" w:hAnsi="Corbel" w:cs="Corbel"/>
                            <w:sz w:val="23"/>
                          </w:rPr>
                          <w:t xml:space="preserve"> </w:t>
                        </w:r>
                      </w:p>
                    </w:txbxContent>
                  </v:textbox>
                </v:rect>
                <w10:wrap type="topAndBottom" anchorx="page" anchory="page"/>
              </v:group>
            </w:pict>
          </mc:Fallback>
        </mc:AlternateContent>
      </w:r>
      <w:r w:rsidRPr="002D5198">
        <w:rPr>
          <w:rFonts w:ascii="Times New Roman" w:eastAsia="Times New Roman" w:hAnsi="Times New Roman" w:cs="Times New Roman"/>
          <w:color w:val="231F20"/>
          <w:sz w:val="24"/>
        </w:rPr>
        <w:t xml:space="preserve"> </w:t>
      </w:r>
    </w:p>
    <w:p w14:paraId="298FF557" w14:textId="77777777" w:rsidR="002D5198" w:rsidRPr="002D5198" w:rsidRDefault="002D5198" w:rsidP="002D5198">
      <w:pPr>
        <w:spacing w:after="2"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color w:val="231F20"/>
          <w:sz w:val="24"/>
        </w:rPr>
        <w:t xml:space="preserve"> </w:t>
      </w:r>
    </w:p>
    <w:p w14:paraId="12C3D071" w14:textId="5A610BB9" w:rsidR="002D5198" w:rsidRDefault="002D5198" w:rsidP="002D5198">
      <w:pPr>
        <w:spacing w:after="6586" w:line="259" w:lineRule="auto"/>
        <w:ind w:left="0" w:firstLine="0"/>
        <w:jc w:val="left"/>
        <w:rPr>
          <w:rFonts w:ascii="Times New Roman" w:eastAsia="Times New Roman" w:hAnsi="Times New Roman" w:cs="Times New Roman"/>
          <w:b/>
          <w:sz w:val="26"/>
        </w:rPr>
      </w:pPr>
      <w:r w:rsidRPr="002D5198">
        <w:rPr>
          <w:rFonts w:ascii="Times New Roman" w:eastAsia="Times New Roman" w:hAnsi="Times New Roman" w:cs="Times New Roman"/>
          <w:b/>
          <w:sz w:val="26"/>
        </w:rPr>
        <w:t xml:space="preserve"> </w:t>
      </w:r>
    </w:p>
    <w:p w14:paraId="580B8CE0" w14:textId="77777777" w:rsidR="001C5410" w:rsidRPr="002D5198" w:rsidRDefault="001C5410" w:rsidP="002D5198">
      <w:pPr>
        <w:spacing w:after="6586" w:line="259" w:lineRule="auto"/>
        <w:ind w:left="0" w:firstLine="0"/>
        <w:jc w:val="left"/>
        <w:rPr>
          <w:rFonts w:ascii="Times New Roman" w:eastAsia="Times New Roman" w:hAnsi="Times New Roman" w:cs="Times New Roman"/>
          <w:color w:val="231F20"/>
        </w:rPr>
      </w:pPr>
    </w:p>
    <w:p w14:paraId="7D203D9D"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lastRenderedPageBreak/>
        <w:t xml:space="preserve"> </w:t>
      </w:r>
    </w:p>
    <w:p w14:paraId="58E8A393" w14:textId="77777777" w:rsidR="002D5198" w:rsidRPr="002D5198" w:rsidRDefault="002D5198" w:rsidP="002D5198">
      <w:pPr>
        <w:spacing w:after="204"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18"/>
        </w:rPr>
        <w:t xml:space="preserve"> </w:t>
      </w:r>
    </w:p>
    <w:p w14:paraId="6FD81BD6" w14:textId="77777777" w:rsidR="002D5198" w:rsidRPr="002D5198" w:rsidRDefault="002D5198" w:rsidP="002D5198">
      <w:pPr>
        <w:keepNext/>
        <w:keepLines/>
        <w:spacing w:after="190" w:line="259" w:lineRule="auto"/>
        <w:ind w:left="0" w:right="1175" w:firstLine="0"/>
        <w:jc w:val="left"/>
        <w:outlineLvl w:val="1"/>
        <w:rPr>
          <w:rFonts w:ascii="Times New Roman" w:eastAsia="Times New Roman" w:hAnsi="Times New Roman" w:cs="Times New Roman"/>
          <w:b/>
          <w:color w:val="231F20"/>
        </w:rPr>
      </w:pPr>
      <w:r w:rsidRPr="002D5198">
        <w:rPr>
          <w:rFonts w:ascii="Times New Roman" w:eastAsia="Times New Roman" w:hAnsi="Times New Roman" w:cs="Times New Roman"/>
          <w:b/>
          <w:color w:val="231F20"/>
          <w:sz w:val="24"/>
        </w:rPr>
        <w:t>APPENDIX TO THE CONTRACT</w:t>
      </w:r>
      <w:r w:rsidRPr="002D5198">
        <w:rPr>
          <w:rFonts w:ascii="Times New Roman" w:eastAsia="Times New Roman" w:hAnsi="Times New Roman" w:cs="Times New Roman"/>
          <w:b/>
          <w:sz w:val="24"/>
        </w:rPr>
        <w:t xml:space="preserve"> </w:t>
      </w:r>
    </w:p>
    <w:p w14:paraId="50B0CDFD" w14:textId="77777777" w:rsidR="002D5198" w:rsidRPr="002D5198" w:rsidRDefault="002D5198" w:rsidP="002D5198">
      <w:pPr>
        <w:spacing w:after="59" w:line="239" w:lineRule="auto"/>
        <w:ind w:left="0" w:right="77" w:firstLine="0"/>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The Appendix to the contract shall be an </w:t>
      </w:r>
      <w:r w:rsidRPr="002D5198">
        <w:rPr>
          <w:rFonts w:ascii="Times New Roman" w:eastAsia="Times New Roman" w:hAnsi="Times New Roman" w:cs="Times New Roman"/>
          <w:b/>
          <w:color w:val="231F20"/>
        </w:rPr>
        <w:t xml:space="preserve">Insurance Policy </w:t>
      </w:r>
      <w:r w:rsidRPr="002D5198">
        <w:rPr>
          <w:rFonts w:ascii="Times New Roman" w:eastAsia="Times New Roman" w:hAnsi="Times New Roman" w:cs="Times New Roman"/>
          <w:color w:val="231F20"/>
        </w:rPr>
        <w:t xml:space="preserve">that shall provide a description of the Services, compensation procedure and all the contingencies that shall lead to the compensation claim. The Policy is an industry form (the norm) but would be negotiated before signature to ensure all parties concerns are taken into account. No provision or Clause in the Insurance Policy shall negate any Condition of Contract. </w:t>
      </w:r>
    </w:p>
    <w:p w14:paraId="29DB3675" w14:textId="77777777" w:rsidR="002D5198" w:rsidRPr="002D5198" w:rsidRDefault="002D5198" w:rsidP="002D5198">
      <w:pPr>
        <w:numPr>
          <w:ilvl w:val="0"/>
          <w:numId w:val="56"/>
        </w:numPr>
        <w:spacing w:after="11" w:line="248" w:lineRule="auto"/>
        <w:ind w:right="394" w:firstLine="0"/>
        <w:rPr>
          <w:rFonts w:ascii="Times New Roman" w:eastAsia="Times New Roman" w:hAnsi="Times New Roman" w:cs="Times New Roman"/>
          <w:color w:val="231F20"/>
        </w:rPr>
      </w:pPr>
      <w:r w:rsidRPr="002D5198">
        <w:rPr>
          <w:rFonts w:ascii="Times New Roman" w:eastAsia="Times New Roman" w:hAnsi="Times New Roman" w:cs="Times New Roman"/>
          <w:b/>
        </w:rPr>
        <w:t xml:space="preserve">Form of TENDER    </w:t>
      </w:r>
      <w:r w:rsidRPr="002D5198">
        <w:rPr>
          <w:rFonts w:ascii="Times New Roman" w:eastAsia="Times New Roman" w:hAnsi="Times New Roman" w:cs="Times New Roman"/>
        </w:rPr>
        <w:t xml:space="preserve">- The form of Tender must be completed by the Tenderer and submitted with the tender documents. It must also be duly signed by duly authorized representatives of the Tenderer.  </w:t>
      </w:r>
    </w:p>
    <w:p w14:paraId="59C4EE49" w14:textId="77777777" w:rsidR="002D5198" w:rsidRPr="002D5198" w:rsidRDefault="002D5198" w:rsidP="002D5198">
      <w:pPr>
        <w:spacing w:after="34" w:line="259" w:lineRule="auto"/>
        <w:ind w:left="0" w:firstLine="0"/>
        <w:jc w:val="left"/>
        <w:rPr>
          <w:rFonts w:ascii="Times New Roman" w:eastAsia="Times New Roman" w:hAnsi="Times New Roman" w:cs="Times New Roman"/>
          <w:color w:val="231F20"/>
        </w:rPr>
      </w:pPr>
      <w:r w:rsidRPr="002D5198">
        <w:rPr>
          <w:rFonts w:ascii="Calibri" w:eastAsia="Calibri" w:hAnsi="Calibri" w:cs="Calibri"/>
          <w:noProof/>
        </w:rPr>
        <mc:AlternateContent>
          <mc:Choice Requires="wpg">
            <w:drawing>
              <wp:anchor distT="0" distB="0" distL="114300" distR="114300" simplePos="0" relativeHeight="251668480" behindDoc="0" locked="0" layoutInCell="1" allowOverlap="1" wp14:anchorId="4AD37733" wp14:editId="2D90C97A">
                <wp:simplePos x="0" y="0"/>
                <wp:positionH relativeFrom="page">
                  <wp:posOffset>0</wp:posOffset>
                </wp:positionH>
                <wp:positionV relativeFrom="page">
                  <wp:posOffset>10240010</wp:posOffset>
                </wp:positionV>
                <wp:extent cx="1021080" cy="479697"/>
                <wp:effectExtent l="0" t="0" r="0" b="0"/>
                <wp:wrapTopAndBottom/>
                <wp:docPr id="143702" name="Group 143702"/>
                <wp:cNvGraphicFramePr/>
                <a:graphic xmlns:a="http://schemas.openxmlformats.org/drawingml/2006/main">
                  <a:graphicData uri="http://schemas.microsoft.com/office/word/2010/wordprocessingGroup">
                    <wpg:wgp>
                      <wpg:cNvGrpSpPr/>
                      <wpg:grpSpPr>
                        <a:xfrm>
                          <a:off x="0" y="0"/>
                          <a:ext cx="1021080" cy="479697"/>
                          <a:chOff x="0" y="0"/>
                          <a:chExt cx="1021080" cy="479697"/>
                        </a:xfrm>
                      </wpg:grpSpPr>
                      <wps:wsp>
                        <wps:cNvPr id="24328" name="Shape 24328"/>
                        <wps:cNvSpPr/>
                        <wps:spPr>
                          <a:xfrm>
                            <a:off x="0" y="0"/>
                            <a:ext cx="1021080" cy="451485"/>
                          </a:xfrm>
                          <a:custGeom>
                            <a:avLst/>
                            <a:gdLst/>
                            <a:ahLst/>
                            <a:cxnLst/>
                            <a:rect l="0" t="0" r="0" b="0"/>
                            <a:pathLst>
                              <a:path w="1021080" h="451485">
                                <a:moveTo>
                                  <a:pt x="0" y="0"/>
                                </a:moveTo>
                                <a:lnTo>
                                  <a:pt x="1021080" y="0"/>
                                </a:lnTo>
                                <a:lnTo>
                                  <a:pt x="795655" y="451485"/>
                                </a:lnTo>
                                <a:lnTo>
                                  <a:pt x="0" y="451485"/>
                                </a:lnTo>
                                <a:lnTo>
                                  <a:pt x="0" y="0"/>
                                </a:lnTo>
                                <a:close/>
                              </a:path>
                            </a:pathLst>
                          </a:custGeom>
                          <a:solidFill>
                            <a:srgbClr val="CCE7D3"/>
                          </a:solidFill>
                          <a:ln w="0" cap="flat">
                            <a:noFill/>
                            <a:miter lim="127000"/>
                          </a:ln>
                          <a:effectLst/>
                        </wps:spPr>
                        <wps:bodyPr/>
                      </wps:wsp>
                      <wps:wsp>
                        <wps:cNvPr id="24330" name="Rectangle 24330"/>
                        <wps:cNvSpPr/>
                        <wps:spPr>
                          <a:xfrm>
                            <a:off x="531876" y="50967"/>
                            <a:ext cx="193255" cy="196960"/>
                          </a:xfrm>
                          <a:prstGeom prst="rect">
                            <a:avLst/>
                          </a:prstGeom>
                          <a:ln>
                            <a:noFill/>
                          </a:ln>
                        </wps:spPr>
                        <wps:txbx>
                          <w:txbxContent>
                            <w:p w14:paraId="3067B8C4" w14:textId="77777777" w:rsidR="00A2203F" w:rsidRDefault="00A2203F" w:rsidP="002D5198">
                              <w:pPr>
                                <w:spacing w:after="160" w:line="259" w:lineRule="auto"/>
                                <w:ind w:left="0" w:firstLine="0"/>
                                <w:jc w:val="left"/>
                              </w:pPr>
                              <w:r>
                                <w:rPr>
                                  <w:rFonts w:ascii="Corbel" w:eastAsia="Corbel" w:hAnsi="Corbel" w:cs="Corbel"/>
                                  <w:sz w:val="23"/>
                                </w:rPr>
                                <w:t>50</w:t>
                              </w:r>
                            </w:p>
                          </w:txbxContent>
                        </wps:txbx>
                        <wps:bodyPr horzOverflow="overflow" vert="horz" lIns="0" tIns="0" rIns="0" bIns="0" rtlCol="0">
                          <a:noAutofit/>
                        </wps:bodyPr>
                      </wps:wsp>
                      <wps:wsp>
                        <wps:cNvPr id="24333" name="Rectangle 24333"/>
                        <wps:cNvSpPr/>
                        <wps:spPr>
                          <a:xfrm>
                            <a:off x="457200" y="339671"/>
                            <a:ext cx="42059" cy="186235"/>
                          </a:xfrm>
                          <a:prstGeom prst="rect">
                            <a:avLst/>
                          </a:prstGeom>
                          <a:ln>
                            <a:noFill/>
                          </a:ln>
                        </wps:spPr>
                        <wps:txbx>
                          <w:txbxContent>
                            <w:p w14:paraId="18737812" w14:textId="77777777" w:rsidR="00A2203F" w:rsidRDefault="00A2203F" w:rsidP="002D5198">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4AD37733" id="Group 143702" o:spid="_x0000_s1050" style="position:absolute;margin-left:0;margin-top:806.3pt;width:80.4pt;height:37.75pt;z-index:251668480;mso-position-horizontal-relative:page;mso-position-vertical-relative:page" coordsize="10210,4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2LAMAAGsJAAAOAAAAZHJzL2Uyb0RvYy54bWzEVttu2zAMfR+wfxD8vvoWx0nQpBjSCwYM&#10;a7F2H6DY8gWQJUNS4nRfP4q2nDQduq3DuheZlmiJPOeQ8vnFvuFkx5SupVh64VngESYymdeiXHrf&#10;Hq4/zDyiDRU55VKwpffItHexev/uvGsXLJKV5DlTBDYRetG1S68ypl34vs4q1lB9JlsmYLGQqqEG&#10;XlXp54p2sHvD/SgIpn4nVd4qmTGtYfayX/RWuH9RsMzcFoVmhvClB7EZHBWOGzv6q3O6KBVtqzob&#10;wqCviKKhtYBDx60uqaFkq+pnWzV1pqSWhTnLZOPLoqgzhjlANmFwks2NktsWcykXXdmOMAG0Jzi9&#10;etvsy+5OkToH7iZxGkQeEbQBnvBoMswBSF1bLsD3RrX37Z0aJsr+zea9L1Rjn5AR2SO8jyO8bG9I&#10;BpNhEIXBDFjIYG2SzqfztMc/q4CkZ59l1dXLH/ruWN9GNwbTtSAlfUBL/x1a9xVtGZKgLQIDWtEk&#10;jkDaPVjoQvophAY9R6D0QgNmr0MpCSezxKI0JksX2VabGyYRb7r7rA0sg/JyZ9HKWdleOFNBKbxY&#10;BC019ju7lTVJd0RYBXz1kdjlRu7Yg0RHc8IaRHlY5eLYa2TfCQN8nYd7trhfOk+mSeIRq5Lj/J2X&#10;e/beoKc/ccSSPzo641KzHl+bNgI9QgF+x2Bryev8uubc5q5VuVlzRXYUWst6fZVexgNPT9y4sEha&#10;0VNobwWnBvuEkHYfJK6pDbRAXjcAeJQGwSFCewzDJtazCDp3WrLWRuaPWIs4D5K3Zfo22o8hoV77&#10;X0FXVJScWf3DNKRkg4BK+bX+kzicpVPkLwnm06EbjO1iHkdWBrZbhNAspg4Y12ta1dcBscbSswpH&#10;bF1NAHvOxSLJhR1H4FEDQPdTTM1+s8d2OHeZ9CiTSqrvt3DRFVwCn1ABaHn27oOz7apH+CcBzQag&#10;Mc5Qztg4Qxm+lngZ9dF83BpZ1LaEMZL+tOHlbSmNf04pqvq3KZ0kKVzLSGkcA6WhhRFUPHTySRQk&#10;84HS2TSKT1ub4+ufUBqO6vzfnALVeKNjtxn+Puwvw/E7auDwj7T6AQAA//8DAFBLAwQUAAYACAAA&#10;ACEAoVLysd8AAAAKAQAADwAAAGRycy9kb3ducmV2LnhtbEyPQWuDQBCF74X8h2UKvTWrKRWxriGE&#10;tKdQaBIovU3ciUrcWXE3av5911N7m5n3ePO9fD2ZVgzUu8aygngZgSAurW64UnA6vj+nIJxH1tha&#10;JgV3crAuFg85ZtqO/EXDwVcihLDLUEHtfZdJ6cqaDLql7YiDdrG9QR/WvpK6xzGEm1auoiiRBhsO&#10;H2rsaFtTeT3cjIKPEcfNS7wb9tfL9v5zfP383sek1NPjtHkD4Wnyf2aY8QM6FIHpbG+snWgVhCI+&#10;XJN4lYCY9SQKVc7zkKYxyCKX/ysUvwAAAP//AwBQSwECLQAUAAYACAAAACEAtoM4kv4AAADhAQAA&#10;EwAAAAAAAAAAAAAAAAAAAAAAW0NvbnRlbnRfVHlwZXNdLnhtbFBLAQItABQABgAIAAAAIQA4/SH/&#10;1gAAAJQBAAALAAAAAAAAAAAAAAAAAC8BAABfcmVscy8ucmVsc1BLAQItABQABgAIAAAAIQC4x+02&#10;LAMAAGsJAAAOAAAAAAAAAAAAAAAAAC4CAABkcnMvZTJvRG9jLnhtbFBLAQItABQABgAIAAAAIQCh&#10;UvKx3wAAAAoBAAAPAAAAAAAAAAAAAAAAAIYFAABkcnMvZG93bnJldi54bWxQSwUGAAAAAAQABADz&#10;AAAAkgYAAAAA&#10;">
                <v:shape id="Shape 24328" o:spid="_x0000_s1051" style="position:absolute;width:10210;height:4514;visibility:visible;mso-wrap-style:square;v-text-anchor:top" coordsize="1021080,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cSdwQAAAN4AAAAPAAAAZHJzL2Rvd25yZXYueG1sRE/LisIw&#10;FN0L/kO4wuzG1DoMWo0igjA7xzfurs21LTY3pYm2/r1ZCC4P5z2dt6YUD6pdYVnBoB+BIE6tLjhT&#10;sN+tvkcgnEfWWFomBU9yMJ91O1NMtG14Q4+tz0QIYZeggtz7KpHSpTkZdH1bEQfuamuDPsA6k7rG&#10;JoSbUsZR9CsNFhwacqxomVN6296NAvLX8eEiF+vs2PBldT6VQ/ofKPXVaxcTEJ5a/xG/3X9aQfwz&#10;jMPecCdcATl7AQAA//8DAFBLAQItABQABgAIAAAAIQDb4fbL7gAAAIUBAAATAAAAAAAAAAAAAAAA&#10;AAAAAABbQ29udGVudF9UeXBlc10ueG1sUEsBAi0AFAAGAAgAAAAhAFr0LFu/AAAAFQEAAAsAAAAA&#10;AAAAAAAAAAAAHwEAAF9yZWxzLy5yZWxzUEsBAi0AFAAGAAgAAAAhABdhxJ3BAAAA3gAAAA8AAAAA&#10;AAAAAAAAAAAABwIAAGRycy9kb3ducmV2LnhtbFBLBQYAAAAAAwADALcAAAD1AgAAAAA=&#10;" path="m,l1021080,,795655,451485,,451485,,xe" fillcolor="#cce7d3" stroked="f" strokeweight="0">
                  <v:stroke miterlimit="83231f" joinstyle="miter"/>
                  <v:path arrowok="t" textboxrect="0,0,1021080,451485"/>
                </v:shape>
                <v:rect id="Rectangle 24330" o:spid="_x0000_s1052" style="position:absolute;left:5318;top:509;width:1933;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adPxwAAAN4AAAAPAAAAZHJzL2Rvd25yZXYueG1sRI/NasJA&#10;FIX3Bd9huEJ3daKWYqKjiFri0iYF6+6SuU1CM3dCZpqkfXpnUejycP74NrvRNKKnztWWFcxnEQji&#10;wuqaSwXv+evTCoTzyBoby6TghxzstpOHDSbaDvxGfeZLEUbYJaig8r5NpHRFRQbdzLbEwfu0nUEf&#10;ZFdK3eEQxk0jF1H0Ig3WHB4qbOlQUfGVfRsF6ardf5zt71A2p1t6vVzjYx57pR6n434NwtPo/8N/&#10;7bNWsHheLgNAwAkoILd3AAAA//8DAFBLAQItABQABgAIAAAAIQDb4fbL7gAAAIUBAAATAAAAAAAA&#10;AAAAAAAAAAAAAABbQ29udGVudF9UeXBlc10ueG1sUEsBAi0AFAAGAAgAAAAhAFr0LFu/AAAAFQEA&#10;AAsAAAAAAAAAAAAAAAAAHwEAAF9yZWxzLy5yZWxzUEsBAi0AFAAGAAgAAAAhANCxp0/HAAAA3gAA&#10;AA8AAAAAAAAAAAAAAAAABwIAAGRycy9kb3ducmV2LnhtbFBLBQYAAAAAAwADALcAAAD7AgAAAAA=&#10;" filled="f" stroked="f">
                  <v:textbox inset="0,0,0,0">
                    <w:txbxContent>
                      <w:p w14:paraId="3067B8C4" w14:textId="77777777" w:rsidR="00A2203F" w:rsidRDefault="00A2203F" w:rsidP="002D5198">
                        <w:pPr>
                          <w:spacing w:after="160" w:line="259" w:lineRule="auto"/>
                          <w:ind w:left="0" w:firstLine="0"/>
                          <w:jc w:val="left"/>
                        </w:pPr>
                        <w:r>
                          <w:rPr>
                            <w:rFonts w:ascii="Corbel" w:eastAsia="Corbel" w:hAnsi="Corbel" w:cs="Corbel"/>
                            <w:sz w:val="23"/>
                          </w:rPr>
                          <w:t>50</w:t>
                        </w:r>
                      </w:p>
                    </w:txbxContent>
                  </v:textbox>
                </v:rect>
                <v:rect id="Rectangle 24333" o:spid="_x0000_s1053" style="position:absolute;left:4572;top:339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zk4xwAAAN4AAAAPAAAAZHJzL2Rvd25yZXYueG1sRI9Ba8JA&#10;FITvgv9heUJvutEU0TQbEW3RY9WC7e2RfU2C2bchuzWpv94tCD0OM/MNk656U4srta6yrGA6iUAQ&#10;51ZXXCj4OL2NFyCcR9ZYWyYFv+RglQ0HKSbadnyg69EXIkDYJaig9L5JpHR5SQbdxDbEwfu2rUEf&#10;ZFtI3WIX4KaWsyiaS4MVh4USG9qUlF+OP0bBbtGsP/f21hX169fu/H5ebk9Lr9TTqF+/gPDU+//w&#10;o73XCmbPcRzD351wBWR2BwAA//8DAFBLAQItABQABgAIAAAAIQDb4fbL7gAAAIUBAAATAAAAAAAA&#10;AAAAAAAAAAAAAABbQ29udGVudF9UeXBlc10ueG1sUEsBAi0AFAAGAAgAAAAhAFr0LFu/AAAAFQEA&#10;AAsAAAAAAAAAAAAAAAAAHwEAAF9yZWxzLy5yZWxzUEsBAi0AFAAGAAgAAAAhACBjOTjHAAAA3gAA&#10;AA8AAAAAAAAAAAAAAAAABwIAAGRycy9kb3ducmV2LnhtbFBLBQYAAAAAAwADALcAAAD7AgAAAAA=&#10;" filled="f" stroked="f">
                  <v:textbox inset="0,0,0,0">
                    <w:txbxContent>
                      <w:p w14:paraId="18737812" w14:textId="77777777" w:rsidR="00A2203F" w:rsidRDefault="00A2203F" w:rsidP="002D5198">
                        <w:pPr>
                          <w:spacing w:after="160" w:line="259" w:lineRule="auto"/>
                          <w:ind w:left="0" w:firstLine="0"/>
                          <w:jc w:val="left"/>
                        </w:pPr>
                        <w:r>
                          <w:rPr>
                            <w:sz w:val="20"/>
                          </w:rPr>
                          <w:t xml:space="preserve"> </w:t>
                        </w:r>
                      </w:p>
                    </w:txbxContent>
                  </v:textbox>
                </v:rect>
                <w10:wrap type="topAndBottom" anchorx="page" anchory="page"/>
              </v:group>
            </w:pict>
          </mc:Fallback>
        </mc:AlternateContent>
      </w:r>
      <w:r w:rsidRPr="002D5198">
        <w:rPr>
          <w:rFonts w:ascii="Times New Roman" w:eastAsia="Times New Roman" w:hAnsi="Times New Roman" w:cs="Times New Roman"/>
        </w:rPr>
        <w:t xml:space="preserve">  </w:t>
      </w:r>
    </w:p>
    <w:p w14:paraId="72F640CE" w14:textId="77777777" w:rsidR="002D5198" w:rsidRPr="002D5198" w:rsidRDefault="002D5198" w:rsidP="002D5198">
      <w:pPr>
        <w:numPr>
          <w:ilvl w:val="0"/>
          <w:numId w:val="56"/>
        </w:numPr>
        <w:spacing w:after="11" w:line="248" w:lineRule="auto"/>
        <w:ind w:right="394" w:firstLine="0"/>
        <w:rPr>
          <w:rFonts w:ascii="Times New Roman" w:eastAsia="Times New Roman" w:hAnsi="Times New Roman" w:cs="Times New Roman"/>
          <w:color w:val="231F20"/>
        </w:rPr>
      </w:pPr>
      <w:r w:rsidRPr="002D5198">
        <w:rPr>
          <w:rFonts w:ascii="Times New Roman" w:eastAsia="Times New Roman" w:hAnsi="Times New Roman" w:cs="Times New Roman"/>
          <w:b/>
        </w:rPr>
        <w:t>Price Schedule Form</w:t>
      </w:r>
      <w:r w:rsidRPr="002D5198">
        <w:rPr>
          <w:rFonts w:ascii="Times New Roman" w:eastAsia="Times New Roman" w:hAnsi="Times New Roman" w:cs="Times New Roman"/>
        </w:rPr>
        <w:t xml:space="preserve">- The price schedule form must similarly be completed and submitted with the tender.  </w:t>
      </w:r>
    </w:p>
    <w:p w14:paraId="6C211A51" w14:textId="77777777" w:rsidR="002D5198" w:rsidRPr="002D5198" w:rsidRDefault="002D5198" w:rsidP="002D5198">
      <w:pPr>
        <w:spacing w:after="34"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4CFB7C74" w14:textId="77777777" w:rsidR="002D5198" w:rsidRPr="002D5198" w:rsidRDefault="002D5198" w:rsidP="002D5198">
      <w:pPr>
        <w:numPr>
          <w:ilvl w:val="0"/>
          <w:numId w:val="56"/>
        </w:numPr>
        <w:spacing w:after="11" w:line="248" w:lineRule="auto"/>
        <w:ind w:right="394" w:firstLine="0"/>
        <w:rPr>
          <w:rFonts w:ascii="Times New Roman" w:eastAsia="Times New Roman" w:hAnsi="Times New Roman" w:cs="Times New Roman"/>
          <w:color w:val="231F20"/>
        </w:rPr>
      </w:pPr>
      <w:r w:rsidRPr="002D5198">
        <w:rPr>
          <w:rFonts w:ascii="Times New Roman" w:eastAsia="Times New Roman" w:hAnsi="Times New Roman" w:cs="Times New Roman"/>
          <w:b/>
        </w:rPr>
        <w:t xml:space="preserve">Contract Form </w:t>
      </w:r>
      <w:r w:rsidRPr="002D5198">
        <w:rPr>
          <w:rFonts w:ascii="Times New Roman" w:eastAsia="Times New Roman" w:hAnsi="Times New Roman" w:cs="Times New Roman"/>
        </w:rPr>
        <w:t xml:space="preserve">-     The contract form shall not be completed by the Tenderer    at the time of submitting the tender. The contract form shall be completed after contract award and should incorporate the accepted contract price.  </w:t>
      </w:r>
    </w:p>
    <w:p w14:paraId="66E23EB0" w14:textId="77777777" w:rsidR="002D5198" w:rsidRPr="002D5198" w:rsidRDefault="002D5198" w:rsidP="002D5198">
      <w:pPr>
        <w:spacing w:after="34"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108BC9E5" w14:textId="77777777" w:rsidR="002D5198" w:rsidRPr="002D5198" w:rsidRDefault="002D5198" w:rsidP="002D5198">
      <w:pPr>
        <w:numPr>
          <w:ilvl w:val="0"/>
          <w:numId w:val="56"/>
        </w:numPr>
        <w:spacing w:after="235" w:line="248" w:lineRule="auto"/>
        <w:ind w:right="394" w:firstLine="0"/>
        <w:rPr>
          <w:rFonts w:ascii="Times New Roman" w:eastAsia="Times New Roman" w:hAnsi="Times New Roman" w:cs="Times New Roman"/>
          <w:color w:val="231F20"/>
        </w:rPr>
      </w:pPr>
      <w:r w:rsidRPr="002D5198">
        <w:rPr>
          <w:rFonts w:ascii="Times New Roman" w:eastAsia="Times New Roman" w:hAnsi="Times New Roman" w:cs="Times New Roman"/>
          <w:b/>
        </w:rPr>
        <w:t xml:space="preserve">Confidential Business Questionnaire Form </w:t>
      </w:r>
      <w:r w:rsidRPr="002D5198">
        <w:rPr>
          <w:rFonts w:ascii="Times New Roman" w:eastAsia="Times New Roman" w:hAnsi="Times New Roman" w:cs="Times New Roman"/>
        </w:rPr>
        <w:t xml:space="preserve">-     This form must be completed by the Tenderer and submitted with the tender documents.  </w:t>
      </w:r>
    </w:p>
    <w:p w14:paraId="5DCD1581"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 </w:t>
      </w:r>
    </w:p>
    <w:p w14:paraId="1FBEE25D" w14:textId="77777777" w:rsidR="002D5198" w:rsidRPr="002D5198" w:rsidRDefault="002D5198" w:rsidP="002D5198">
      <w:pPr>
        <w:spacing w:after="237" w:line="239" w:lineRule="auto"/>
        <w:ind w:left="0" w:right="1195" w:firstLine="0"/>
        <w:rPr>
          <w:rFonts w:ascii="Times New Roman" w:eastAsia="Times New Roman" w:hAnsi="Times New Roman" w:cs="Times New Roman"/>
          <w:color w:val="231F20"/>
        </w:rPr>
        <w:sectPr w:rsidR="002D5198" w:rsidRPr="002D5198">
          <w:headerReference w:type="even" r:id="rId41"/>
          <w:headerReference w:type="default" r:id="rId42"/>
          <w:footerReference w:type="even" r:id="rId43"/>
          <w:footerReference w:type="default" r:id="rId44"/>
          <w:headerReference w:type="first" r:id="rId45"/>
          <w:footerReference w:type="first" r:id="rId46"/>
          <w:pgSz w:w="11911" w:h="16841"/>
          <w:pgMar w:top="725" w:right="754" w:bottom="401" w:left="720" w:header="720" w:footer="401" w:gutter="0"/>
          <w:cols w:space="720"/>
        </w:sectPr>
      </w:pPr>
    </w:p>
    <w:p w14:paraId="78FEBDDB" w14:textId="77777777" w:rsidR="002D5198" w:rsidRPr="002D5198" w:rsidRDefault="002D5198" w:rsidP="002D5198">
      <w:pPr>
        <w:spacing w:after="0" w:line="259" w:lineRule="auto"/>
        <w:ind w:left="0" w:firstLine="0"/>
        <w:jc w:val="center"/>
        <w:rPr>
          <w:rFonts w:ascii="Times New Roman" w:eastAsia="Times New Roman" w:hAnsi="Times New Roman" w:cs="Times New Roman"/>
          <w:color w:val="231F20"/>
        </w:rPr>
      </w:pPr>
      <w:r w:rsidRPr="002D5198">
        <w:rPr>
          <w:rFonts w:ascii="Times New Roman" w:eastAsia="Times New Roman" w:hAnsi="Times New Roman" w:cs="Times New Roman"/>
          <w:b/>
        </w:rPr>
        <w:lastRenderedPageBreak/>
        <w:t xml:space="preserve">CONTRACT FORM </w:t>
      </w:r>
      <w:r w:rsidRPr="002D5198">
        <w:rPr>
          <w:rFonts w:ascii="Times New Roman" w:eastAsia="Times New Roman" w:hAnsi="Times New Roman" w:cs="Times New Roman"/>
        </w:rPr>
        <w:t xml:space="preserve"> </w:t>
      </w:r>
    </w:p>
    <w:p w14:paraId="5FC683FA" w14:textId="77777777" w:rsidR="002D5198" w:rsidRPr="002D5198" w:rsidRDefault="002D5198" w:rsidP="002D5198">
      <w:pPr>
        <w:spacing w:after="5"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b/>
          <w:sz w:val="23"/>
        </w:rPr>
        <w:t xml:space="preserve"> </w:t>
      </w:r>
      <w:r w:rsidRPr="002D5198">
        <w:rPr>
          <w:rFonts w:ascii="Times New Roman" w:eastAsia="Times New Roman" w:hAnsi="Times New Roman" w:cs="Times New Roman"/>
        </w:rPr>
        <w:t xml:space="preserve"> </w:t>
      </w:r>
    </w:p>
    <w:p w14:paraId="5DC1ECC1" w14:textId="77777777" w:rsidR="002D5198" w:rsidRPr="002D5198" w:rsidRDefault="002D5198" w:rsidP="002D5198">
      <w:pPr>
        <w:tabs>
          <w:tab w:val="center" w:pos="6124"/>
          <w:tab w:val="center" w:pos="7381"/>
          <w:tab w:val="center" w:pos="8042"/>
          <w:tab w:val="center" w:pos="9103"/>
        </w:tabs>
        <w:spacing w:after="33" w:line="24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THIS </w:t>
      </w:r>
      <w:r w:rsidRPr="002D5198">
        <w:rPr>
          <w:rFonts w:ascii="Times New Roman" w:eastAsia="Times New Roman" w:hAnsi="Times New Roman" w:cs="Times New Roman"/>
          <w:sz w:val="24"/>
        </w:rPr>
        <w:t xml:space="preserve">AGREEMENT made </w:t>
      </w:r>
      <w:proofErr w:type="gramStart"/>
      <w:r w:rsidRPr="002D5198">
        <w:rPr>
          <w:rFonts w:ascii="Times New Roman" w:eastAsia="Times New Roman" w:hAnsi="Times New Roman" w:cs="Times New Roman"/>
          <w:sz w:val="24"/>
          <w:u w:val="single" w:color="000000"/>
        </w:rPr>
        <w:t xml:space="preserve">the  </w:t>
      </w:r>
      <w:r w:rsidRPr="002D5198">
        <w:rPr>
          <w:rFonts w:ascii="Times New Roman" w:eastAsia="Times New Roman" w:hAnsi="Times New Roman" w:cs="Times New Roman"/>
          <w:sz w:val="24"/>
          <w:u w:val="single" w:color="000000"/>
        </w:rPr>
        <w:tab/>
      </w:r>
      <w:proofErr w:type="gramEnd"/>
      <w:r w:rsidRPr="002D5198">
        <w:rPr>
          <w:rFonts w:ascii="Times New Roman" w:eastAsia="Times New Roman" w:hAnsi="Times New Roman" w:cs="Times New Roman"/>
          <w:sz w:val="24"/>
        </w:rPr>
        <w:t xml:space="preserve">day of   </w:t>
      </w:r>
      <w:r w:rsidRPr="002D5198">
        <w:rPr>
          <w:rFonts w:ascii="Times New Roman" w:eastAsia="Times New Roman" w:hAnsi="Times New Roman" w:cs="Times New Roman"/>
          <w:sz w:val="24"/>
        </w:rPr>
        <w:tab/>
        <w:t xml:space="preserve">20   </w:t>
      </w:r>
      <w:r w:rsidRPr="002D5198">
        <w:rPr>
          <w:rFonts w:ascii="Times New Roman" w:eastAsia="Times New Roman" w:hAnsi="Times New Roman" w:cs="Times New Roman"/>
          <w:sz w:val="24"/>
        </w:rPr>
        <w:tab/>
        <w:t xml:space="preserve">  </w:t>
      </w:r>
      <w:r w:rsidRPr="002D5198">
        <w:rPr>
          <w:rFonts w:ascii="Times New Roman" w:eastAsia="Times New Roman" w:hAnsi="Times New Roman" w:cs="Times New Roman"/>
          <w:sz w:val="24"/>
        </w:rPr>
        <w:tab/>
        <w:t xml:space="preserve">between  </w:t>
      </w:r>
    </w:p>
    <w:p w14:paraId="73A48745" w14:textId="77777777" w:rsidR="002D5198" w:rsidRPr="002D5198" w:rsidRDefault="002D5198" w:rsidP="002D5198">
      <w:pPr>
        <w:tabs>
          <w:tab w:val="center" w:pos="5821"/>
          <w:tab w:val="right" w:pos="10135"/>
        </w:tabs>
        <w:spacing w:after="71" w:line="24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4"/>
        </w:rPr>
        <w:t xml:space="preserve">[name of Procurement entity] </w:t>
      </w:r>
      <w:proofErr w:type="gramStart"/>
      <w:r w:rsidRPr="002D5198">
        <w:rPr>
          <w:rFonts w:ascii="Times New Roman" w:eastAsia="Times New Roman" w:hAnsi="Times New Roman" w:cs="Times New Roman"/>
          <w:sz w:val="24"/>
        </w:rPr>
        <w:t xml:space="preserve">of </w:t>
      </w:r>
      <w:r w:rsidRPr="002D5198">
        <w:rPr>
          <w:rFonts w:ascii="Times New Roman" w:eastAsia="Times New Roman" w:hAnsi="Times New Roman" w:cs="Times New Roman"/>
          <w:sz w:val="24"/>
          <w:u w:val="single" w:color="000000"/>
        </w:rPr>
        <w:t xml:space="preserve"> </w:t>
      </w:r>
      <w:r w:rsidRPr="002D5198">
        <w:rPr>
          <w:rFonts w:ascii="Times New Roman" w:eastAsia="Times New Roman" w:hAnsi="Times New Roman" w:cs="Times New Roman"/>
          <w:sz w:val="24"/>
          <w:u w:val="single" w:color="000000"/>
        </w:rPr>
        <w:tab/>
      </w:r>
      <w:proofErr w:type="gramEnd"/>
      <w:r w:rsidRPr="002D5198">
        <w:rPr>
          <w:rFonts w:ascii="Times New Roman" w:eastAsia="Times New Roman" w:hAnsi="Times New Roman" w:cs="Times New Roman"/>
          <w:sz w:val="24"/>
          <w:u w:val="single" w:color="000000"/>
        </w:rPr>
        <w:t xml:space="preserve">  </w:t>
      </w:r>
      <w:r w:rsidRPr="002D5198">
        <w:rPr>
          <w:rFonts w:ascii="Times New Roman" w:eastAsia="Times New Roman" w:hAnsi="Times New Roman" w:cs="Times New Roman"/>
          <w:sz w:val="24"/>
          <w:u w:val="single" w:color="000000"/>
        </w:rPr>
        <w:tab/>
      </w:r>
      <w:r w:rsidRPr="002D5198">
        <w:rPr>
          <w:rFonts w:ascii="Times New Roman" w:eastAsia="Times New Roman" w:hAnsi="Times New Roman" w:cs="Times New Roman"/>
          <w:sz w:val="24"/>
        </w:rPr>
        <w:t xml:space="preserve">[country  of  Procurement  entity]  </w:t>
      </w:r>
    </w:p>
    <w:p w14:paraId="09E65622" w14:textId="77777777" w:rsidR="002D5198" w:rsidRPr="002D5198" w:rsidRDefault="002D5198" w:rsidP="002D5198">
      <w:pPr>
        <w:spacing w:after="33" w:line="24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sz w:val="24"/>
        </w:rPr>
        <w:t>(hereinafter called “the Procuring entity”) of the one part and ___________________________</w:t>
      </w:r>
      <w:proofErr w:type="gramStart"/>
      <w:r w:rsidRPr="002D5198">
        <w:rPr>
          <w:rFonts w:ascii="Times New Roman" w:eastAsia="Times New Roman" w:hAnsi="Times New Roman" w:cs="Times New Roman"/>
          <w:sz w:val="24"/>
        </w:rPr>
        <w:t>_[</w:t>
      </w:r>
      <w:proofErr w:type="gramEnd"/>
      <w:r w:rsidRPr="002D5198">
        <w:rPr>
          <w:rFonts w:ascii="Times New Roman" w:eastAsia="Times New Roman" w:hAnsi="Times New Roman" w:cs="Times New Roman"/>
          <w:sz w:val="24"/>
        </w:rPr>
        <w:t xml:space="preserve">name </w:t>
      </w:r>
    </w:p>
    <w:p w14:paraId="648317C3" w14:textId="77777777" w:rsidR="002D5198" w:rsidRPr="002D5198" w:rsidRDefault="002D5198" w:rsidP="002D5198">
      <w:pPr>
        <w:spacing w:after="12" w:line="24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sz w:val="24"/>
        </w:rPr>
        <w:t xml:space="preserve">of tenderer] of [city and country of Tenderer] (hereinafter called “the tenderer”) of the other part:  </w:t>
      </w:r>
    </w:p>
    <w:p w14:paraId="143383A3"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4"/>
        </w:rPr>
        <w:t xml:space="preserve">  </w:t>
      </w:r>
    </w:p>
    <w:p w14:paraId="174DB7FE" w14:textId="77777777" w:rsidR="002D5198" w:rsidRPr="002D5198" w:rsidRDefault="002D5198" w:rsidP="002D5198">
      <w:pPr>
        <w:spacing w:after="10" w:line="24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sz w:val="24"/>
        </w:rPr>
        <w:t xml:space="preserve">WHEREAS the Procuring entity invited tenders for the GPA cover and has accepted a tender by the  </w:t>
      </w:r>
    </w:p>
    <w:p w14:paraId="1B985275" w14:textId="77777777" w:rsidR="002D5198" w:rsidRPr="002D5198" w:rsidRDefault="002D5198" w:rsidP="002D5198">
      <w:pPr>
        <w:tabs>
          <w:tab w:val="center" w:pos="10200"/>
        </w:tabs>
        <w:spacing w:after="63" w:line="24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4"/>
        </w:rPr>
        <w:t xml:space="preserve">Tenderer for the supply of the services in the sum of </w:t>
      </w:r>
      <w:r w:rsidRPr="002D5198">
        <w:rPr>
          <w:rFonts w:ascii="Times New Roman" w:eastAsia="Times New Roman" w:hAnsi="Times New Roman" w:cs="Times New Roman"/>
          <w:sz w:val="24"/>
          <w:u w:val="single" w:color="000000"/>
        </w:rPr>
        <w:t xml:space="preserve">   </w:t>
      </w:r>
      <w:r w:rsidRPr="002D5198">
        <w:rPr>
          <w:rFonts w:ascii="Times New Roman" w:eastAsia="Times New Roman" w:hAnsi="Times New Roman" w:cs="Times New Roman"/>
          <w:sz w:val="24"/>
          <w:u w:val="single" w:color="000000"/>
        </w:rPr>
        <w:tab/>
      </w:r>
      <w:r w:rsidRPr="002D5198">
        <w:rPr>
          <w:rFonts w:ascii="Times New Roman" w:eastAsia="Times New Roman" w:hAnsi="Times New Roman" w:cs="Times New Roman"/>
          <w:sz w:val="24"/>
        </w:rPr>
        <w:t xml:space="preserve">  </w:t>
      </w:r>
    </w:p>
    <w:p w14:paraId="3DA01B69" w14:textId="77777777" w:rsidR="002D5198" w:rsidRPr="002D5198" w:rsidRDefault="002D5198" w:rsidP="002D5198">
      <w:pPr>
        <w:spacing w:after="12" w:line="24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sz w:val="24"/>
        </w:rPr>
        <w:t xml:space="preserve"> [contract price in words in figures] (hereinafter called “the Contract Price”).  </w:t>
      </w:r>
    </w:p>
    <w:p w14:paraId="42485ADE"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4"/>
        </w:rPr>
        <w:t xml:space="preserve">  </w:t>
      </w:r>
    </w:p>
    <w:p w14:paraId="6CD2DAAD" w14:textId="77777777" w:rsidR="002D5198" w:rsidRPr="002D5198" w:rsidRDefault="002D5198" w:rsidP="002D5198">
      <w:pPr>
        <w:spacing w:after="10" w:line="249"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sz w:val="24"/>
        </w:rPr>
        <w:t xml:space="preserve">NOW THIS AGREEMENT WITNESSTH AS FOLLOWS: -  </w:t>
      </w:r>
    </w:p>
    <w:p w14:paraId="701C0B7E" w14:textId="77777777" w:rsidR="002D5198" w:rsidRPr="002D5198" w:rsidRDefault="002D5198" w:rsidP="002D5198">
      <w:pPr>
        <w:spacing w:after="15"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4"/>
        </w:rPr>
        <w:t xml:space="preserve">  </w:t>
      </w:r>
    </w:p>
    <w:p w14:paraId="7EF1C94B" w14:textId="77777777" w:rsidR="002D5198" w:rsidRPr="002D5198" w:rsidRDefault="002D5198" w:rsidP="002D5198">
      <w:pPr>
        <w:numPr>
          <w:ilvl w:val="0"/>
          <w:numId w:val="57"/>
        </w:numPr>
        <w:spacing w:after="51" w:line="248" w:lineRule="auto"/>
        <w:ind w:left="1441" w:right="22" w:firstLine="0"/>
        <w:rPr>
          <w:rFonts w:ascii="Times New Roman" w:eastAsia="Times New Roman" w:hAnsi="Times New Roman" w:cs="Times New Roman"/>
          <w:color w:val="231F20"/>
        </w:rPr>
      </w:pPr>
      <w:r w:rsidRPr="002D5198">
        <w:rPr>
          <w:rFonts w:ascii="Times New Roman" w:eastAsia="Times New Roman" w:hAnsi="Times New Roman" w:cs="Times New Roman"/>
        </w:rPr>
        <w:t xml:space="preserve">In this Agreement words and expressions shall have the same meanings as are respectively assigned to them in the Conditions of Contract referred to.  </w:t>
      </w:r>
    </w:p>
    <w:p w14:paraId="1CC45170" w14:textId="77777777" w:rsidR="002D5198" w:rsidRPr="002D5198" w:rsidRDefault="002D5198" w:rsidP="002D5198">
      <w:pPr>
        <w:numPr>
          <w:ilvl w:val="0"/>
          <w:numId w:val="57"/>
        </w:numPr>
        <w:spacing w:after="48" w:line="248" w:lineRule="auto"/>
        <w:ind w:left="1441" w:right="22" w:firstLine="0"/>
        <w:rPr>
          <w:rFonts w:ascii="Times New Roman" w:eastAsia="Times New Roman" w:hAnsi="Times New Roman" w:cs="Times New Roman"/>
          <w:color w:val="231F20"/>
        </w:rPr>
      </w:pPr>
      <w:r w:rsidRPr="002D5198">
        <w:rPr>
          <w:rFonts w:ascii="Times New Roman" w:eastAsia="Times New Roman" w:hAnsi="Times New Roman" w:cs="Times New Roman"/>
        </w:rPr>
        <w:t xml:space="preserve">The following documents shall be deemed to form and be read and construed as part of this Agreement, </w:t>
      </w:r>
      <w:proofErr w:type="spellStart"/>
      <w:r w:rsidRPr="002D5198">
        <w:rPr>
          <w:rFonts w:ascii="Times New Roman" w:eastAsia="Times New Roman" w:hAnsi="Times New Roman" w:cs="Times New Roman"/>
        </w:rPr>
        <w:t>viz</w:t>
      </w:r>
      <w:proofErr w:type="spellEnd"/>
      <w:r w:rsidRPr="002D5198">
        <w:rPr>
          <w:rFonts w:ascii="Times New Roman" w:eastAsia="Times New Roman" w:hAnsi="Times New Roman" w:cs="Times New Roman"/>
        </w:rPr>
        <w:t xml:space="preserve">:  </w:t>
      </w:r>
    </w:p>
    <w:p w14:paraId="3274EDA9" w14:textId="77777777" w:rsidR="002D5198" w:rsidRPr="002D5198" w:rsidRDefault="002D5198" w:rsidP="002D5198">
      <w:pPr>
        <w:numPr>
          <w:ilvl w:val="1"/>
          <w:numId w:val="57"/>
        </w:numPr>
        <w:spacing w:after="11" w:line="248"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rPr>
        <w:t xml:space="preserve">the Tender Form and the Price Schedule submitted by the Tenderer;  </w:t>
      </w:r>
    </w:p>
    <w:p w14:paraId="4ACE3A2B" w14:textId="77777777" w:rsidR="002D5198" w:rsidRPr="002D5198" w:rsidRDefault="002D5198" w:rsidP="002D5198">
      <w:pPr>
        <w:numPr>
          <w:ilvl w:val="1"/>
          <w:numId w:val="57"/>
        </w:numPr>
        <w:spacing w:after="11" w:line="248"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rPr>
        <w:t xml:space="preserve">the Schedule of Requirements  </w:t>
      </w:r>
    </w:p>
    <w:p w14:paraId="649A724A" w14:textId="77777777" w:rsidR="002D5198" w:rsidRPr="002D5198" w:rsidRDefault="002D5198" w:rsidP="002D5198">
      <w:pPr>
        <w:numPr>
          <w:ilvl w:val="1"/>
          <w:numId w:val="57"/>
        </w:numPr>
        <w:spacing w:after="11" w:line="248"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rPr>
        <w:t xml:space="preserve">the Details of cover  </w:t>
      </w:r>
    </w:p>
    <w:p w14:paraId="141F6597" w14:textId="77777777" w:rsidR="002D5198" w:rsidRPr="002D5198" w:rsidRDefault="002D5198" w:rsidP="002D5198">
      <w:pPr>
        <w:numPr>
          <w:ilvl w:val="1"/>
          <w:numId w:val="57"/>
        </w:numPr>
        <w:spacing w:after="11" w:line="248"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rPr>
        <w:t xml:space="preserve">the General Conditions of Contract  </w:t>
      </w:r>
    </w:p>
    <w:p w14:paraId="13890A21" w14:textId="77777777" w:rsidR="002D5198" w:rsidRPr="002D5198" w:rsidRDefault="002D5198" w:rsidP="002D5198">
      <w:pPr>
        <w:numPr>
          <w:ilvl w:val="1"/>
          <w:numId w:val="57"/>
        </w:numPr>
        <w:spacing w:after="63" w:line="248"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rPr>
        <w:t xml:space="preserve">the Special Conditions of Contract; and  </w:t>
      </w:r>
    </w:p>
    <w:p w14:paraId="0B565747" w14:textId="77777777" w:rsidR="002D5198" w:rsidRPr="002D5198" w:rsidRDefault="002D5198" w:rsidP="002D5198">
      <w:pPr>
        <w:numPr>
          <w:ilvl w:val="1"/>
          <w:numId w:val="57"/>
        </w:numPr>
        <w:spacing w:after="11" w:line="248" w:lineRule="auto"/>
        <w:ind w:right="1195" w:firstLine="0"/>
        <w:rPr>
          <w:rFonts w:ascii="Times New Roman" w:eastAsia="Times New Roman" w:hAnsi="Times New Roman" w:cs="Times New Roman"/>
          <w:color w:val="231F20"/>
        </w:rPr>
      </w:pPr>
      <w:r w:rsidRPr="002D5198">
        <w:rPr>
          <w:rFonts w:ascii="Times New Roman" w:eastAsia="Times New Roman" w:hAnsi="Times New Roman" w:cs="Times New Roman"/>
        </w:rPr>
        <w:t xml:space="preserve">the Procuring Entity’s Notification of Award  </w:t>
      </w:r>
    </w:p>
    <w:p w14:paraId="0A5EF69E" w14:textId="77777777" w:rsidR="002D5198" w:rsidRPr="002D5198" w:rsidRDefault="002D5198" w:rsidP="002D5198">
      <w:pPr>
        <w:numPr>
          <w:ilvl w:val="0"/>
          <w:numId w:val="57"/>
        </w:numPr>
        <w:spacing w:after="51" w:line="248" w:lineRule="auto"/>
        <w:ind w:left="1441" w:right="22" w:firstLine="0"/>
        <w:rPr>
          <w:rFonts w:ascii="Times New Roman" w:eastAsia="Times New Roman" w:hAnsi="Times New Roman" w:cs="Times New Roman"/>
          <w:color w:val="231F20"/>
        </w:rPr>
      </w:pPr>
      <w:r w:rsidRPr="002D5198">
        <w:rPr>
          <w:rFonts w:ascii="Times New Roman" w:eastAsia="Times New Roman" w:hAnsi="Times New Roman" w:cs="Times New Roman"/>
        </w:rPr>
        <w:t xml:space="preserve">In consideration of the payments to be made by the Procuring entity to the Tenderer as hereinafter mentioned, the Tenderer hereby covenants with the Procuring entity to provide the GPA cover and to remedy defects therein in conformity in all respects with the provisions of the Contract.  </w:t>
      </w:r>
    </w:p>
    <w:p w14:paraId="7827CB3C" w14:textId="77777777" w:rsidR="002D5198" w:rsidRPr="002D5198" w:rsidRDefault="002D5198" w:rsidP="002D5198">
      <w:pPr>
        <w:numPr>
          <w:ilvl w:val="0"/>
          <w:numId w:val="57"/>
        </w:numPr>
        <w:spacing w:after="6" w:line="257" w:lineRule="auto"/>
        <w:ind w:left="1441" w:right="22" w:firstLine="0"/>
        <w:rPr>
          <w:rFonts w:ascii="Times New Roman" w:eastAsia="Times New Roman" w:hAnsi="Times New Roman" w:cs="Times New Roman"/>
          <w:color w:val="231F20"/>
        </w:rPr>
      </w:pPr>
      <w:r w:rsidRPr="002D5198">
        <w:rPr>
          <w:rFonts w:ascii="Calibri" w:eastAsia="Calibri" w:hAnsi="Calibri" w:cs="Calibri"/>
          <w:noProof/>
        </w:rPr>
        <mc:AlternateContent>
          <mc:Choice Requires="wpg">
            <w:drawing>
              <wp:anchor distT="0" distB="0" distL="114300" distR="114300" simplePos="0" relativeHeight="251669504" behindDoc="0" locked="0" layoutInCell="1" allowOverlap="1" wp14:anchorId="268E2104" wp14:editId="35956C2C">
                <wp:simplePos x="0" y="0"/>
                <wp:positionH relativeFrom="page">
                  <wp:posOffset>457200</wp:posOffset>
                </wp:positionH>
                <wp:positionV relativeFrom="page">
                  <wp:posOffset>-10862</wp:posOffset>
                </wp:positionV>
                <wp:extent cx="3048" cy="13496"/>
                <wp:effectExtent l="0" t="0" r="0" b="0"/>
                <wp:wrapTopAndBottom/>
                <wp:docPr id="145007" name="Group 145007"/>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24447" name="Rectangle 24447"/>
                        <wps:cNvSpPr/>
                        <wps:spPr>
                          <a:xfrm>
                            <a:off x="0" y="0"/>
                            <a:ext cx="4054" cy="17950"/>
                          </a:xfrm>
                          <a:prstGeom prst="rect">
                            <a:avLst/>
                          </a:prstGeom>
                          <a:ln>
                            <a:noFill/>
                          </a:ln>
                        </wps:spPr>
                        <wps:txbx>
                          <w:txbxContent>
                            <w:p w14:paraId="33A02A67" w14:textId="77777777" w:rsidR="00A2203F" w:rsidRDefault="00A2203F" w:rsidP="002D5198">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268E2104" id="Group 145007" o:spid="_x0000_s1054" style="position:absolute;left:0;text-align:left;margin-left:36pt;margin-top:-.85pt;width:.25pt;height:1.05pt;z-index:251669504;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NTBgIAAIgEAAAOAAAAZHJzL2Uyb0RvYy54bWykVNtu2zAMfR+wfxD0vthJnV6MOMWwrsGA&#10;YS3W9QMUWbINyKIgKbGzrx8lXzK0GDC0LzJFUiTPIenNbd8qchTWNaALulyklAjNoWx0VdDnX/ef&#10;rilxnumSKdCioCfh6O3244dNZ3KxghpUKSzBINrlnSlo7b3Jk8TxWrTMLcAIjUYJtmUer7ZKSss6&#10;jN6qZJWml0kHtjQWuHAOtXeDkW5jfCkF9w9SOuGJKijW5uNp47kPZ7LdsLyyzNQNH8tgb6iiZY3G&#10;pHOoO+YZOdjmVai24RYcSL/g0CYgZcNFxIBolukLNDsLBxOxVHlXmZkmpPYFT28Oy38cHy1pSuxd&#10;tk7TK0o0a7FPMTUZdUhSZ6ocfXfWPJlHOyqq4RZw99K24YuISB/pPc30it4TjsqLNMNp4GhYXmQ3&#10;lwP3vMYGvXrC66//fpRM6ZJQ1VxEZ3CE3Jkl9z6WnmpmRCTfBeQjS6ssy2aSfuJ4MV0pQQZ1pCV6&#10;zyS53CFf/8tQlq6zkaGrm3Wczhksy411fiegJUEoqMXscebY8bvzmBtdJ5eQUOlwarhvlBqsQYOc&#10;TTUFyff7fmj/MvQjqPZQnhBtDfb3A262VNAVFEaJhmXH5MFKifqmkeWwV5NgJ2E/CdarLxC3byjn&#10;88GDbGK952xjXdi+KMVxj4DG1Qz79Pc9ep1/INs/AAAA//8DAFBLAwQUAAYACAAAACEAWT0je90A&#10;AAAFAQAADwAAAGRycy9kb3ducmV2LnhtbEyPQUvDQBSE74L/YXmCt3aTaE1JsymlqKcitBXE22v2&#10;NQnNvg3ZbZL+e9eTHocZZr7J15NpxUC9aywriOcRCOLS6oYrBZ/Ht9kShPPIGlvLpOBGDtbF/V2O&#10;mbYj72k4+EqEEnYZKqi97zIpXVmTQTe3HXHwzrY36IPsK6l7HEO5aWUSRS/SYMNhocaOtjWVl8PV&#10;KHgfcdw8xa/D7nLe3r6Pi4+vXUxKPT5MmxUIT5P/C8MvfkCHIjCd7JW1E62CNAlXvIJZnIIIfpos&#10;QJwUPIMscvmfvvgBAAD//wMAUEsBAi0AFAAGAAgAAAAhALaDOJL+AAAA4QEAABMAAAAAAAAAAAAA&#10;AAAAAAAAAFtDb250ZW50X1R5cGVzXS54bWxQSwECLQAUAAYACAAAACEAOP0h/9YAAACUAQAACwAA&#10;AAAAAAAAAAAAAAAvAQAAX3JlbHMvLnJlbHNQSwECLQAUAAYACAAAACEAgjszUwYCAACIBAAADgAA&#10;AAAAAAAAAAAAAAAuAgAAZHJzL2Uyb0RvYy54bWxQSwECLQAUAAYACAAAACEAWT0je90AAAAFAQAA&#10;DwAAAAAAAAAAAAAAAABgBAAAZHJzL2Rvd25yZXYueG1sUEsFBgAAAAAEAAQA8wAAAGoFAAAAAA==&#10;">
                <v:rect id="Rectangle 24447" o:spid="_x0000_s1055"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IEjxwAAAN4AAAAPAAAAZHJzL2Rvd25yZXYueG1sRI9Ba8JA&#10;FITvgv9heUJvulFC1TQbEW3RY9WC7e2RfU2C2bchuzWpv94tCD0OM/MNk656U4srta6yrGA6iUAQ&#10;51ZXXCj4OL2NFyCcR9ZYWyYFv+RglQ0HKSbadnyg69EXIkDYJaig9L5JpHR5SQbdxDbEwfu2rUEf&#10;ZFtI3WIX4KaWsyh6lgYrDgslNrQpKb8cf4yC3aJZf+7trSvq16/d+f283J6WXqmnUb9+AeGp9//h&#10;R3uvFcziOJ7D351wBWR2BwAA//8DAFBLAQItABQABgAIAAAAIQDb4fbL7gAAAIUBAAATAAAAAAAA&#10;AAAAAAAAAAAAAABbQ29udGVudF9UeXBlc10ueG1sUEsBAi0AFAAGAAgAAAAhAFr0LFu/AAAAFQEA&#10;AAsAAAAAAAAAAAAAAAAAHwEAAF9yZWxzLy5yZWxzUEsBAi0AFAAGAAgAAAAhAMf0gSPHAAAA3gAA&#10;AA8AAAAAAAAAAAAAAAAABwIAAGRycy9kb3ducmV2LnhtbFBLBQYAAAAAAwADALcAAAD7AgAAAAA=&#10;" filled="f" stroked="f">
                  <v:textbox inset="0,0,0,0">
                    <w:txbxContent>
                      <w:p w14:paraId="33A02A67" w14:textId="77777777" w:rsidR="00A2203F" w:rsidRDefault="00A2203F" w:rsidP="002D5198">
                        <w:pPr>
                          <w:spacing w:after="160" w:line="259" w:lineRule="auto"/>
                          <w:ind w:left="0" w:firstLine="0"/>
                          <w:jc w:val="left"/>
                        </w:pPr>
                        <w:r>
                          <w:rPr>
                            <w:sz w:val="2"/>
                          </w:rPr>
                          <w:t xml:space="preserve"> </w:t>
                        </w:r>
                      </w:p>
                    </w:txbxContent>
                  </v:textbox>
                </v:rect>
                <w10:wrap type="topAndBottom" anchorx="page" anchory="page"/>
              </v:group>
            </w:pict>
          </mc:Fallback>
        </mc:AlternateContent>
      </w:r>
      <w:r w:rsidRPr="002D5198">
        <w:rPr>
          <w:rFonts w:ascii="Times New Roman" w:eastAsia="Times New Roman" w:hAnsi="Times New Roman" w:cs="Times New Roman"/>
        </w:rPr>
        <w:t xml:space="preserve">The Procuring entity hereby covenants to pay the Tenderer in consideration of the provision of the services and the remedying of defects therein, the Contract Price or such other sum as may become payable under the provisions of the contract at the times and in the manner prescribed by the contract.  </w:t>
      </w:r>
    </w:p>
    <w:p w14:paraId="29ACB3B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61770AC8" w14:textId="77777777" w:rsidR="002D5198" w:rsidRPr="002D5198" w:rsidRDefault="002D5198" w:rsidP="002D5198">
      <w:pPr>
        <w:spacing w:after="11" w:line="248"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rPr>
        <w:t xml:space="preserve">IN WITNESS whereof the parties hereto have caused this Agreement to be executed in accordance with their respective laws the day and year first above written  </w:t>
      </w:r>
    </w:p>
    <w:p w14:paraId="2EE5874E"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  </w:t>
      </w:r>
    </w:p>
    <w:p w14:paraId="36847D59" w14:textId="77777777" w:rsidR="002D5198" w:rsidRPr="002D5198" w:rsidRDefault="002D5198" w:rsidP="002D5198">
      <w:pPr>
        <w:spacing w:after="11" w:line="248" w:lineRule="auto"/>
        <w:ind w:left="0" w:firstLine="0"/>
        <w:rPr>
          <w:rFonts w:ascii="Times New Roman" w:eastAsia="Times New Roman" w:hAnsi="Times New Roman" w:cs="Times New Roman"/>
          <w:color w:val="231F20"/>
        </w:rPr>
      </w:pPr>
      <w:r w:rsidRPr="002D5198">
        <w:rPr>
          <w:rFonts w:ascii="Times New Roman" w:eastAsia="Times New Roman" w:hAnsi="Times New Roman" w:cs="Times New Roman"/>
        </w:rPr>
        <w:t>Signed, sealed, delivered by____________________________</w:t>
      </w:r>
      <w:proofErr w:type="gramStart"/>
      <w:r w:rsidRPr="002D5198">
        <w:rPr>
          <w:rFonts w:ascii="Times New Roman" w:eastAsia="Times New Roman" w:hAnsi="Times New Roman" w:cs="Times New Roman"/>
        </w:rPr>
        <w:t>_(</w:t>
      </w:r>
      <w:proofErr w:type="gramEnd"/>
      <w:r w:rsidRPr="002D5198">
        <w:rPr>
          <w:rFonts w:ascii="Times New Roman" w:eastAsia="Times New Roman" w:hAnsi="Times New Roman" w:cs="Times New Roman"/>
        </w:rPr>
        <w:t xml:space="preserve">for the Procuring entity) in the </w:t>
      </w:r>
      <w:proofErr w:type="spellStart"/>
      <w:r w:rsidRPr="002D5198">
        <w:rPr>
          <w:rFonts w:ascii="Times New Roman" w:eastAsia="Times New Roman" w:hAnsi="Times New Roman" w:cs="Times New Roman"/>
        </w:rPr>
        <w:t>presense</w:t>
      </w:r>
      <w:proofErr w:type="spellEnd"/>
      <w:r w:rsidRPr="002D5198">
        <w:rPr>
          <w:rFonts w:ascii="Times New Roman" w:eastAsia="Times New Roman" w:hAnsi="Times New Roman" w:cs="Times New Roman"/>
        </w:rPr>
        <w:t xml:space="preserve"> of </w:t>
      </w:r>
    </w:p>
    <w:p w14:paraId="13C99A26" w14:textId="77777777" w:rsidR="002D5198" w:rsidRPr="002D5198" w:rsidRDefault="002D5198" w:rsidP="002D5198">
      <w:pPr>
        <w:spacing w:after="251" w:line="257" w:lineRule="auto"/>
        <w:ind w:left="0" w:right="476" w:firstLine="0"/>
        <w:jc w:val="left"/>
        <w:rPr>
          <w:rFonts w:ascii="Times New Roman" w:eastAsia="Times New Roman" w:hAnsi="Times New Roman" w:cs="Times New Roman"/>
          <w:color w:val="231F20"/>
        </w:rPr>
      </w:pPr>
      <w:r w:rsidRPr="002D5198">
        <w:rPr>
          <w:rFonts w:ascii="Times New Roman" w:eastAsia="Times New Roman" w:hAnsi="Times New Roman" w:cs="Times New Roman"/>
        </w:rPr>
        <w:t xml:space="preserve">__________________________________________ date__________________________________________ Stamp  </w:t>
      </w:r>
      <w:r w:rsidRPr="002D5198">
        <w:rPr>
          <w:rFonts w:ascii="Times New Roman" w:eastAsia="Times New Roman" w:hAnsi="Times New Roman" w:cs="Times New Roman"/>
          <w:sz w:val="18"/>
        </w:rPr>
        <w:t xml:space="preserve"> </w:t>
      </w:r>
      <w:r w:rsidRPr="002D5198">
        <w:rPr>
          <w:rFonts w:ascii="Times New Roman" w:eastAsia="Times New Roman" w:hAnsi="Times New Roman" w:cs="Times New Roman"/>
        </w:rPr>
        <w:t xml:space="preserve"> </w:t>
      </w:r>
    </w:p>
    <w:p w14:paraId="382B5CFA" w14:textId="77777777" w:rsidR="002D5198" w:rsidRPr="002D5198" w:rsidRDefault="002D5198" w:rsidP="002D5198">
      <w:pPr>
        <w:keepNext/>
        <w:keepLines/>
        <w:tabs>
          <w:tab w:val="center" w:pos="6767"/>
        </w:tabs>
        <w:spacing w:after="196" w:line="269" w:lineRule="auto"/>
        <w:ind w:left="0" w:firstLine="0"/>
        <w:jc w:val="left"/>
        <w:outlineLvl w:val="2"/>
        <w:rPr>
          <w:rFonts w:ascii="Times New Roman" w:eastAsia="Times New Roman" w:hAnsi="Times New Roman" w:cs="Times New Roman"/>
          <w:b/>
          <w:color w:val="231F20"/>
        </w:rPr>
      </w:pPr>
      <w:r w:rsidRPr="002D5198">
        <w:rPr>
          <w:rFonts w:ascii="Times New Roman" w:eastAsia="Times New Roman" w:hAnsi="Times New Roman" w:cs="Times New Roman"/>
          <w:b/>
        </w:rPr>
        <w:t>Signed, sealed, delivered by   the</w:t>
      </w:r>
      <w:r w:rsidRPr="002D5198">
        <w:rPr>
          <w:rFonts w:ascii="Times New Roman" w:eastAsia="Times New Roman" w:hAnsi="Times New Roman" w:cs="Times New Roman"/>
          <w:b/>
          <w:u w:val="single" w:color="000000"/>
        </w:rPr>
        <w:t xml:space="preserve">   </w:t>
      </w:r>
      <w:r w:rsidRPr="002D5198">
        <w:rPr>
          <w:rFonts w:ascii="Times New Roman" w:eastAsia="Times New Roman" w:hAnsi="Times New Roman" w:cs="Times New Roman"/>
          <w:b/>
          <w:u w:val="single" w:color="000000"/>
        </w:rPr>
        <w:tab/>
      </w:r>
      <w:r w:rsidRPr="002D5198">
        <w:rPr>
          <w:rFonts w:ascii="Times New Roman" w:eastAsia="Times New Roman" w:hAnsi="Times New Roman" w:cs="Times New Roman"/>
          <w:b/>
        </w:rPr>
        <w:t xml:space="preserve">(for the Tenderer) in the presence of </w:t>
      </w:r>
      <w:r w:rsidRPr="002D5198">
        <w:rPr>
          <w:rFonts w:ascii="Times New Roman" w:eastAsia="Times New Roman" w:hAnsi="Times New Roman" w:cs="Times New Roman"/>
          <w:b/>
          <w:color w:val="231F20"/>
        </w:rPr>
        <w:t>Details of beneficial ownership</w:t>
      </w:r>
      <w:r w:rsidRPr="002D5198">
        <w:rPr>
          <w:rFonts w:ascii="Calibri" w:eastAsia="Calibri" w:hAnsi="Calibri" w:cs="Calibri"/>
          <w:i/>
        </w:rPr>
        <w:t xml:space="preserve"> </w:t>
      </w:r>
    </w:p>
    <w:p w14:paraId="729AACFF" w14:textId="77777777" w:rsidR="002D5198" w:rsidRPr="002D5198" w:rsidRDefault="002D5198" w:rsidP="002D5198">
      <w:pPr>
        <w:spacing w:after="237"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 </w:t>
      </w:r>
    </w:p>
    <w:p w14:paraId="32EBAC19"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color w:val="231F20"/>
        </w:rPr>
        <w:t xml:space="preserve"> </w:t>
      </w:r>
    </w:p>
    <w:p w14:paraId="1635FF7F" w14:textId="52BC5AEA" w:rsid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1EF899B4" w14:textId="39153F7B" w:rsidR="001C5410" w:rsidRDefault="001C5410" w:rsidP="002D5198">
      <w:pPr>
        <w:spacing w:after="0" w:line="259" w:lineRule="auto"/>
        <w:ind w:left="0" w:firstLine="0"/>
        <w:jc w:val="left"/>
        <w:rPr>
          <w:rFonts w:ascii="Times New Roman" w:eastAsia="Times New Roman" w:hAnsi="Times New Roman" w:cs="Times New Roman"/>
          <w:sz w:val="20"/>
        </w:rPr>
      </w:pPr>
    </w:p>
    <w:p w14:paraId="7F311BC9" w14:textId="48B7525E" w:rsidR="001C5410" w:rsidRDefault="001C5410" w:rsidP="002D5198">
      <w:pPr>
        <w:spacing w:after="0" w:line="259" w:lineRule="auto"/>
        <w:ind w:left="0" w:firstLine="0"/>
        <w:jc w:val="left"/>
        <w:rPr>
          <w:rFonts w:ascii="Times New Roman" w:eastAsia="Times New Roman" w:hAnsi="Times New Roman" w:cs="Times New Roman"/>
          <w:sz w:val="20"/>
        </w:rPr>
      </w:pPr>
    </w:p>
    <w:p w14:paraId="3BDFBA96" w14:textId="2467ADA1" w:rsidR="001C5410" w:rsidRDefault="001C5410" w:rsidP="002D5198">
      <w:pPr>
        <w:spacing w:after="0" w:line="259" w:lineRule="auto"/>
        <w:ind w:left="0" w:firstLine="0"/>
        <w:jc w:val="left"/>
        <w:rPr>
          <w:rFonts w:ascii="Times New Roman" w:eastAsia="Times New Roman" w:hAnsi="Times New Roman" w:cs="Times New Roman"/>
          <w:sz w:val="20"/>
        </w:rPr>
      </w:pPr>
    </w:p>
    <w:p w14:paraId="387CC34B" w14:textId="1D29AA19" w:rsidR="001C5410" w:rsidRDefault="001C5410" w:rsidP="002D5198">
      <w:pPr>
        <w:spacing w:after="0" w:line="259" w:lineRule="auto"/>
        <w:ind w:left="0" w:firstLine="0"/>
        <w:jc w:val="left"/>
        <w:rPr>
          <w:rFonts w:ascii="Times New Roman" w:eastAsia="Times New Roman" w:hAnsi="Times New Roman" w:cs="Times New Roman"/>
          <w:sz w:val="20"/>
        </w:rPr>
      </w:pPr>
    </w:p>
    <w:p w14:paraId="626F3F0C" w14:textId="77777777" w:rsidR="001C5410" w:rsidRPr="002D5198" w:rsidRDefault="001C5410" w:rsidP="002D5198">
      <w:pPr>
        <w:spacing w:after="0" w:line="259" w:lineRule="auto"/>
        <w:ind w:left="0" w:firstLine="0"/>
        <w:jc w:val="left"/>
        <w:rPr>
          <w:rFonts w:ascii="Times New Roman" w:eastAsia="Times New Roman" w:hAnsi="Times New Roman" w:cs="Times New Roman"/>
          <w:color w:val="231F20"/>
        </w:rPr>
      </w:pPr>
      <w:bookmarkStart w:id="0" w:name="_GoBack"/>
      <w:bookmarkEnd w:id="0"/>
    </w:p>
    <w:p w14:paraId="30975865"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3926E971"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24D66A3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50B5BBD6"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lastRenderedPageBreak/>
        <w:t xml:space="preserve"> </w:t>
      </w:r>
    </w:p>
    <w:p w14:paraId="66F3E43F"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3588271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r w:rsidRPr="002D5198">
        <w:rPr>
          <w:rFonts w:ascii="Times New Roman" w:eastAsia="Times New Roman" w:hAnsi="Times New Roman" w:cs="Times New Roman"/>
          <w:b/>
          <w:sz w:val="20"/>
        </w:rPr>
        <w:t xml:space="preserve">BENEFICIAL OWNERSHIP DISCLOSURE FORM </w:t>
      </w:r>
    </w:p>
    <w:p w14:paraId="435188C2"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 </w:t>
      </w:r>
    </w:p>
    <w:p w14:paraId="29F852AB"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(Amended and issued pursuant to PPRA CIRCULAR No. 02/2022) </w:t>
      </w:r>
    </w:p>
    <w:p w14:paraId="36883BF2" w14:textId="77777777" w:rsidR="002D5198" w:rsidRPr="002D5198" w:rsidRDefault="002D5198" w:rsidP="002D5198">
      <w:pPr>
        <w:spacing w:after="0" w:line="259" w:lineRule="auto"/>
        <w:ind w:left="0" w:firstLine="0"/>
        <w:jc w:val="left"/>
        <w:rPr>
          <w:rFonts w:ascii="Times New Roman" w:eastAsia="Times New Roman" w:hAnsi="Times New Roman" w:cs="Times New Roman"/>
          <w:b/>
          <w:sz w:val="20"/>
          <w:u w:val="single"/>
        </w:rPr>
      </w:pPr>
      <w:r w:rsidRPr="002D5198">
        <w:rPr>
          <w:rFonts w:ascii="Times New Roman" w:eastAsia="Times New Roman" w:hAnsi="Times New Roman" w:cs="Times New Roman"/>
          <w:b/>
          <w:i/>
          <w:sz w:val="20"/>
        </w:rPr>
        <w:t xml:space="preserve">INSTRUCTIONS TO TENDERERS: DELETE THIS BOX ONCE YOU HAVE COMPLETED THE FORM </w:t>
      </w:r>
    </w:p>
    <w:p w14:paraId="237073E1"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i/>
          <w:sz w:val="20"/>
        </w:rPr>
        <w:t xml:space="preserve">This Beneficial Ownership Disclosure Form (“Form”) is to be completed by the successful tendered pursuant to Regulation 13 (2A) and 13 (6) of the Companies (Beneficial Ownership Information) Regulations, 2020. In case of joint venture, the tenderer must submit a separate Form for each member. The beneficial ownership information to be submitted in this Form shall be current as of the date of its submission. </w:t>
      </w:r>
    </w:p>
    <w:p w14:paraId="2C1A44B9"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i/>
          <w:sz w:val="20"/>
        </w:rPr>
        <w:t xml:space="preserve">For the purposes of this Form, a Beneficial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 </w:t>
      </w:r>
    </w:p>
    <w:p w14:paraId="06CB39B6"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 </w:t>
      </w:r>
    </w:p>
    <w:p w14:paraId="3D71C00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Tender Reference No.:</w:t>
      </w:r>
      <w:r w:rsidRPr="002D5198">
        <w:rPr>
          <w:rFonts w:ascii="Times New Roman" w:eastAsia="Times New Roman" w:hAnsi="Times New Roman" w:cs="Times New Roman"/>
          <w:sz w:val="20"/>
          <w:u w:val="single"/>
        </w:rPr>
        <w:t xml:space="preserve">   </w:t>
      </w:r>
      <w:r w:rsidRPr="002D5198">
        <w:rPr>
          <w:rFonts w:ascii="Times New Roman" w:eastAsia="Times New Roman" w:hAnsi="Times New Roman" w:cs="Times New Roman"/>
          <w:sz w:val="20"/>
        </w:rPr>
        <w:t>[</w:t>
      </w:r>
      <w:r w:rsidRPr="002D5198">
        <w:rPr>
          <w:rFonts w:ascii="Times New Roman" w:eastAsia="Times New Roman" w:hAnsi="Times New Roman" w:cs="Times New Roman"/>
          <w:i/>
          <w:sz w:val="20"/>
        </w:rPr>
        <w:t>insert identification no</w:t>
      </w:r>
      <w:r w:rsidRPr="002D5198">
        <w:rPr>
          <w:rFonts w:ascii="Times New Roman" w:eastAsia="Times New Roman" w:hAnsi="Times New Roman" w:cs="Times New Roman"/>
          <w:sz w:val="20"/>
        </w:rPr>
        <w:t>] Name of the Tender Title/Description:</w:t>
      </w:r>
      <w:r w:rsidRPr="002D5198">
        <w:rPr>
          <w:rFonts w:ascii="Times New Roman" w:eastAsia="Times New Roman" w:hAnsi="Times New Roman" w:cs="Times New Roman"/>
          <w:sz w:val="20"/>
          <w:u w:val="single"/>
        </w:rPr>
        <w:t xml:space="preserve">  </w:t>
      </w:r>
      <w:r w:rsidRPr="002D5198">
        <w:rPr>
          <w:rFonts w:ascii="Times New Roman" w:eastAsia="Times New Roman" w:hAnsi="Times New Roman" w:cs="Times New Roman"/>
          <w:i/>
          <w:sz w:val="20"/>
        </w:rPr>
        <w:t xml:space="preserve">[insert name of the assignment] </w:t>
      </w:r>
      <w:r w:rsidRPr="002D5198">
        <w:rPr>
          <w:rFonts w:ascii="Times New Roman" w:eastAsia="Times New Roman" w:hAnsi="Times New Roman" w:cs="Times New Roman"/>
          <w:sz w:val="20"/>
        </w:rPr>
        <w:t xml:space="preserve">to: </w:t>
      </w:r>
      <w:r w:rsidRPr="002D5198">
        <w:rPr>
          <w:rFonts w:ascii="Times New Roman" w:eastAsia="Times New Roman" w:hAnsi="Times New Roman" w:cs="Times New Roman"/>
          <w:noProof/>
          <w:sz w:val="20"/>
        </w:rPr>
        <mc:AlternateContent>
          <mc:Choice Requires="wpg">
            <w:drawing>
              <wp:inline distT="0" distB="0" distL="0" distR="0" wp14:anchorId="4063A608" wp14:editId="49E556C6">
                <wp:extent cx="1362710" cy="7620"/>
                <wp:effectExtent l="0" t="0" r="0" b="0"/>
                <wp:docPr id="190827" name="Group 190827"/>
                <wp:cNvGraphicFramePr/>
                <a:graphic xmlns:a="http://schemas.openxmlformats.org/drawingml/2006/main">
                  <a:graphicData uri="http://schemas.microsoft.com/office/word/2010/wordprocessingGroup">
                    <wpg:wgp>
                      <wpg:cNvGrpSpPr/>
                      <wpg:grpSpPr>
                        <a:xfrm>
                          <a:off x="0" y="0"/>
                          <a:ext cx="1362710" cy="7620"/>
                          <a:chOff x="0" y="0"/>
                          <a:chExt cx="1362710" cy="7620"/>
                        </a:xfrm>
                      </wpg:grpSpPr>
                      <wps:wsp>
                        <wps:cNvPr id="196327" name="Shape 196327"/>
                        <wps:cNvSpPr/>
                        <wps:spPr>
                          <a:xfrm>
                            <a:off x="0" y="0"/>
                            <a:ext cx="1362710" cy="9144"/>
                          </a:xfrm>
                          <a:custGeom>
                            <a:avLst/>
                            <a:gdLst/>
                            <a:ahLst/>
                            <a:cxnLst/>
                            <a:rect l="0" t="0" r="0" b="0"/>
                            <a:pathLst>
                              <a:path w="1362710" h="9144">
                                <a:moveTo>
                                  <a:pt x="0" y="0"/>
                                </a:moveTo>
                                <a:lnTo>
                                  <a:pt x="1362710" y="0"/>
                                </a:lnTo>
                                <a:lnTo>
                                  <a:pt x="1362710" y="9144"/>
                                </a:lnTo>
                                <a:lnTo>
                                  <a:pt x="0" y="9144"/>
                                </a:lnTo>
                                <a:lnTo>
                                  <a:pt x="0" y="0"/>
                                </a:lnTo>
                              </a:path>
                            </a:pathLst>
                          </a:custGeom>
                          <a:solidFill>
                            <a:srgbClr val="221E1F"/>
                          </a:solidFill>
                          <a:ln w="0" cap="flat">
                            <a:noFill/>
                            <a:miter lim="127000"/>
                          </a:ln>
                          <a:effectLst/>
                        </wps:spPr>
                        <wps:bodyPr/>
                      </wps:wsp>
                    </wpg:wgp>
                  </a:graphicData>
                </a:graphic>
              </wp:inline>
            </w:drawing>
          </mc:Choice>
          <mc:Fallback xmlns:cx1="http://schemas.microsoft.com/office/drawing/2015/9/8/chartex">
            <w:pict>
              <v:group w14:anchorId="2C34F652" id="Group 190827" o:spid="_x0000_s1026" style="width:107.3pt;height:.6pt;mso-position-horizontal-relative:char;mso-position-vertical-relative:line" coordsize="136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41SQIAALEFAAAOAAAAZHJzL2Uyb0RvYy54bWykVMlu2zAQvRfoPxC611oS2IlgOYcm9qVo&#10;AyT9AJqiJALcQNKW/fcdji1ZdYCgcC9cho/DeW+Gs3w6KEn23HlhdJXksywhXDNTC91Wye/39beH&#10;hPhAdU2l0bxKjtwnT6uvX5a9LXlhOiNr7gg40b7sbZV0IdgyTT3ruKJ+ZizXcNgYp2iArWvT2tEe&#10;vCuZFlk2T3vjausM496D9fl0mKzQf9NwFn41jeeByCqB2AKODsdtHNPVkpato7YT7BwGvSEKRYWG&#10;R0dXzzRQsnPigyslmDPeNGHGjEpN0wjGkQOwybMrNhtndha5tGXf2lEmkPZKp5vdsp/7V0dEDbl7&#10;zB6KRUI0VZAnfJqcbSBSb9sSsBtn3+yrOxva0y7yPjROxRkYkQPKexzl5YdAGBjzu3mxyCELDM4W&#10;8+KsPusgRR8use7ls2vp8GQaIxsD6S2Ukb8o5f9PqbeOWo4J8JH9qNT87qIUYkAptKEwiB1l8qUH&#10;xW7S6DG/v48VOpKlJdv5sOEGtab7Hz7AMVRdPaxoN6zYQQ9LB9/g0w9gaYj3oqu4JP0kWV2VYBzx&#10;UJk9fzcIC1cZgxgvp1JPUWPeh5IA7IAYZov+psgJ+QE0zCcwFBI4/EcY1tr4LiwiT1R25A7Gqbre&#10;SFGvhZSRrnft9rt0ZE+hjxRF/pKvz4n5CyZ1lC5WOIVe1kgasCloE/1gppQI0O+kUKBwsciyS1zx&#10;GY4d65Q2KOyhdOJqa+ojfjy0Q41D8LH0oS8gjXMPi41nukfUpdOu/gAAAP//AwBQSwMEFAAGAAgA&#10;AAAhAG63OjbaAAAAAwEAAA8AAABkcnMvZG93bnJldi54bWxMj0FLw0AQhe+C/2EZwZvdJGqRNJtS&#10;inoqgq0gvU2TaRKanQ3ZbZL+e0cv9fJgeI/3vsmWk23VQL1vHBuIZxEo4sKVDVcGvnZvDy+gfEAu&#10;sXVMBi7kYZnf3mSYlm7kTxq2oVJSwj5FA3UIXaq1L2qy6GeuIxbv6HqLQc6+0mWPo5TbVidRNNcW&#10;G5aFGjta11Sctmdr4H3EcfUYvw6b03F92e+eP743MRlzfzetFqACTeEahl98QYdcmA7uzKVXrQF5&#10;JPypeEn8NAd1kFACOs/0f/b8BwAA//8DAFBLAQItABQABgAIAAAAIQC2gziS/gAAAOEBAAATAAAA&#10;AAAAAAAAAAAAAAAAAABbQ29udGVudF9UeXBlc10ueG1sUEsBAi0AFAAGAAgAAAAhADj9If/WAAAA&#10;lAEAAAsAAAAAAAAAAAAAAAAALwEAAF9yZWxzLy5yZWxzUEsBAi0AFAAGAAgAAAAhAKzO7jVJAgAA&#10;sQUAAA4AAAAAAAAAAAAAAAAALgIAAGRycy9lMm9Eb2MueG1sUEsBAi0AFAAGAAgAAAAhAG63Ojba&#10;AAAAAwEAAA8AAAAAAAAAAAAAAAAAowQAAGRycy9kb3ducmV2LnhtbFBLBQYAAAAABAAEAPMAAACq&#10;BQAAAAA=&#10;">
                <v:shape id="Shape 196327" o:spid="_x0000_s1027" style="position:absolute;width:13627;height:91;visibility:visible;mso-wrap-style:square;v-text-anchor:top" coordsize="13627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gGexQAAAN8AAAAPAAAAZHJzL2Rvd25yZXYueG1sRE9da8Iw&#10;FH0X/A/hDvYyNNUxdZ1RRJy6CcK6sedLc9cWm5uSZFr/vREEHw/nezpvTS2O5HxlWcGgn4Agzq2u&#10;uFDw8/3em4DwAVljbZkUnMnDfNbtTDHV9sRfdMxCIWII+xQVlCE0qZQ+L8mg79uGOHJ/1hkMEbpC&#10;aoenGG5qOUySkTRYcWwosaFlSfkh+zcKXj7z7Xrz9HHI2sl+ZX5Xuwwbp9TjQ7t4AxGoDXfxzb3V&#10;cf7r6Hk4huufCEDOLgAAAP//AwBQSwECLQAUAAYACAAAACEA2+H2y+4AAACFAQAAEwAAAAAAAAAA&#10;AAAAAAAAAAAAW0NvbnRlbnRfVHlwZXNdLnhtbFBLAQItABQABgAIAAAAIQBa9CxbvwAAABUBAAAL&#10;AAAAAAAAAAAAAAAAAB8BAABfcmVscy8ucmVsc1BLAQItABQABgAIAAAAIQBrRgGexQAAAN8AAAAP&#10;AAAAAAAAAAAAAAAAAAcCAABkcnMvZG93bnJldi54bWxQSwUGAAAAAAMAAwC3AAAA+QIAAAAA&#10;" path="m,l1362710,r,9144l,9144,,e" fillcolor="#221e1f" stroked="f" strokeweight="0">
                  <v:stroke miterlimit="83231f" joinstyle="miter"/>
                  <v:path arrowok="t" textboxrect="0,0,1362710,9144"/>
                </v:shape>
                <w10:anchorlock/>
              </v:group>
            </w:pict>
          </mc:Fallback>
        </mc:AlternateContent>
      </w:r>
      <w:r w:rsidRPr="002D5198">
        <w:rPr>
          <w:rFonts w:ascii="Times New Roman" w:eastAsia="Times New Roman" w:hAnsi="Times New Roman" w:cs="Times New Roman"/>
          <w:i/>
          <w:sz w:val="20"/>
        </w:rPr>
        <w:t xml:space="preserve">[insert complete name of Procuring Entity] </w:t>
      </w:r>
    </w:p>
    <w:p w14:paraId="4FE190C2"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In response to the requirement in your notification of award dated</w:t>
      </w:r>
      <w:r w:rsidRPr="002D5198">
        <w:rPr>
          <w:rFonts w:ascii="Times New Roman" w:eastAsia="Times New Roman" w:hAnsi="Times New Roman" w:cs="Times New Roman"/>
          <w:sz w:val="20"/>
          <w:u w:val="single"/>
        </w:rPr>
        <w:t xml:space="preserve"> </w:t>
      </w:r>
      <w:r w:rsidRPr="002D5198">
        <w:rPr>
          <w:rFonts w:ascii="Times New Roman" w:eastAsia="Times New Roman" w:hAnsi="Times New Roman" w:cs="Times New Roman"/>
          <w:i/>
          <w:sz w:val="20"/>
        </w:rPr>
        <w:t xml:space="preserve">[insert date of notification of award] </w:t>
      </w:r>
      <w:r w:rsidRPr="002D5198">
        <w:rPr>
          <w:rFonts w:ascii="Times New Roman" w:eastAsia="Times New Roman" w:hAnsi="Times New Roman" w:cs="Times New Roman"/>
          <w:sz w:val="20"/>
        </w:rPr>
        <w:t>to furnish additional information on beneficial ownership:</w:t>
      </w:r>
      <w:r w:rsidRPr="002D5198">
        <w:rPr>
          <w:rFonts w:ascii="Times New Roman" w:eastAsia="Times New Roman" w:hAnsi="Times New Roman" w:cs="Times New Roman"/>
          <w:sz w:val="20"/>
          <w:u w:val="single"/>
        </w:rPr>
        <w:t xml:space="preserve"> </w:t>
      </w:r>
      <w:r w:rsidRPr="002D5198">
        <w:rPr>
          <w:rFonts w:ascii="Times New Roman" w:eastAsia="Times New Roman" w:hAnsi="Times New Roman" w:cs="Times New Roman"/>
          <w:i/>
          <w:sz w:val="20"/>
        </w:rPr>
        <w:t xml:space="preserve">[select one option as applicable and delete the </w:t>
      </w:r>
    </w:p>
    <w:p w14:paraId="1B7B3ABF"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i/>
          <w:sz w:val="20"/>
        </w:rPr>
        <w:t xml:space="preserve">options that are not applicable] </w:t>
      </w:r>
    </w:p>
    <w:p w14:paraId="618963D0" w14:textId="77777777" w:rsidR="002D5198" w:rsidRPr="002D5198" w:rsidRDefault="002D5198" w:rsidP="002D5198">
      <w:pPr>
        <w:numPr>
          <w:ilvl w:val="0"/>
          <w:numId w:val="26"/>
        </w:numPr>
        <w:spacing w:after="0" w:line="259" w:lineRule="auto"/>
        <w:ind w:right="1195" w:firstLine="0"/>
        <w:jc w:val="left"/>
        <w:rPr>
          <w:rFonts w:ascii="Times New Roman" w:eastAsia="Times New Roman" w:hAnsi="Times New Roman" w:cs="Times New Roman"/>
          <w:sz w:val="20"/>
        </w:rPr>
      </w:pPr>
      <w:r w:rsidRPr="002D5198">
        <w:rPr>
          <w:rFonts w:ascii="Times New Roman" w:eastAsia="Times New Roman" w:hAnsi="Times New Roman" w:cs="Times New Roman"/>
          <w:noProof/>
          <w:sz w:val="20"/>
        </w:rPr>
        <mc:AlternateContent>
          <mc:Choice Requires="wpg">
            <w:drawing>
              <wp:anchor distT="0" distB="0" distL="114300" distR="114300" simplePos="0" relativeHeight="251671552" behindDoc="0" locked="0" layoutInCell="1" allowOverlap="1" wp14:anchorId="7E3EC9E9" wp14:editId="49D4E3A2">
                <wp:simplePos x="0" y="0"/>
                <wp:positionH relativeFrom="page">
                  <wp:posOffset>457200</wp:posOffset>
                </wp:positionH>
                <wp:positionV relativeFrom="page">
                  <wp:posOffset>-10862</wp:posOffset>
                </wp:positionV>
                <wp:extent cx="3048" cy="13496"/>
                <wp:effectExtent l="0" t="0" r="0" b="0"/>
                <wp:wrapTopAndBottom/>
                <wp:docPr id="191000" name="Group 191000"/>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28743" name="Rectangle 28743"/>
                        <wps:cNvSpPr/>
                        <wps:spPr>
                          <a:xfrm>
                            <a:off x="0" y="0"/>
                            <a:ext cx="4054" cy="17950"/>
                          </a:xfrm>
                          <a:prstGeom prst="rect">
                            <a:avLst/>
                          </a:prstGeom>
                          <a:ln>
                            <a:noFill/>
                          </a:ln>
                        </wps:spPr>
                        <wps:txbx>
                          <w:txbxContent>
                            <w:p w14:paraId="41869C39" w14:textId="77777777" w:rsidR="00A2203F" w:rsidRDefault="00A2203F" w:rsidP="002D5198">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7E3EC9E9" id="Group 191000" o:spid="_x0000_s1056" style="position:absolute;left:0;text-align:left;margin-left:36pt;margin-top:-.85pt;width:.25pt;height:1.05pt;z-index:251671552;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9LfBwIAAIgEAAAOAAAAZHJzL2Uyb0RvYy54bWyklNtu2zAMQN8H7B8EvS92EvcSI04xrGsw&#10;YFiLdfsARZZsA7IoSErs7OtHyZcMLQYM3YtCkTIvh2S2d32ryElY14Au6HKRUiI0h7LRVUF//nj4&#10;cEuJ80yXTIEWBT0LR+92799tO5OLFdSgSmEJOtEu70xBa+9NniSO16JlbgFGaDRKsC3zeLVVUlrW&#10;ofdWJas0vU46sKWxwIVzqL0fjHQX/UspuH+U0glPVEExNx9PG89DOJPdluWVZaZu+JgGe0MWLWs0&#10;Bp1d3TPPyNE2r1y1DbfgQPoFhzYBKRsuYg1YzTJ9Uc3ewtHEWqq8q8yMCdG+4PRmt/zb6cmSpsTe&#10;bZZpiog0a7FPMTQZdQipM1WOb/fWPJsnOyqq4Rbq7qVtwy9WRPqI9zzjFb0nHJXrNMNp4GhYrrPN&#10;9cCe19igV5/w+vPfP0qmcEnIak6iMzhC7kLJ/R+l55oZEeG7UPlIaXV7k60nSN9xvJiulCCDOmKJ&#10;r2dILnfI618JZelVNhK62VzF6ZyLZbmxzu8FtCQIBbUYPc4cO311HmPj0+lJCKh0ODU8NEoN1qBB&#10;ZlNOQfL9oR/avwr9CKoDlGestgb76xE3WyroCgqjRMOyY/BgpUR90Ug57NUk2Ek4TIL16hPE7RvS&#10;+Xj0IJuY7yXamBe2L0px3GNB42qGffrzHl9d/kB2vwEAAP//AwBQSwMEFAAGAAgAAAAhAFk9I3vd&#10;AAAABQEAAA8AAABkcnMvZG93bnJldi54bWxMj0FLw0AUhO+C/2F5grd2k2hNSbMppainIrQVxNtr&#10;9jUJzb4N2W2S/nvXkx6HGWa+ydeTacVAvWssK4jnEQji0uqGKwWfx7fZEoTzyBpby6TgRg7Wxf1d&#10;jpm2I+9pOPhKhBJ2GSqove8yKV1Zk0E3tx1x8M62N+iD7CupexxDuWllEkUv0mDDYaHGjrY1lZfD&#10;1Sh4H3HcPMWvw+5y3t6+j4uPr11MSj0+TJsVCE+T/wvDL35AhyIwneyVtROtgjQJV7yCWZyCCH6a&#10;LECcFDyDLHL5n774AQAA//8DAFBLAQItABQABgAIAAAAIQC2gziS/gAAAOEBAAATAAAAAAAAAAAA&#10;AAAAAAAAAABbQ29udGVudF9UeXBlc10ueG1sUEsBAi0AFAAGAAgAAAAhADj9If/WAAAAlAEAAAsA&#10;AAAAAAAAAAAAAAAALwEAAF9yZWxzLy5yZWxzUEsBAi0AFAAGAAgAAAAhAKB70t8HAgAAiAQAAA4A&#10;AAAAAAAAAAAAAAAALgIAAGRycy9lMm9Eb2MueG1sUEsBAi0AFAAGAAgAAAAhAFk9I3vdAAAABQEA&#10;AA8AAAAAAAAAAAAAAAAAYQQAAGRycy9kb3ducmV2LnhtbFBLBQYAAAAABAAEAPMAAABrBQAAAAA=&#10;">
                <v:rect id="Rectangle 28743" o:spid="_x0000_s1057"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MZyAAAAN4AAAAPAAAAZHJzL2Rvd25yZXYueG1sRI9ba8JA&#10;FITfhf6H5Qi+6cYLNqauIl7QR6sF27dD9jQJzZ4N2dVEf323IPRxmJlvmPmyNaW4Ue0KywqGgwgE&#10;cWp1wZmCj/OuH4NwHlljaZkU3MnBcvHSmWOibcPvdDv5TAQIuwQV5N5XiZQuzcmgG9iKOHjftjbo&#10;g6wzqWtsAtyUchRFU2mw4LCQY0XrnNKf09Uo2MfV6vNgH01Wbr/2l+NltjnPvFK9brt6A+Gp9f/h&#10;Z/ugFYzi18kY/u6EKyAXvwAAAP//AwBQSwECLQAUAAYACAAAACEA2+H2y+4AAACFAQAAEwAAAAAA&#10;AAAAAAAAAAAAAAAAW0NvbnRlbnRfVHlwZXNdLnhtbFBLAQItABQABgAIAAAAIQBa9CxbvwAAABUB&#10;AAALAAAAAAAAAAAAAAAAAB8BAABfcmVscy8ucmVsc1BLAQItABQABgAIAAAAIQCHQxMZyAAAAN4A&#10;AAAPAAAAAAAAAAAAAAAAAAcCAABkcnMvZG93bnJldi54bWxQSwUGAAAAAAMAAwC3AAAA/AIAAAAA&#10;" filled="f" stroked="f">
                  <v:textbox inset="0,0,0,0">
                    <w:txbxContent>
                      <w:p w14:paraId="41869C39" w14:textId="77777777" w:rsidR="00A2203F" w:rsidRDefault="00A2203F" w:rsidP="002D5198">
                        <w:pPr>
                          <w:spacing w:after="160" w:line="259" w:lineRule="auto"/>
                          <w:ind w:left="0" w:firstLine="0"/>
                          <w:jc w:val="left"/>
                        </w:pPr>
                        <w:r>
                          <w:rPr>
                            <w:sz w:val="2"/>
                          </w:rPr>
                          <w:t xml:space="preserve"> </w:t>
                        </w:r>
                      </w:p>
                    </w:txbxContent>
                  </v:textbox>
                </v:rect>
                <w10:wrap type="topAndBottom" anchorx="page" anchory="page"/>
              </v:group>
            </w:pict>
          </mc:Fallback>
        </mc:AlternateContent>
      </w:r>
      <w:r w:rsidRPr="002D5198">
        <w:rPr>
          <w:rFonts w:ascii="Times New Roman" w:eastAsia="Times New Roman" w:hAnsi="Times New Roman" w:cs="Times New Roman"/>
          <w:sz w:val="20"/>
        </w:rPr>
        <w:t xml:space="preserve">We here by provide the following beneficial ownership information. </w:t>
      </w:r>
      <w:r w:rsidRPr="002D5198">
        <w:rPr>
          <w:rFonts w:ascii="Times New Roman" w:eastAsia="Times New Roman" w:hAnsi="Times New Roman" w:cs="Times New Roman"/>
          <w:b/>
          <w:sz w:val="20"/>
        </w:rPr>
        <w:t xml:space="preserve">Details of beneficial ownership </w:t>
      </w:r>
    </w:p>
    <w:tbl>
      <w:tblPr>
        <w:tblW w:w="9897" w:type="dxa"/>
        <w:tblInd w:w="-108" w:type="dxa"/>
        <w:tblCellMar>
          <w:top w:w="32" w:type="dxa"/>
          <w:right w:w="47" w:type="dxa"/>
        </w:tblCellMar>
        <w:tblLook w:val="04A0" w:firstRow="1" w:lastRow="0" w:firstColumn="1" w:lastColumn="0" w:noHBand="0" w:noVBand="1"/>
      </w:tblPr>
      <w:tblGrid>
        <w:gridCol w:w="305"/>
        <w:gridCol w:w="1266"/>
        <w:gridCol w:w="161"/>
        <w:gridCol w:w="1000"/>
        <w:gridCol w:w="1000"/>
        <w:gridCol w:w="1411"/>
        <w:gridCol w:w="2659"/>
        <w:gridCol w:w="2837"/>
      </w:tblGrid>
      <w:tr w:rsidR="002D5198" w:rsidRPr="002D5198" w14:paraId="4184464A" w14:textId="77777777" w:rsidTr="00D10279">
        <w:trPr>
          <w:trHeight w:val="3581"/>
        </w:trPr>
        <w:tc>
          <w:tcPr>
            <w:tcW w:w="451" w:type="dxa"/>
            <w:tcBorders>
              <w:top w:val="single" w:sz="4" w:space="0" w:color="000000"/>
              <w:left w:val="single" w:sz="4" w:space="0" w:color="000000"/>
              <w:bottom w:val="single" w:sz="4" w:space="0" w:color="000000"/>
              <w:right w:val="single" w:sz="4" w:space="0" w:color="000000"/>
            </w:tcBorders>
          </w:tcPr>
          <w:p w14:paraId="6EC705C4"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 </w:t>
            </w:r>
          </w:p>
        </w:tc>
        <w:tc>
          <w:tcPr>
            <w:tcW w:w="2137" w:type="dxa"/>
            <w:gridSpan w:val="2"/>
            <w:tcBorders>
              <w:top w:val="single" w:sz="4" w:space="0" w:color="000000"/>
              <w:left w:val="single" w:sz="4" w:space="0" w:color="000000"/>
              <w:bottom w:val="single" w:sz="4" w:space="0" w:color="000000"/>
              <w:right w:val="nil"/>
            </w:tcBorders>
          </w:tcPr>
          <w:p w14:paraId="64351CE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Details </w:t>
            </w:r>
            <w:r w:rsidRPr="002D5198">
              <w:rPr>
                <w:rFonts w:ascii="Times New Roman" w:eastAsia="Times New Roman" w:hAnsi="Times New Roman" w:cs="Times New Roman"/>
                <w:b/>
                <w:sz w:val="20"/>
              </w:rPr>
              <w:tab/>
              <w:t xml:space="preserve">of </w:t>
            </w:r>
            <w:r w:rsidRPr="002D5198">
              <w:rPr>
                <w:rFonts w:ascii="Times New Roman" w:eastAsia="Times New Roman" w:hAnsi="Times New Roman" w:cs="Times New Roman"/>
                <w:b/>
                <w:sz w:val="20"/>
              </w:rPr>
              <w:tab/>
              <w:t xml:space="preserve">all </w:t>
            </w:r>
          </w:p>
          <w:p w14:paraId="64A37927"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Owners  </w:t>
            </w:r>
          </w:p>
          <w:p w14:paraId="6E6BAAD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 </w:t>
            </w:r>
          </w:p>
        </w:tc>
        <w:tc>
          <w:tcPr>
            <w:tcW w:w="1104" w:type="dxa"/>
            <w:tcBorders>
              <w:top w:val="single" w:sz="4" w:space="0" w:color="000000"/>
              <w:left w:val="nil"/>
              <w:bottom w:val="single" w:sz="4" w:space="0" w:color="000000"/>
              <w:right w:val="single" w:sz="4" w:space="0" w:color="000000"/>
            </w:tcBorders>
          </w:tcPr>
          <w:p w14:paraId="338562C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Beneficial </w:t>
            </w:r>
          </w:p>
        </w:tc>
        <w:tc>
          <w:tcPr>
            <w:tcW w:w="1260" w:type="dxa"/>
            <w:tcBorders>
              <w:top w:val="single" w:sz="4" w:space="0" w:color="000000"/>
              <w:left w:val="single" w:sz="4" w:space="0" w:color="000000"/>
              <w:bottom w:val="single" w:sz="4" w:space="0" w:color="000000"/>
              <w:right w:val="single" w:sz="4" w:space="0" w:color="000000"/>
            </w:tcBorders>
          </w:tcPr>
          <w:p w14:paraId="1F2C3FF2"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 </w:t>
            </w:r>
            <w:r w:rsidRPr="002D5198">
              <w:rPr>
                <w:rFonts w:ascii="Times New Roman" w:eastAsia="Times New Roman" w:hAnsi="Times New Roman" w:cs="Times New Roman"/>
                <w:b/>
                <w:sz w:val="20"/>
              </w:rPr>
              <w:tab/>
              <w:t xml:space="preserve"> </w:t>
            </w:r>
            <w:r w:rsidRPr="002D5198">
              <w:rPr>
                <w:rFonts w:ascii="Times New Roman" w:eastAsia="Times New Roman" w:hAnsi="Times New Roman" w:cs="Times New Roman"/>
                <w:b/>
                <w:sz w:val="20"/>
              </w:rPr>
              <w:tab/>
              <w:t xml:space="preserve">of shares </w:t>
            </w:r>
            <w:r w:rsidRPr="002D5198">
              <w:rPr>
                <w:rFonts w:ascii="Times New Roman" w:eastAsia="Times New Roman" w:hAnsi="Times New Roman" w:cs="Times New Roman"/>
                <w:b/>
                <w:sz w:val="20"/>
              </w:rPr>
              <w:tab/>
              <w:t xml:space="preserve">a person </w:t>
            </w:r>
          </w:p>
          <w:p w14:paraId="7F9DE8D9"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holds </w:t>
            </w:r>
            <w:r w:rsidRPr="002D5198">
              <w:rPr>
                <w:rFonts w:ascii="Times New Roman" w:eastAsia="Times New Roman" w:hAnsi="Times New Roman" w:cs="Times New Roman"/>
                <w:b/>
                <w:sz w:val="20"/>
              </w:rPr>
              <w:tab/>
              <w:t xml:space="preserve">in </w:t>
            </w:r>
          </w:p>
          <w:p w14:paraId="67FAC70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the </w:t>
            </w:r>
          </w:p>
          <w:p w14:paraId="1AB2AE5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company </w:t>
            </w:r>
          </w:p>
          <w:p w14:paraId="53D7F68F"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Directly or </w:t>
            </w:r>
          </w:p>
          <w:p w14:paraId="1F1A9E7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indirectly  </w:t>
            </w:r>
          </w:p>
          <w:p w14:paraId="5B3D54B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AE8513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 of voting rights </w:t>
            </w:r>
            <w:r w:rsidRPr="002D5198">
              <w:rPr>
                <w:rFonts w:ascii="Times New Roman" w:eastAsia="Times New Roman" w:hAnsi="Times New Roman" w:cs="Times New Roman"/>
                <w:b/>
                <w:sz w:val="20"/>
              </w:rPr>
              <w:tab/>
              <w:t xml:space="preserve">a person holds in </w:t>
            </w:r>
            <w:r w:rsidRPr="002D5198">
              <w:rPr>
                <w:rFonts w:ascii="Times New Roman" w:eastAsia="Times New Roman" w:hAnsi="Times New Roman" w:cs="Times New Roman"/>
                <w:b/>
                <w:sz w:val="20"/>
              </w:rPr>
              <w:tab/>
              <w:t xml:space="preserve">the </w:t>
            </w:r>
          </w:p>
          <w:p w14:paraId="1D7F94A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company </w:t>
            </w:r>
          </w:p>
        </w:tc>
        <w:tc>
          <w:tcPr>
            <w:tcW w:w="1885" w:type="dxa"/>
            <w:tcBorders>
              <w:top w:val="single" w:sz="4" w:space="0" w:color="000000"/>
              <w:left w:val="single" w:sz="4" w:space="0" w:color="000000"/>
              <w:bottom w:val="single" w:sz="4" w:space="0" w:color="000000"/>
              <w:right w:val="single" w:sz="4" w:space="0" w:color="000000"/>
            </w:tcBorders>
          </w:tcPr>
          <w:p w14:paraId="42777C7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Whether a person directly or indirectly holds a right to appoint or remove a member of the board of directors of the company or an equivalent governing body of the Tenderer </w:t>
            </w:r>
          </w:p>
          <w:p w14:paraId="7CEE2C2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(Yes / No) </w:t>
            </w:r>
          </w:p>
        </w:tc>
        <w:tc>
          <w:tcPr>
            <w:tcW w:w="1440" w:type="dxa"/>
            <w:tcBorders>
              <w:top w:val="single" w:sz="4" w:space="0" w:color="000000"/>
              <w:left w:val="single" w:sz="4" w:space="0" w:color="000000"/>
              <w:bottom w:val="single" w:sz="4" w:space="0" w:color="000000"/>
              <w:right w:val="single" w:sz="4" w:space="0" w:color="000000"/>
            </w:tcBorders>
          </w:tcPr>
          <w:p w14:paraId="5821C9D6"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Whether a person directly or indirectly exercises significant influence or control </w:t>
            </w:r>
          </w:p>
          <w:p w14:paraId="2348EA97"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over </w:t>
            </w:r>
            <w:r w:rsidRPr="002D5198">
              <w:rPr>
                <w:rFonts w:ascii="Times New Roman" w:eastAsia="Times New Roman" w:hAnsi="Times New Roman" w:cs="Times New Roman"/>
                <w:b/>
                <w:sz w:val="20"/>
              </w:rPr>
              <w:tab/>
              <w:t xml:space="preserve">the Company </w:t>
            </w:r>
          </w:p>
          <w:p w14:paraId="3F5C6026"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(tenderer)  </w:t>
            </w:r>
          </w:p>
          <w:p w14:paraId="55E15B9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(Yes / No) </w:t>
            </w:r>
          </w:p>
        </w:tc>
      </w:tr>
      <w:tr w:rsidR="002D5198" w:rsidRPr="002D5198" w14:paraId="2524640D" w14:textId="77777777" w:rsidTr="00D10279">
        <w:trPr>
          <w:trHeight w:val="387"/>
        </w:trPr>
        <w:tc>
          <w:tcPr>
            <w:tcW w:w="451" w:type="dxa"/>
            <w:vMerge w:val="restart"/>
            <w:tcBorders>
              <w:top w:val="single" w:sz="4" w:space="0" w:color="000000"/>
              <w:left w:val="single" w:sz="4" w:space="0" w:color="000000"/>
              <w:bottom w:val="single" w:sz="4" w:space="0" w:color="000000"/>
              <w:right w:val="single" w:sz="4" w:space="0" w:color="000000"/>
            </w:tcBorders>
          </w:tcPr>
          <w:p w14:paraId="0A895DD4"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 </w:t>
            </w:r>
          </w:p>
          <w:p w14:paraId="52E1326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 </w:t>
            </w:r>
          </w:p>
          <w:p w14:paraId="24588A71"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 </w:t>
            </w:r>
          </w:p>
          <w:p w14:paraId="73C3DAC7"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1. </w:t>
            </w:r>
          </w:p>
        </w:tc>
        <w:tc>
          <w:tcPr>
            <w:tcW w:w="1704" w:type="dxa"/>
            <w:tcBorders>
              <w:top w:val="single" w:sz="4" w:space="0" w:color="000000"/>
              <w:left w:val="single" w:sz="4" w:space="0" w:color="000000"/>
              <w:bottom w:val="single" w:sz="4" w:space="0" w:color="000000"/>
              <w:right w:val="single" w:sz="4" w:space="0" w:color="000000"/>
            </w:tcBorders>
          </w:tcPr>
          <w:p w14:paraId="3BACFA4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Full Name </w:t>
            </w:r>
          </w:p>
        </w:tc>
        <w:tc>
          <w:tcPr>
            <w:tcW w:w="433" w:type="dxa"/>
            <w:tcBorders>
              <w:top w:val="single" w:sz="4" w:space="0" w:color="000000"/>
              <w:left w:val="single" w:sz="4" w:space="0" w:color="000000"/>
              <w:bottom w:val="single" w:sz="4" w:space="0" w:color="000000"/>
              <w:right w:val="nil"/>
            </w:tcBorders>
          </w:tcPr>
          <w:p w14:paraId="760B5F78"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single" w:sz="4" w:space="0" w:color="000000"/>
              <w:left w:val="nil"/>
              <w:bottom w:val="single" w:sz="4" w:space="0" w:color="000000"/>
              <w:right w:val="single" w:sz="4" w:space="0" w:color="000000"/>
            </w:tcBorders>
          </w:tcPr>
          <w:p w14:paraId="2D5A7655"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260" w:type="dxa"/>
            <w:vMerge w:val="restart"/>
            <w:tcBorders>
              <w:top w:val="single" w:sz="4" w:space="0" w:color="000000"/>
              <w:left w:val="single" w:sz="4" w:space="0" w:color="000000"/>
              <w:bottom w:val="single" w:sz="4" w:space="0" w:color="000000"/>
              <w:right w:val="single" w:sz="4" w:space="0" w:color="000000"/>
            </w:tcBorders>
          </w:tcPr>
          <w:p w14:paraId="027A588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Directly---------- % of shares  </w:t>
            </w:r>
          </w:p>
          <w:p w14:paraId="2AA3B925"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66028274"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09538DF6"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Indirectly--------- % of shares </w:t>
            </w:r>
          </w:p>
        </w:tc>
        <w:tc>
          <w:tcPr>
            <w:tcW w:w="1620" w:type="dxa"/>
            <w:vMerge w:val="restart"/>
            <w:tcBorders>
              <w:top w:val="single" w:sz="4" w:space="0" w:color="000000"/>
              <w:left w:val="single" w:sz="4" w:space="0" w:color="000000"/>
              <w:bottom w:val="single" w:sz="4" w:space="0" w:color="000000"/>
              <w:right w:val="single" w:sz="4" w:space="0" w:color="000000"/>
            </w:tcBorders>
          </w:tcPr>
          <w:p w14:paraId="6579C678"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Directly………</w:t>
            </w:r>
          </w:p>
          <w:p w14:paraId="0BBFDAF7"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w:t>
            </w:r>
            <w:proofErr w:type="gramStart"/>
            <w:r w:rsidRPr="002D5198">
              <w:rPr>
                <w:rFonts w:ascii="Times New Roman" w:eastAsia="Times New Roman" w:hAnsi="Times New Roman" w:cs="Times New Roman"/>
                <w:sz w:val="20"/>
              </w:rPr>
              <w:t>….%</w:t>
            </w:r>
            <w:proofErr w:type="gramEnd"/>
            <w:r w:rsidRPr="002D5198">
              <w:rPr>
                <w:rFonts w:ascii="Times New Roman" w:eastAsia="Times New Roman" w:hAnsi="Times New Roman" w:cs="Times New Roman"/>
                <w:sz w:val="20"/>
              </w:rPr>
              <w:t xml:space="preserve"> </w:t>
            </w:r>
            <w:r w:rsidRPr="002D5198">
              <w:rPr>
                <w:rFonts w:ascii="Times New Roman" w:eastAsia="Times New Roman" w:hAnsi="Times New Roman" w:cs="Times New Roman"/>
                <w:sz w:val="20"/>
              </w:rPr>
              <w:tab/>
              <w:t xml:space="preserve">of voting rights </w:t>
            </w:r>
          </w:p>
          <w:p w14:paraId="5A3FE26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5FDCD3B1"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Indirectly--------</w:t>
            </w:r>
          </w:p>
          <w:p w14:paraId="35B2247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of voting </w:t>
            </w:r>
          </w:p>
          <w:p w14:paraId="0E2CAF3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rights </w:t>
            </w:r>
          </w:p>
        </w:tc>
        <w:tc>
          <w:tcPr>
            <w:tcW w:w="1885" w:type="dxa"/>
            <w:vMerge w:val="restart"/>
            <w:tcBorders>
              <w:top w:val="single" w:sz="4" w:space="0" w:color="000000"/>
              <w:left w:val="single" w:sz="4" w:space="0" w:color="000000"/>
              <w:bottom w:val="single" w:sz="4" w:space="0" w:color="000000"/>
              <w:right w:val="single" w:sz="4" w:space="0" w:color="000000"/>
            </w:tcBorders>
          </w:tcPr>
          <w:p w14:paraId="63497763" w14:textId="77777777" w:rsidR="002D5198" w:rsidRPr="002D5198" w:rsidRDefault="002D5198" w:rsidP="002D5198">
            <w:pPr>
              <w:numPr>
                <w:ilvl w:val="0"/>
                <w:numId w:val="29"/>
              </w:numPr>
              <w:spacing w:after="0" w:line="259" w:lineRule="auto"/>
              <w:ind w:right="1195"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Having the right to appoint a majority of the board of the directors or an equivalent governing body of the Tenderer: Yes -----No---- </w:t>
            </w:r>
          </w:p>
          <w:p w14:paraId="1475FE97" w14:textId="77777777" w:rsidR="002D5198" w:rsidRPr="002D5198" w:rsidRDefault="002D5198" w:rsidP="002D5198">
            <w:pPr>
              <w:numPr>
                <w:ilvl w:val="0"/>
                <w:numId w:val="29"/>
              </w:numPr>
              <w:spacing w:after="0" w:line="259" w:lineRule="auto"/>
              <w:ind w:right="1195"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Is this right held directly or </w:t>
            </w:r>
            <w:proofErr w:type="gramStart"/>
            <w:r w:rsidRPr="002D5198">
              <w:rPr>
                <w:rFonts w:ascii="Times New Roman" w:eastAsia="Times New Roman" w:hAnsi="Times New Roman" w:cs="Times New Roman"/>
                <w:sz w:val="20"/>
              </w:rPr>
              <w:t>indirectly?:</w:t>
            </w:r>
            <w:proofErr w:type="gramEnd"/>
            <w:r w:rsidRPr="002D5198">
              <w:rPr>
                <w:rFonts w:ascii="Times New Roman" w:eastAsia="Times New Roman" w:hAnsi="Times New Roman" w:cs="Times New Roman"/>
                <w:sz w:val="20"/>
              </w:rPr>
              <w:t xml:space="preserve"> </w:t>
            </w:r>
          </w:p>
          <w:p w14:paraId="0DB4905F"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631331C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72687727"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Direct…………</w:t>
            </w:r>
          </w:p>
          <w:p w14:paraId="2CAFFC4B"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766E9D16"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440" w:type="dxa"/>
            <w:vMerge w:val="restart"/>
            <w:tcBorders>
              <w:top w:val="single" w:sz="4" w:space="0" w:color="000000"/>
              <w:left w:val="single" w:sz="4" w:space="0" w:color="000000"/>
              <w:bottom w:val="single" w:sz="4" w:space="0" w:color="000000"/>
              <w:right w:val="single" w:sz="4" w:space="0" w:color="000000"/>
            </w:tcBorders>
          </w:tcPr>
          <w:p w14:paraId="0C8D5F03" w14:textId="77777777" w:rsidR="002D5198" w:rsidRPr="002D5198" w:rsidRDefault="002D5198" w:rsidP="002D5198">
            <w:pPr>
              <w:numPr>
                <w:ilvl w:val="0"/>
                <w:numId w:val="30"/>
              </w:numPr>
              <w:spacing w:after="0" w:line="259" w:lineRule="auto"/>
              <w:ind w:right="1195"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Exercises significant influence or control over the </w:t>
            </w:r>
          </w:p>
          <w:p w14:paraId="2682C00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Company body of the Company </w:t>
            </w:r>
          </w:p>
          <w:p w14:paraId="010E4A8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(tenderer</w:t>
            </w:r>
            <w:r w:rsidRPr="002D5198">
              <w:rPr>
                <w:rFonts w:ascii="Times New Roman" w:eastAsia="Times New Roman" w:hAnsi="Times New Roman" w:cs="Times New Roman"/>
                <w:b/>
                <w:sz w:val="20"/>
              </w:rPr>
              <w:t>)</w:t>
            </w:r>
            <w:r w:rsidRPr="002D5198">
              <w:rPr>
                <w:rFonts w:ascii="Times New Roman" w:eastAsia="Times New Roman" w:hAnsi="Times New Roman" w:cs="Times New Roman"/>
                <w:sz w:val="20"/>
              </w:rPr>
              <w:t xml:space="preserve">  </w:t>
            </w:r>
          </w:p>
          <w:p w14:paraId="1C4ED3E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1724D044"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Yes -----No-</w:t>
            </w:r>
          </w:p>
          <w:p w14:paraId="7A568346"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63F71052"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183A1400" w14:textId="77777777" w:rsidR="002D5198" w:rsidRPr="002D5198" w:rsidRDefault="002D5198" w:rsidP="002D5198">
            <w:pPr>
              <w:numPr>
                <w:ilvl w:val="0"/>
                <w:numId w:val="30"/>
              </w:numPr>
              <w:spacing w:after="0" w:line="259" w:lineRule="auto"/>
              <w:ind w:right="1195"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Is this </w:t>
            </w:r>
          </w:p>
          <w:p w14:paraId="071E014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influence or control </w:t>
            </w:r>
          </w:p>
        </w:tc>
      </w:tr>
      <w:tr w:rsidR="002D5198" w:rsidRPr="002D5198" w14:paraId="42E02B16" w14:textId="77777777" w:rsidTr="00D10279">
        <w:trPr>
          <w:trHeight w:val="895"/>
        </w:trPr>
        <w:tc>
          <w:tcPr>
            <w:tcW w:w="0" w:type="auto"/>
            <w:vMerge/>
            <w:tcBorders>
              <w:top w:val="nil"/>
              <w:left w:val="single" w:sz="4" w:space="0" w:color="000000"/>
              <w:bottom w:val="nil"/>
              <w:right w:val="single" w:sz="4" w:space="0" w:color="000000"/>
            </w:tcBorders>
          </w:tcPr>
          <w:p w14:paraId="001F1D58"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704" w:type="dxa"/>
            <w:tcBorders>
              <w:top w:val="single" w:sz="4" w:space="0" w:color="000000"/>
              <w:left w:val="single" w:sz="4" w:space="0" w:color="000000"/>
              <w:bottom w:val="single" w:sz="4" w:space="0" w:color="000000"/>
              <w:right w:val="single" w:sz="4" w:space="0" w:color="000000"/>
            </w:tcBorders>
          </w:tcPr>
          <w:p w14:paraId="44B56B8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National identity card number or Passport number</w:t>
            </w:r>
            <w:r w:rsidRPr="002D5198">
              <w:rPr>
                <w:rFonts w:ascii="Times New Roman" w:eastAsia="Times New Roman" w:hAnsi="Times New Roman" w:cs="Times New Roman"/>
                <w:i/>
                <w:sz w:val="20"/>
              </w:rPr>
              <w:t xml:space="preserve"> </w:t>
            </w:r>
          </w:p>
        </w:tc>
        <w:tc>
          <w:tcPr>
            <w:tcW w:w="433" w:type="dxa"/>
            <w:tcBorders>
              <w:top w:val="single" w:sz="4" w:space="0" w:color="000000"/>
              <w:left w:val="single" w:sz="4" w:space="0" w:color="000000"/>
              <w:bottom w:val="single" w:sz="4" w:space="0" w:color="000000"/>
              <w:right w:val="nil"/>
            </w:tcBorders>
          </w:tcPr>
          <w:p w14:paraId="7EEBA4A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single" w:sz="4" w:space="0" w:color="000000"/>
              <w:left w:val="nil"/>
              <w:bottom w:val="single" w:sz="4" w:space="0" w:color="000000"/>
              <w:right w:val="single" w:sz="4" w:space="0" w:color="000000"/>
            </w:tcBorders>
          </w:tcPr>
          <w:p w14:paraId="3117F415"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7EFB8EA2"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139BE839"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5F28807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2FD6149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r>
      <w:tr w:rsidR="002D5198" w:rsidRPr="002D5198" w14:paraId="06A9ECEB" w14:textId="77777777" w:rsidTr="00D10279">
        <w:trPr>
          <w:trHeight w:val="1150"/>
        </w:trPr>
        <w:tc>
          <w:tcPr>
            <w:tcW w:w="0" w:type="auto"/>
            <w:vMerge/>
            <w:tcBorders>
              <w:top w:val="nil"/>
              <w:left w:val="single" w:sz="4" w:space="0" w:color="000000"/>
              <w:bottom w:val="nil"/>
              <w:right w:val="single" w:sz="4" w:space="0" w:color="000000"/>
            </w:tcBorders>
          </w:tcPr>
          <w:p w14:paraId="2CE1C31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704" w:type="dxa"/>
            <w:tcBorders>
              <w:top w:val="single" w:sz="4" w:space="0" w:color="000000"/>
              <w:left w:val="single" w:sz="4" w:space="0" w:color="000000"/>
              <w:bottom w:val="single" w:sz="4" w:space="0" w:color="000000"/>
              <w:right w:val="single" w:sz="4" w:space="0" w:color="000000"/>
            </w:tcBorders>
          </w:tcPr>
          <w:p w14:paraId="6C06D406"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Personal </w:t>
            </w:r>
          </w:p>
          <w:p w14:paraId="5D00D5A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Identification </w:t>
            </w:r>
          </w:p>
          <w:p w14:paraId="0410474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Number (where </w:t>
            </w:r>
          </w:p>
          <w:p w14:paraId="7F8A19D8"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applicable)</w:t>
            </w:r>
            <w:r w:rsidRPr="002D5198">
              <w:rPr>
                <w:rFonts w:ascii="Times New Roman" w:eastAsia="Times New Roman" w:hAnsi="Times New Roman" w:cs="Times New Roman"/>
                <w:i/>
                <w:sz w:val="20"/>
              </w:rPr>
              <w:t xml:space="preserve"> </w:t>
            </w:r>
          </w:p>
        </w:tc>
        <w:tc>
          <w:tcPr>
            <w:tcW w:w="433" w:type="dxa"/>
            <w:tcBorders>
              <w:top w:val="single" w:sz="4" w:space="0" w:color="000000"/>
              <w:left w:val="single" w:sz="4" w:space="0" w:color="000000"/>
              <w:bottom w:val="single" w:sz="4" w:space="0" w:color="000000"/>
              <w:right w:val="nil"/>
            </w:tcBorders>
          </w:tcPr>
          <w:p w14:paraId="700E6B2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single" w:sz="4" w:space="0" w:color="000000"/>
              <w:left w:val="nil"/>
              <w:bottom w:val="single" w:sz="4" w:space="0" w:color="000000"/>
              <w:right w:val="single" w:sz="4" w:space="0" w:color="000000"/>
            </w:tcBorders>
          </w:tcPr>
          <w:p w14:paraId="7430ADF9"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0A8F1356"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2DE570AF"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5620A404"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3D41215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r>
      <w:tr w:rsidR="002D5198" w:rsidRPr="002D5198" w14:paraId="719077BC" w14:textId="77777777" w:rsidTr="00D10279">
        <w:trPr>
          <w:trHeight w:val="386"/>
        </w:trPr>
        <w:tc>
          <w:tcPr>
            <w:tcW w:w="0" w:type="auto"/>
            <w:vMerge/>
            <w:tcBorders>
              <w:top w:val="nil"/>
              <w:left w:val="single" w:sz="4" w:space="0" w:color="000000"/>
              <w:bottom w:val="nil"/>
              <w:right w:val="single" w:sz="4" w:space="0" w:color="000000"/>
            </w:tcBorders>
          </w:tcPr>
          <w:p w14:paraId="3FF297B6"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704" w:type="dxa"/>
            <w:tcBorders>
              <w:top w:val="single" w:sz="4" w:space="0" w:color="000000"/>
              <w:left w:val="single" w:sz="4" w:space="0" w:color="000000"/>
              <w:bottom w:val="single" w:sz="4" w:space="0" w:color="000000"/>
              <w:right w:val="single" w:sz="4" w:space="0" w:color="000000"/>
            </w:tcBorders>
          </w:tcPr>
          <w:p w14:paraId="58B2FEA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Nationality</w:t>
            </w:r>
            <w:r w:rsidRPr="002D5198">
              <w:rPr>
                <w:rFonts w:ascii="Times New Roman" w:eastAsia="Times New Roman" w:hAnsi="Times New Roman" w:cs="Times New Roman"/>
                <w:i/>
                <w:sz w:val="20"/>
              </w:rPr>
              <w:t xml:space="preserve"> </w:t>
            </w:r>
          </w:p>
        </w:tc>
        <w:tc>
          <w:tcPr>
            <w:tcW w:w="433" w:type="dxa"/>
            <w:tcBorders>
              <w:top w:val="single" w:sz="4" w:space="0" w:color="000000"/>
              <w:left w:val="single" w:sz="4" w:space="0" w:color="000000"/>
              <w:bottom w:val="single" w:sz="4" w:space="0" w:color="000000"/>
              <w:right w:val="nil"/>
            </w:tcBorders>
          </w:tcPr>
          <w:p w14:paraId="65DF3456"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single" w:sz="4" w:space="0" w:color="000000"/>
              <w:left w:val="nil"/>
              <w:bottom w:val="single" w:sz="4" w:space="0" w:color="000000"/>
              <w:right w:val="single" w:sz="4" w:space="0" w:color="000000"/>
            </w:tcBorders>
          </w:tcPr>
          <w:p w14:paraId="3EE7BCE1"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5B45E452"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2354FCC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0E73043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6D7661B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r>
      <w:tr w:rsidR="002D5198" w:rsidRPr="002D5198" w14:paraId="7D5AB1A5" w14:textId="77777777" w:rsidTr="00D10279">
        <w:trPr>
          <w:trHeight w:val="638"/>
        </w:trPr>
        <w:tc>
          <w:tcPr>
            <w:tcW w:w="0" w:type="auto"/>
            <w:vMerge/>
            <w:tcBorders>
              <w:top w:val="nil"/>
              <w:left w:val="single" w:sz="4" w:space="0" w:color="000000"/>
              <w:bottom w:val="nil"/>
              <w:right w:val="single" w:sz="4" w:space="0" w:color="000000"/>
            </w:tcBorders>
          </w:tcPr>
          <w:p w14:paraId="4E4E4CA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704" w:type="dxa"/>
            <w:tcBorders>
              <w:top w:val="single" w:sz="4" w:space="0" w:color="000000"/>
              <w:left w:val="single" w:sz="4" w:space="0" w:color="000000"/>
              <w:bottom w:val="single" w:sz="4" w:space="0" w:color="000000"/>
              <w:right w:val="single" w:sz="4" w:space="0" w:color="000000"/>
            </w:tcBorders>
          </w:tcPr>
          <w:p w14:paraId="2CE0598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Date </w:t>
            </w:r>
            <w:r w:rsidRPr="002D5198">
              <w:rPr>
                <w:rFonts w:ascii="Times New Roman" w:eastAsia="Times New Roman" w:hAnsi="Times New Roman" w:cs="Times New Roman"/>
                <w:sz w:val="20"/>
              </w:rPr>
              <w:tab/>
              <w:t xml:space="preserve">of </w:t>
            </w:r>
            <w:r w:rsidRPr="002D5198">
              <w:rPr>
                <w:rFonts w:ascii="Times New Roman" w:eastAsia="Times New Roman" w:hAnsi="Times New Roman" w:cs="Times New Roman"/>
                <w:sz w:val="20"/>
              </w:rPr>
              <w:tab/>
              <w:t xml:space="preserve">birth </w:t>
            </w:r>
          </w:p>
          <w:p w14:paraId="35D81B6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i/>
                <w:sz w:val="20"/>
              </w:rPr>
              <w:t>[</w:t>
            </w:r>
            <w:proofErr w:type="spellStart"/>
            <w:r w:rsidRPr="002D5198">
              <w:rPr>
                <w:rFonts w:ascii="Times New Roman" w:eastAsia="Times New Roman" w:hAnsi="Times New Roman" w:cs="Times New Roman"/>
                <w:i/>
                <w:sz w:val="20"/>
              </w:rPr>
              <w:t>dd</w:t>
            </w:r>
            <w:proofErr w:type="spellEnd"/>
            <w:r w:rsidRPr="002D5198">
              <w:rPr>
                <w:rFonts w:ascii="Times New Roman" w:eastAsia="Times New Roman" w:hAnsi="Times New Roman" w:cs="Times New Roman"/>
                <w:i/>
                <w:sz w:val="20"/>
              </w:rPr>
              <w:t>/mm/</w:t>
            </w:r>
            <w:proofErr w:type="spellStart"/>
            <w:r w:rsidRPr="002D5198">
              <w:rPr>
                <w:rFonts w:ascii="Times New Roman" w:eastAsia="Times New Roman" w:hAnsi="Times New Roman" w:cs="Times New Roman"/>
                <w:i/>
                <w:sz w:val="20"/>
              </w:rPr>
              <w:t>yyyy</w:t>
            </w:r>
            <w:proofErr w:type="spellEnd"/>
            <w:r w:rsidRPr="002D5198">
              <w:rPr>
                <w:rFonts w:ascii="Times New Roman" w:eastAsia="Times New Roman" w:hAnsi="Times New Roman" w:cs="Times New Roman"/>
                <w:i/>
                <w:sz w:val="20"/>
              </w:rPr>
              <w:t xml:space="preserve">] </w:t>
            </w:r>
          </w:p>
        </w:tc>
        <w:tc>
          <w:tcPr>
            <w:tcW w:w="433" w:type="dxa"/>
            <w:tcBorders>
              <w:top w:val="single" w:sz="4" w:space="0" w:color="000000"/>
              <w:left w:val="single" w:sz="4" w:space="0" w:color="000000"/>
              <w:bottom w:val="single" w:sz="4" w:space="0" w:color="000000"/>
              <w:right w:val="nil"/>
            </w:tcBorders>
          </w:tcPr>
          <w:p w14:paraId="3E9F8267"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single" w:sz="4" w:space="0" w:color="000000"/>
              <w:left w:val="nil"/>
              <w:bottom w:val="single" w:sz="4" w:space="0" w:color="000000"/>
              <w:right w:val="single" w:sz="4" w:space="0" w:color="000000"/>
            </w:tcBorders>
          </w:tcPr>
          <w:p w14:paraId="085A704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10930D5F"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7474AF5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3B781897"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09542D4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r>
      <w:tr w:rsidR="002D5198" w:rsidRPr="002D5198" w14:paraId="3899B067" w14:textId="77777777" w:rsidTr="00D10279">
        <w:trPr>
          <w:trHeight w:val="387"/>
        </w:trPr>
        <w:tc>
          <w:tcPr>
            <w:tcW w:w="0" w:type="auto"/>
            <w:vMerge/>
            <w:tcBorders>
              <w:top w:val="nil"/>
              <w:left w:val="single" w:sz="4" w:space="0" w:color="000000"/>
              <w:bottom w:val="nil"/>
              <w:right w:val="single" w:sz="4" w:space="0" w:color="000000"/>
            </w:tcBorders>
          </w:tcPr>
          <w:p w14:paraId="1B5DFC82"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704" w:type="dxa"/>
            <w:tcBorders>
              <w:top w:val="single" w:sz="4" w:space="0" w:color="000000"/>
              <w:left w:val="single" w:sz="4" w:space="0" w:color="000000"/>
              <w:bottom w:val="single" w:sz="4" w:space="0" w:color="000000"/>
              <w:right w:val="single" w:sz="4" w:space="0" w:color="000000"/>
            </w:tcBorders>
          </w:tcPr>
          <w:p w14:paraId="7FACBA8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Postal address</w:t>
            </w:r>
            <w:r w:rsidRPr="002D5198">
              <w:rPr>
                <w:rFonts w:ascii="Times New Roman" w:eastAsia="Times New Roman" w:hAnsi="Times New Roman" w:cs="Times New Roman"/>
                <w:i/>
                <w:sz w:val="20"/>
              </w:rPr>
              <w:t xml:space="preserve"> </w:t>
            </w:r>
          </w:p>
        </w:tc>
        <w:tc>
          <w:tcPr>
            <w:tcW w:w="433" w:type="dxa"/>
            <w:tcBorders>
              <w:top w:val="single" w:sz="4" w:space="0" w:color="000000"/>
              <w:left w:val="single" w:sz="4" w:space="0" w:color="000000"/>
              <w:bottom w:val="single" w:sz="4" w:space="0" w:color="000000"/>
              <w:right w:val="nil"/>
            </w:tcBorders>
          </w:tcPr>
          <w:p w14:paraId="207D9D5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single" w:sz="4" w:space="0" w:color="000000"/>
              <w:left w:val="nil"/>
              <w:bottom w:val="single" w:sz="4" w:space="0" w:color="000000"/>
              <w:right w:val="single" w:sz="4" w:space="0" w:color="000000"/>
            </w:tcBorders>
          </w:tcPr>
          <w:p w14:paraId="0E09346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122CE0B7"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5EB578E9"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72EC77D4"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74BE038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r>
      <w:tr w:rsidR="002D5198" w:rsidRPr="002D5198" w14:paraId="34AE80F5" w14:textId="77777777" w:rsidTr="00D10279">
        <w:trPr>
          <w:trHeight w:val="641"/>
        </w:trPr>
        <w:tc>
          <w:tcPr>
            <w:tcW w:w="0" w:type="auto"/>
            <w:vMerge/>
            <w:tcBorders>
              <w:top w:val="nil"/>
              <w:left w:val="single" w:sz="4" w:space="0" w:color="000000"/>
              <w:bottom w:val="single" w:sz="4" w:space="0" w:color="000000"/>
              <w:right w:val="single" w:sz="4" w:space="0" w:color="000000"/>
            </w:tcBorders>
          </w:tcPr>
          <w:p w14:paraId="7B1123F9"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704" w:type="dxa"/>
            <w:tcBorders>
              <w:top w:val="single" w:sz="4" w:space="0" w:color="000000"/>
              <w:left w:val="single" w:sz="4" w:space="0" w:color="000000"/>
              <w:bottom w:val="single" w:sz="4" w:space="0" w:color="000000"/>
              <w:right w:val="single" w:sz="4" w:space="0" w:color="000000"/>
            </w:tcBorders>
          </w:tcPr>
          <w:p w14:paraId="5B9E0F6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Residential address</w:t>
            </w:r>
            <w:r w:rsidRPr="002D5198">
              <w:rPr>
                <w:rFonts w:ascii="Times New Roman" w:eastAsia="Times New Roman" w:hAnsi="Times New Roman" w:cs="Times New Roman"/>
                <w:i/>
                <w:sz w:val="20"/>
              </w:rPr>
              <w:t xml:space="preserve"> </w:t>
            </w:r>
          </w:p>
        </w:tc>
        <w:tc>
          <w:tcPr>
            <w:tcW w:w="433" w:type="dxa"/>
            <w:tcBorders>
              <w:top w:val="single" w:sz="4" w:space="0" w:color="000000"/>
              <w:left w:val="single" w:sz="4" w:space="0" w:color="000000"/>
              <w:bottom w:val="single" w:sz="4" w:space="0" w:color="000000"/>
              <w:right w:val="nil"/>
            </w:tcBorders>
          </w:tcPr>
          <w:p w14:paraId="59C0C2E5"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single" w:sz="4" w:space="0" w:color="000000"/>
              <w:left w:val="nil"/>
              <w:bottom w:val="single" w:sz="4" w:space="0" w:color="000000"/>
              <w:right w:val="single" w:sz="4" w:space="0" w:color="000000"/>
            </w:tcBorders>
          </w:tcPr>
          <w:p w14:paraId="5301B00B"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single" w:sz="4" w:space="0" w:color="000000"/>
              <w:right w:val="single" w:sz="4" w:space="0" w:color="000000"/>
            </w:tcBorders>
          </w:tcPr>
          <w:p w14:paraId="02CB8292"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single" w:sz="4" w:space="0" w:color="000000"/>
              <w:right w:val="single" w:sz="4" w:space="0" w:color="000000"/>
            </w:tcBorders>
          </w:tcPr>
          <w:p w14:paraId="545CD615"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single" w:sz="4" w:space="0" w:color="000000"/>
              <w:right w:val="single" w:sz="4" w:space="0" w:color="000000"/>
            </w:tcBorders>
          </w:tcPr>
          <w:p w14:paraId="088DC292"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single" w:sz="4" w:space="0" w:color="000000"/>
              <w:right w:val="single" w:sz="4" w:space="0" w:color="000000"/>
            </w:tcBorders>
          </w:tcPr>
          <w:p w14:paraId="416E047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r>
    </w:tbl>
    <w:p w14:paraId="2595F92B"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bl>
      <w:tblPr>
        <w:tblW w:w="9895" w:type="dxa"/>
        <w:tblInd w:w="-107" w:type="dxa"/>
        <w:tblCellMar>
          <w:right w:w="45" w:type="dxa"/>
        </w:tblCellMar>
        <w:tblLook w:val="04A0" w:firstRow="1" w:lastRow="0" w:firstColumn="1" w:lastColumn="0" w:noHBand="0" w:noVBand="1"/>
      </w:tblPr>
      <w:tblGrid>
        <w:gridCol w:w="300"/>
        <w:gridCol w:w="1757"/>
        <w:gridCol w:w="159"/>
        <w:gridCol w:w="979"/>
        <w:gridCol w:w="979"/>
        <w:gridCol w:w="1459"/>
        <w:gridCol w:w="2599"/>
        <w:gridCol w:w="2480"/>
      </w:tblGrid>
      <w:tr w:rsidR="002D5198" w:rsidRPr="002D5198" w14:paraId="4D1950D9" w14:textId="77777777" w:rsidTr="00D10279">
        <w:trPr>
          <w:trHeight w:val="3581"/>
        </w:trPr>
        <w:tc>
          <w:tcPr>
            <w:tcW w:w="450" w:type="dxa"/>
            <w:tcBorders>
              <w:top w:val="single" w:sz="4" w:space="0" w:color="000000"/>
              <w:left w:val="single" w:sz="4" w:space="0" w:color="000000"/>
              <w:bottom w:val="single" w:sz="4" w:space="0" w:color="000000"/>
              <w:right w:val="single" w:sz="4" w:space="0" w:color="000000"/>
            </w:tcBorders>
          </w:tcPr>
          <w:p w14:paraId="0584A90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lastRenderedPageBreak/>
              <w:t xml:space="preserve"> </w:t>
            </w:r>
          </w:p>
        </w:tc>
        <w:tc>
          <w:tcPr>
            <w:tcW w:w="2137" w:type="dxa"/>
            <w:gridSpan w:val="2"/>
            <w:tcBorders>
              <w:top w:val="single" w:sz="4" w:space="0" w:color="000000"/>
              <w:left w:val="single" w:sz="4" w:space="0" w:color="000000"/>
              <w:bottom w:val="single" w:sz="4" w:space="0" w:color="000000"/>
              <w:right w:val="nil"/>
            </w:tcBorders>
          </w:tcPr>
          <w:p w14:paraId="4D548904"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ab/>
            </w:r>
            <w:r w:rsidRPr="002D5198">
              <w:rPr>
                <w:rFonts w:ascii="Times New Roman" w:eastAsia="Times New Roman" w:hAnsi="Times New Roman" w:cs="Times New Roman"/>
                <w:b/>
                <w:sz w:val="20"/>
              </w:rPr>
              <w:t xml:space="preserve">Details </w:t>
            </w:r>
            <w:r w:rsidRPr="002D5198">
              <w:rPr>
                <w:rFonts w:ascii="Times New Roman" w:eastAsia="Times New Roman" w:hAnsi="Times New Roman" w:cs="Times New Roman"/>
                <w:b/>
                <w:sz w:val="20"/>
              </w:rPr>
              <w:tab/>
              <w:t xml:space="preserve">of </w:t>
            </w:r>
            <w:r w:rsidRPr="002D5198">
              <w:rPr>
                <w:rFonts w:ascii="Times New Roman" w:eastAsia="Times New Roman" w:hAnsi="Times New Roman" w:cs="Times New Roman"/>
                <w:b/>
                <w:sz w:val="20"/>
              </w:rPr>
              <w:tab/>
              <w:t xml:space="preserve">all </w:t>
            </w:r>
          </w:p>
          <w:p w14:paraId="3F194FBF"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Owners  </w:t>
            </w:r>
          </w:p>
          <w:p w14:paraId="49151E7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 </w:t>
            </w:r>
          </w:p>
        </w:tc>
        <w:tc>
          <w:tcPr>
            <w:tcW w:w="1104" w:type="dxa"/>
            <w:tcBorders>
              <w:top w:val="single" w:sz="4" w:space="0" w:color="000000"/>
              <w:left w:val="nil"/>
              <w:bottom w:val="single" w:sz="4" w:space="0" w:color="000000"/>
              <w:right w:val="single" w:sz="4" w:space="0" w:color="000000"/>
            </w:tcBorders>
          </w:tcPr>
          <w:p w14:paraId="4A3D968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Beneficial </w:t>
            </w:r>
          </w:p>
        </w:tc>
        <w:tc>
          <w:tcPr>
            <w:tcW w:w="1260" w:type="dxa"/>
            <w:tcBorders>
              <w:top w:val="single" w:sz="4" w:space="0" w:color="000000"/>
              <w:left w:val="single" w:sz="4" w:space="0" w:color="000000"/>
              <w:bottom w:val="single" w:sz="4" w:space="0" w:color="000000"/>
              <w:right w:val="single" w:sz="4" w:space="0" w:color="000000"/>
            </w:tcBorders>
          </w:tcPr>
          <w:p w14:paraId="37C4FC88"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 </w:t>
            </w:r>
            <w:r w:rsidRPr="002D5198">
              <w:rPr>
                <w:rFonts w:ascii="Times New Roman" w:eastAsia="Times New Roman" w:hAnsi="Times New Roman" w:cs="Times New Roman"/>
                <w:b/>
                <w:sz w:val="20"/>
              </w:rPr>
              <w:tab/>
              <w:t xml:space="preserve"> </w:t>
            </w:r>
            <w:r w:rsidRPr="002D5198">
              <w:rPr>
                <w:rFonts w:ascii="Times New Roman" w:eastAsia="Times New Roman" w:hAnsi="Times New Roman" w:cs="Times New Roman"/>
                <w:b/>
                <w:sz w:val="20"/>
              </w:rPr>
              <w:tab/>
              <w:t xml:space="preserve">of shares </w:t>
            </w:r>
            <w:r w:rsidRPr="002D5198">
              <w:rPr>
                <w:rFonts w:ascii="Times New Roman" w:eastAsia="Times New Roman" w:hAnsi="Times New Roman" w:cs="Times New Roman"/>
                <w:b/>
                <w:sz w:val="20"/>
              </w:rPr>
              <w:tab/>
              <w:t xml:space="preserve">a person holds </w:t>
            </w:r>
            <w:r w:rsidRPr="002D5198">
              <w:rPr>
                <w:rFonts w:ascii="Times New Roman" w:eastAsia="Times New Roman" w:hAnsi="Times New Roman" w:cs="Times New Roman"/>
                <w:b/>
                <w:sz w:val="20"/>
              </w:rPr>
              <w:tab/>
              <w:t xml:space="preserve">in </w:t>
            </w:r>
          </w:p>
          <w:p w14:paraId="1B18C36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the </w:t>
            </w:r>
          </w:p>
          <w:p w14:paraId="200DF428"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company </w:t>
            </w:r>
          </w:p>
          <w:p w14:paraId="525C67E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Directly or </w:t>
            </w:r>
          </w:p>
          <w:p w14:paraId="3E0B5D7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indirectly  </w:t>
            </w:r>
          </w:p>
          <w:p w14:paraId="550E6A5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5115A1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 of voting rights </w:t>
            </w:r>
            <w:r w:rsidRPr="002D5198">
              <w:rPr>
                <w:rFonts w:ascii="Times New Roman" w:eastAsia="Times New Roman" w:hAnsi="Times New Roman" w:cs="Times New Roman"/>
                <w:b/>
                <w:sz w:val="20"/>
              </w:rPr>
              <w:tab/>
              <w:t xml:space="preserve">a person holds in </w:t>
            </w:r>
            <w:r w:rsidRPr="002D5198">
              <w:rPr>
                <w:rFonts w:ascii="Times New Roman" w:eastAsia="Times New Roman" w:hAnsi="Times New Roman" w:cs="Times New Roman"/>
                <w:b/>
                <w:sz w:val="20"/>
              </w:rPr>
              <w:tab/>
              <w:t xml:space="preserve">the </w:t>
            </w:r>
          </w:p>
          <w:p w14:paraId="25BA6586"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company </w:t>
            </w:r>
          </w:p>
        </w:tc>
        <w:tc>
          <w:tcPr>
            <w:tcW w:w="1885" w:type="dxa"/>
            <w:tcBorders>
              <w:top w:val="single" w:sz="4" w:space="0" w:color="000000"/>
              <w:left w:val="single" w:sz="4" w:space="0" w:color="000000"/>
              <w:bottom w:val="single" w:sz="4" w:space="0" w:color="000000"/>
              <w:right w:val="single" w:sz="4" w:space="0" w:color="000000"/>
            </w:tcBorders>
          </w:tcPr>
          <w:p w14:paraId="7AD5837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Whether a person directly or indirectly holds a right to appoint or remove a member of the board of directors of the company or an equivalent governing body of the Tenderer </w:t>
            </w:r>
          </w:p>
          <w:p w14:paraId="6C22735B"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(Yes / No) </w:t>
            </w:r>
          </w:p>
        </w:tc>
        <w:tc>
          <w:tcPr>
            <w:tcW w:w="1439" w:type="dxa"/>
            <w:tcBorders>
              <w:top w:val="single" w:sz="4" w:space="0" w:color="000000"/>
              <w:left w:val="single" w:sz="4" w:space="0" w:color="000000"/>
              <w:bottom w:val="single" w:sz="4" w:space="0" w:color="000000"/>
              <w:right w:val="single" w:sz="4" w:space="0" w:color="000000"/>
            </w:tcBorders>
          </w:tcPr>
          <w:p w14:paraId="00B04A32"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Whether a person directly or indirectly exercises significant influence or control </w:t>
            </w:r>
          </w:p>
          <w:p w14:paraId="061B1571"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over </w:t>
            </w:r>
            <w:r w:rsidRPr="002D5198">
              <w:rPr>
                <w:rFonts w:ascii="Times New Roman" w:eastAsia="Times New Roman" w:hAnsi="Times New Roman" w:cs="Times New Roman"/>
                <w:b/>
                <w:sz w:val="20"/>
              </w:rPr>
              <w:tab/>
              <w:t xml:space="preserve">the Company </w:t>
            </w:r>
          </w:p>
          <w:p w14:paraId="58124925"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(tenderer)  </w:t>
            </w:r>
          </w:p>
          <w:p w14:paraId="508D058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(Yes / No) </w:t>
            </w:r>
          </w:p>
        </w:tc>
      </w:tr>
      <w:tr w:rsidR="002D5198" w:rsidRPr="002D5198" w14:paraId="79FBFB34" w14:textId="77777777" w:rsidTr="00D10279">
        <w:trPr>
          <w:trHeight w:val="641"/>
        </w:trPr>
        <w:tc>
          <w:tcPr>
            <w:tcW w:w="450" w:type="dxa"/>
            <w:vMerge w:val="restart"/>
            <w:tcBorders>
              <w:top w:val="single" w:sz="4" w:space="0" w:color="000000"/>
              <w:left w:val="single" w:sz="4" w:space="0" w:color="000000"/>
              <w:bottom w:val="nil"/>
              <w:right w:val="single" w:sz="4" w:space="0" w:color="000000"/>
            </w:tcBorders>
          </w:tcPr>
          <w:p w14:paraId="5F3F820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704" w:type="dxa"/>
            <w:tcBorders>
              <w:top w:val="single" w:sz="4" w:space="0" w:color="000000"/>
              <w:left w:val="single" w:sz="4" w:space="0" w:color="000000"/>
              <w:bottom w:val="single" w:sz="4" w:space="0" w:color="000000"/>
              <w:right w:val="single" w:sz="4" w:space="0" w:color="000000"/>
            </w:tcBorders>
          </w:tcPr>
          <w:p w14:paraId="226B2CCB"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Telephone number</w:t>
            </w:r>
            <w:r w:rsidRPr="002D5198">
              <w:rPr>
                <w:rFonts w:ascii="Times New Roman" w:eastAsia="Times New Roman" w:hAnsi="Times New Roman" w:cs="Times New Roman"/>
                <w:i/>
                <w:sz w:val="20"/>
              </w:rPr>
              <w:t xml:space="preserve"> </w:t>
            </w:r>
          </w:p>
        </w:tc>
        <w:tc>
          <w:tcPr>
            <w:tcW w:w="433" w:type="dxa"/>
            <w:tcBorders>
              <w:top w:val="single" w:sz="4" w:space="0" w:color="000000"/>
              <w:left w:val="single" w:sz="4" w:space="0" w:color="000000"/>
              <w:bottom w:val="single" w:sz="4" w:space="0" w:color="000000"/>
              <w:right w:val="nil"/>
            </w:tcBorders>
          </w:tcPr>
          <w:p w14:paraId="04A225B7"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single" w:sz="4" w:space="0" w:color="000000"/>
              <w:left w:val="nil"/>
              <w:bottom w:val="single" w:sz="4" w:space="0" w:color="000000"/>
              <w:right w:val="single" w:sz="4" w:space="0" w:color="000000"/>
            </w:tcBorders>
          </w:tcPr>
          <w:p w14:paraId="5B8D9946"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260" w:type="dxa"/>
            <w:vMerge w:val="restart"/>
            <w:tcBorders>
              <w:top w:val="single" w:sz="4" w:space="0" w:color="000000"/>
              <w:left w:val="single" w:sz="4" w:space="0" w:color="000000"/>
              <w:bottom w:val="nil"/>
              <w:right w:val="single" w:sz="4" w:space="0" w:color="000000"/>
            </w:tcBorders>
          </w:tcPr>
          <w:p w14:paraId="623DEA52"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620" w:type="dxa"/>
            <w:vMerge w:val="restart"/>
            <w:tcBorders>
              <w:top w:val="single" w:sz="4" w:space="0" w:color="000000"/>
              <w:left w:val="single" w:sz="4" w:space="0" w:color="000000"/>
              <w:bottom w:val="nil"/>
              <w:right w:val="single" w:sz="4" w:space="0" w:color="000000"/>
            </w:tcBorders>
          </w:tcPr>
          <w:p w14:paraId="7C532819"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885" w:type="dxa"/>
            <w:vMerge w:val="restart"/>
            <w:tcBorders>
              <w:top w:val="single" w:sz="4" w:space="0" w:color="000000"/>
              <w:left w:val="single" w:sz="4" w:space="0" w:color="000000"/>
              <w:bottom w:val="nil"/>
              <w:right w:val="single" w:sz="4" w:space="0" w:color="000000"/>
            </w:tcBorders>
          </w:tcPr>
          <w:p w14:paraId="1D363EE5"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45179BC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Indirect……… ………... </w:t>
            </w:r>
          </w:p>
        </w:tc>
        <w:tc>
          <w:tcPr>
            <w:tcW w:w="1439" w:type="dxa"/>
            <w:vMerge w:val="restart"/>
            <w:tcBorders>
              <w:top w:val="single" w:sz="4" w:space="0" w:color="000000"/>
              <w:left w:val="single" w:sz="4" w:space="0" w:color="000000"/>
              <w:bottom w:val="nil"/>
              <w:right w:val="single" w:sz="4" w:space="0" w:color="000000"/>
            </w:tcBorders>
          </w:tcPr>
          <w:p w14:paraId="35BEF64F"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exercised directly or indirectly? </w:t>
            </w:r>
          </w:p>
        </w:tc>
      </w:tr>
      <w:tr w:rsidR="002D5198" w:rsidRPr="002D5198" w14:paraId="04BD4B68" w14:textId="77777777" w:rsidTr="00D10279">
        <w:trPr>
          <w:trHeight w:val="102"/>
        </w:trPr>
        <w:tc>
          <w:tcPr>
            <w:tcW w:w="0" w:type="auto"/>
            <w:vMerge/>
            <w:tcBorders>
              <w:top w:val="nil"/>
              <w:left w:val="single" w:sz="4" w:space="0" w:color="000000"/>
              <w:bottom w:val="nil"/>
              <w:right w:val="single" w:sz="4" w:space="0" w:color="000000"/>
            </w:tcBorders>
          </w:tcPr>
          <w:p w14:paraId="52E0F72B"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704" w:type="dxa"/>
            <w:tcBorders>
              <w:top w:val="single" w:sz="4" w:space="0" w:color="000000"/>
              <w:left w:val="single" w:sz="4" w:space="0" w:color="000000"/>
              <w:bottom w:val="nil"/>
              <w:right w:val="single" w:sz="4" w:space="0" w:color="000000"/>
            </w:tcBorders>
          </w:tcPr>
          <w:p w14:paraId="1B77217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433" w:type="dxa"/>
            <w:tcBorders>
              <w:top w:val="single" w:sz="4" w:space="0" w:color="000000"/>
              <w:left w:val="single" w:sz="4" w:space="0" w:color="000000"/>
              <w:bottom w:val="nil"/>
              <w:right w:val="nil"/>
            </w:tcBorders>
          </w:tcPr>
          <w:p w14:paraId="444A7FFB"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104" w:type="dxa"/>
            <w:tcBorders>
              <w:top w:val="single" w:sz="4" w:space="0" w:color="000000"/>
              <w:left w:val="nil"/>
              <w:bottom w:val="nil"/>
              <w:right w:val="single" w:sz="4" w:space="0" w:color="000000"/>
            </w:tcBorders>
          </w:tcPr>
          <w:p w14:paraId="791CA628"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5B1F54E6"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5C08EBDF"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5D4DAE9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082EC161"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r>
      <w:tr w:rsidR="002D5198" w:rsidRPr="002D5198" w14:paraId="5EA07F66" w14:textId="77777777" w:rsidTr="00D10279">
        <w:trPr>
          <w:trHeight w:val="285"/>
        </w:trPr>
        <w:tc>
          <w:tcPr>
            <w:tcW w:w="450" w:type="dxa"/>
            <w:vMerge w:val="restart"/>
            <w:tcBorders>
              <w:top w:val="nil"/>
              <w:left w:val="single" w:sz="4" w:space="0" w:color="000000"/>
              <w:bottom w:val="single" w:sz="4" w:space="0" w:color="000000"/>
              <w:right w:val="single" w:sz="4" w:space="0" w:color="000000"/>
            </w:tcBorders>
          </w:tcPr>
          <w:p w14:paraId="6D028BD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704" w:type="dxa"/>
            <w:tcBorders>
              <w:top w:val="nil"/>
              <w:left w:val="single" w:sz="4" w:space="0" w:color="000000"/>
              <w:bottom w:val="single" w:sz="4" w:space="0" w:color="000000"/>
              <w:right w:val="single" w:sz="4" w:space="0" w:color="000000"/>
            </w:tcBorders>
          </w:tcPr>
          <w:p w14:paraId="15BC1772"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Email address</w:t>
            </w:r>
            <w:r w:rsidRPr="002D5198">
              <w:rPr>
                <w:rFonts w:ascii="Times New Roman" w:eastAsia="Times New Roman" w:hAnsi="Times New Roman" w:cs="Times New Roman"/>
                <w:i/>
                <w:sz w:val="20"/>
              </w:rPr>
              <w:t xml:space="preserve"> </w:t>
            </w:r>
          </w:p>
        </w:tc>
        <w:tc>
          <w:tcPr>
            <w:tcW w:w="433" w:type="dxa"/>
            <w:tcBorders>
              <w:top w:val="nil"/>
              <w:left w:val="single" w:sz="4" w:space="0" w:color="000000"/>
              <w:bottom w:val="single" w:sz="4" w:space="0" w:color="000000"/>
              <w:right w:val="nil"/>
            </w:tcBorders>
          </w:tcPr>
          <w:p w14:paraId="6BDC1D98"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nil"/>
              <w:left w:val="nil"/>
              <w:bottom w:val="single" w:sz="4" w:space="0" w:color="000000"/>
              <w:right w:val="single" w:sz="4" w:space="0" w:color="000000"/>
            </w:tcBorders>
          </w:tcPr>
          <w:p w14:paraId="76683E5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260" w:type="dxa"/>
            <w:vMerge w:val="restart"/>
            <w:tcBorders>
              <w:top w:val="nil"/>
              <w:left w:val="single" w:sz="4" w:space="0" w:color="000000"/>
              <w:bottom w:val="single" w:sz="4" w:space="0" w:color="000000"/>
              <w:right w:val="single" w:sz="4" w:space="0" w:color="000000"/>
            </w:tcBorders>
          </w:tcPr>
          <w:p w14:paraId="182D503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620" w:type="dxa"/>
            <w:vMerge w:val="restart"/>
            <w:tcBorders>
              <w:top w:val="nil"/>
              <w:left w:val="single" w:sz="4" w:space="0" w:color="000000"/>
              <w:bottom w:val="single" w:sz="4" w:space="0" w:color="000000"/>
              <w:right w:val="single" w:sz="4" w:space="0" w:color="000000"/>
            </w:tcBorders>
          </w:tcPr>
          <w:p w14:paraId="1D6B7DD7"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885" w:type="dxa"/>
            <w:vMerge w:val="restart"/>
            <w:tcBorders>
              <w:top w:val="nil"/>
              <w:left w:val="single" w:sz="4" w:space="0" w:color="000000"/>
              <w:bottom w:val="single" w:sz="4" w:space="0" w:color="000000"/>
              <w:right w:val="single" w:sz="4" w:space="0" w:color="000000"/>
            </w:tcBorders>
          </w:tcPr>
          <w:p w14:paraId="3FC7607F"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439" w:type="dxa"/>
            <w:vMerge w:val="restart"/>
            <w:tcBorders>
              <w:top w:val="nil"/>
              <w:left w:val="single" w:sz="4" w:space="0" w:color="000000"/>
              <w:bottom w:val="single" w:sz="4" w:space="0" w:color="000000"/>
              <w:right w:val="single" w:sz="4" w:space="0" w:color="000000"/>
            </w:tcBorders>
          </w:tcPr>
          <w:p w14:paraId="5ECDB53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14AEBB7B"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Direct…… …</w:t>
            </w:r>
            <w:proofErr w:type="gramStart"/>
            <w:r w:rsidRPr="002D5198">
              <w:rPr>
                <w:rFonts w:ascii="Times New Roman" w:eastAsia="Times New Roman" w:hAnsi="Times New Roman" w:cs="Times New Roman"/>
                <w:sz w:val="20"/>
              </w:rPr>
              <w:t>…..</w:t>
            </w:r>
            <w:proofErr w:type="gramEnd"/>
            <w:r w:rsidRPr="002D5198">
              <w:rPr>
                <w:rFonts w:ascii="Times New Roman" w:eastAsia="Times New Roman" w:hAnsi="Times New Roman" w:cs="Times New Roman"/>
                <w:sz w:val="20"/>
              </w:rPr>
              <w:t xml:space="preserve"> </w:t>
            </w:r>
          </w:p>
          <w:p w14:paraId="0E5B1AC1"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581E130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14CC3D1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Indirect……</w:t>
            </w:r>
          </w:p>
          <w:p w14:paraId="7A4FB35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r>
      <w:tr w:rsidR="002D5198" w:rsidRPr="002D5198" w14:paraId="41FCCDDA" w14:textId="77777777" w:rsidTr="00D10279">
        <w:trPr>
          <w:trHeight w:val="1657"/>
        </w:trPr>
        <w:tc>
          <w:tcPr>
            <w:tcW w:w="0" w:type="auto"/>
            <w:vMerge/>
            <w:tcBorders>
              <w:top w:val="nil"/>
              <w:left w:val="single" w:sz="4" w:space="0" w:color="000000"/>
              <w:bottom w:val="single" w:sz="4" w:space="0" w:color="000000"/>
              <w:right w:val="single" w:sz="4" w:space="0" w:color="000000"/>
            </w:tcBorders>
          </w:tcPr>
          <w:p w14:paraId="4E44680F"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704" w:type="dxa"/>
            <w:tcBorders>
              <w:top w:val="single" w:sz="4" w:space="0" w:color="000000"/>
              <w:left w:val="single" w:sz="4" w:space="0" w:color="000000"/>
              <w:bottom w:val="single" w:sz="4" w:space="0" w:color="000000"/>
              <w:right w:val="single" w:sz="4" w:space="0" w:color="000000"/>
            </w:tcBorders>
          </w:tcPr>
          <w:p w14:paraId="3158F8E4"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ab/>
              <w:t xml:space="preserve">Occupation </w:t>
            </w:r>
            <w:r w:rsidRPr="002D5198">
              <w:rPr>
                <w:rFonts w:ascii="Times New Roman" w:eastAsia="Times New Roman" w:hAnsi="Times New Roman" w:cs="Times New Roman"/>
                <w:sz w:val="20"/>
              </w:rPr>
              <w:tab/>
              <w:t xml:space="preserve">or </w:t>
            </w:r>
          </w:p>
          <w:p w14:paraId="3D511CD1"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profession</w:t>
            </w:r>
            <w:r w:rsidRPr="002D5198">
              <w:rPr>
                <w:rFonts w:ascii="Times New Roman" w:eastAsia="Times New Roman" w:hAnsi="Times New Roman" w:cs="Times New Roman"/>
                <w:i/>
                <w:sz w:val="20"/>
              </w:rPr>
              <w:t xml:space="preserve"> </w:t>
            </w:r>
          </w:p>
        </w:tc>
        <w:tc>
          <w:tcPr>
            <w:tcW w:w="433" w:type="dxa"/>
            <w:tcBorders>
              <w:top w:val="single" w:sz="4" w:space="0" w:color="000000"/>
              <w:left w:val="single" w:sz="4" w:space="0" w:color="000000"/>
              <w:bottom w:val="single" w:sz="4" w:space="0" w:color="000000"/>
              <w:right w:val="nil"/>
            </w:tcBorders>
          </w:tcPr>
          <w:p w14:paraId="6BCB5D88"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single" w:sz="4" w:space="0" w:color="000000"/>
              <w:left w:val="nil"/>
              <w:bottom w:val="single" w:sz="4" w:space="0" w:color="000000"/>
              <w:right w:val="single" w:sz="4" w:space="0" w:color="000000"/>
            </w:tcBorders>
          </w:tcPr>
          <w:p w14:paraId="73D021E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single" w:sz="4" w:space="0" w:color="000000"/>
              <w:right w:val="single" w:sz="4" w:space="0" w:color="000000"/>
            </w:tcBorders>
          </w:tcPr>
          <w:p w14:paraId="12B2036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single" w:sz="4" w:space="0" w:color="000000"/>
              <w:right w:val="single" w:sz="4" w:space="0" w:color="000000"/>
            </w:tcBorders>
          </w:tcPr>
          <w:p w14:paraId="523A11F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single" w:sz="4" w:space="0" w:color="000000"/>
              <w:right w:val="single" w:sz="4" w:space="0" w:color="000000"/>
            </w:tcBorders>
          </w:tcPr>
          <w:p w14:paraId="18D0E2E4"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single" w:sz="4" w:space="0" w:color="000000"/>
              <w:right w:val="single" w:sz="4" w:space="0" w:color="000000"/>
            </w:tcBorders>
          </w:tcPr>
          <w:p w14:paraId="209CFF59"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r>
      <w:tr w:rsidR="002D5198" w:rsidRPr="002D5198" w14:paraId="58317D10" w14:textId="77777777" w:rsidTr="00D10279">
        <w:trPr>
          <w:trHeight w:val="382"/>
        </w:trPr>
        <w:tc>
          <w:tcPr>
            <w:tcW w:w="2587" w:type="dxa"/>
            <w:gridSpan w:val="3"/>
            <w:tcBorders>
              <w:top w:val="single" w:sz="4" w:space="0" w:color="000000"/>
              <w:left w:val="single" w:sz="4" w:space="0" w:color="000000"/>
              <w:bottom w:val="single" w:sz="4" w:space="0" w:color="000000"/>
              <w:right w:val="nil"/>
            </w:tcBorders>
            <w:shd w:val="clear" w:color="auto" w:fill="D9D9D9"/>
          </w:tcPr>
          <w:p w14:paraId="1A71F9D7"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7308" w:type="dxa"/>
            <w:gridSpan w:val="5"/>
            <w:tcBorders>
              <w:top w:val="single" w:sz="4" w:space="0" w:color="000000"/>
              <w:left w:val="nil"/>
              <w:bottom w:val="single" w:sz="4" w:space="0" w:color="000000"/>
              <w:right w:val="single" w:sz="4" w:space="0" w:color="000000"/>
            </w:tcBorders>
            <w:shd w:val="clear" w:color="auto" w:fill="D9D9D9"/>
          </w:tcPr>
          <w:p w14:paraId="218A783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r>
      <w:tr w:rsidR="002D5198" w:rsidRPr="002D5198" w14:paraId="3FAE423E" w14:textId="77777777" w:rsidTr="00D10279">
        <w:trPr>
          <w:trHeight w:val="388"/>
        </w:trPr>
        <w:tc>
          <w:tcPr>
            <w:tcW w:w="450" w:type="dxa"/>
            <w:vMerge w:val="restart"/>
            <w:tcBorders>
              <w:top w:val="single" w:sz="4" w:space="0" w:color="000000"/>
              <w:left w:val="single" w:sz="4" w:space="0" w:color="000000"/>
              <w:bottom w:val="single" w:sz="4" w:space="0" w:color="000000"/>
              <w:right w:val="single" w:sz="4" w:space="0" w:color="000000"/>
            </w:tcBorders>
          </w:tcPr>
          <w:p w14:paraId="7D97AE6B"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2. </w:t>
            </w:r>
          </w:p>
        </w:tc>
        <w:tc>
          <w:tcPr>
            <w:tcW w:w="1704" w:type="dxa"/>
            <w:tcBorders>
              <w:top w:val="single" w:sz="4" w:space="0" w:color="000000"/>
              <w:left w:val="single" w:sz="4" w:space="0" w:color="000000"/>
              <w:bottom w:val="single" w:sz="4" w:space="0" w:color="000000"/>
              <w:right w:val="single" w:sz="4" w:space="0" w:color="000000"/>
            </w:tcBorders>
          </w:tcPr>
          <w:p w14:paraId="3F0B3662"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Full Name </w:t>
            </w:r>
          </w:p>
        </w:tc>
        <w:tc>
          <w:tcPr>
            <w:tcW w:w="433" w:type="dxa"/>
            <w:tcBorders>
              <w:top w:val="single" w:sz="4" w:space="0" w:color="000000"/>
              <w:left w:val="single" w:sz="4" w:space="0" w:color="000000"/>
              <w:bottom w:val="single" w:sz="4" w:space="0" w:color="000000"/>
              <w:right w:val="nil"/>
            </w:tcBorders>
          </w:tcPr>
          <w:p w14:paraId="2C321CA7"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single" w:sz="4" w:space="0" w:color="000000"/>
              <w:left w:val="nil"/>
              <w:bottom w:val="single" w:sz="4" w:space="0" w:color="000000"/>
              <w:right w:val="single" w:sz="4" w:space="0" w:color="000000"/>
            </w:tcBorders>
          </w:tcPr>
          <w:p w14:paraId="1981FE59"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260" w:type="dxa"/>
            <w:vMerge w:val="restart"/>
            <w:tcBorders>
              <w:top w:val="single" w:sz="4" w:space="0" w:color="000000"/>
              <w:left w:val="single" w:sz="4" w:space="0" w:color="000000"/>
              <w:bottom w:val="single" w:sz="4" w:space="0" w:color="000000"/>
              <w:right w:val="single" w:sz="4" w:space="0" w:color="000000"/>
            </w:tcBorders>
          </w:tcPr>
          <w:p w14:paraId="2B076158"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Directly---------- % of shares  </w:t>
            </w:r>
          </w:p>
          <w:p w14:paraId="552E2B9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674BD3D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6309D217"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Indirectly--------- % of shares </w:t>
            </w:r>
          </w:p>
        </w:tc>
        <w:tc>
          <w:tcPr>
            <w:tcW w:w="1620" w:type="dxa"/>
            <w:vMerge w:val="restart"/>
            <w:tcBorders>
              <w:top w:val="single" w:sz="4" w:space="0" w:color="000000"/>
              <w:left w:val="single" w:sz="4" w:space="0" w:color="000000"/>
              <w:bottom w:val="single" w:sz="4" w:space="0" w:color="000000"/>
              <w:right w:val="single" w:sz="4" w:space="0" w:color="000000"/>
            </w:tcBorders>
          </w:tcPr>
          <w:p w14:paraId="0ACD9C0B"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Directly………</w:t>
            </w:r>
          </w:p>
          <w:p w14:paraId="0CE803C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ab/>
              <w:t>…</w:t>
            </w:r>
            <w:proofErr w:type="gramStart"/>
            <w:r w:rsidRPr="002D5198">
              <w:rPr>
                <w:rFonts w:ascii="Times New Roman" w:eastAsia="Times New Roman" w:hAnsi="Times New Roman" w:cs="Times New Roman"/>
                <w:sz w:val="20"/>
              </w:rPr>
              <w:t>….%</w:t>
            </w:r>
            <w:proofErr w:type="gramEnd"/>
            <w:r w:rsidRPr="002D5198">
              <w:rPr>
                <w:rFonts w:ascii="Times New Roman" w:eastAsia="Times New Roman" w:hAnsi="Times New Roman" w:cs="Times New Roman"/>
                <w:sz w:val="20"/>
              </w:rPr>
              <w:t xml:space="preserve"> </w:t>
            </w:r>
            <w:r w:rsidRPr="002D5198">
              <w:rPr>
                <w:rFonts w:ascii="Times New Roman" w:eastAsia="Times New Roman" w:hAnsi="Times New Roman" w:cs="Times New Roman"/>
                <w:sz w:val="20"/>
              </w:rPr>
              <w:tab/>
              <w:t xml:space="preserve">of </w:t>
            </w:r>
          </w:p>
          <w:p w14:paraId="3BE4A79B"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voting rights </w:t>
            </w:r>
          </w:p>
          <w:p w14:paraId="4DFEAA64"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3DDBAA4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Indirectly--------</w:t>
            </w:r>
          </w:p>
          <w:p w14:paraId="2F211BFF"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of voting </w:t>
            </w:r>
          </w:p>
          <w:p w14:paraId="243BDF2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rights </w:t>
            </w:r>
          </w:p>
        </w:tc>
        <w:tc>
          <w:tcPr>
            <w:tcW w:w="1885" w:type="dxa"/>
            <w:vMerge w:val="restart"/>
            <w:tcBorders>
              <w:top w:val="single" w:sz="4" w:space="0" w:color="000000"/>
              <w:left w:val="single" w:sz="4" w:space="0" w:color="000000"/>
              <w:bottom w:val="single" w:sz="4" w:space="0" w:color="000000"/>
              <w:right w:val="single" w:sz="4" w:space="0" w:color="000000"/>
            </w:tcBorders>
          </w:tcPr>
          <w:p w14:paraId="27ED9D83" w14:textId="77777777" w:rsidR="002D5198" w:rsidRPr="002D5198" w:rsidRDefault="002D5198" w:rsidP="002D5198">
            <w:pPr>
              <w:numPr>
                <w:ilvl w:val="0"/>
                <w:numId w:val="31"/>
              </w:numPr>
              <w:spacing w:after="0" w:line="259" w:lineRule="auto"/>
              <w:ind w:right="1195"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Having the right to appoint a majority of the board of the directors or an equivalent governing body of the Tenderer: Yes -----No---- </w:t>
            </w:r>
          </w:p>
          <w:p w14:paraId="61C06E19" w14:textId="77777777" w:rsidR="002D5198" w:rsidRPr="002D5198" w:rsidRDefault="002D5198" w:rsidP="002D5198">
            <w:pPr>
              <w:numPr>
                <w:ilvl w:val="0"/>
                <w:numId w:val="31"/>
              </w:numPr>
              <w:spacing w:after="0" w:line="259" w:lineRule="auto"/>
              <w:ind w:right="1195"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Is this right held directly or </w:t>
            </w:r>
            <w:proofErr w:type="gramStart"/>
            <w:r w:rsidRPr="002D5198">
              <w:rPr>
                <w:rFonts w:ascii="Times New Roman" w:eastAsia="Times New Roman" w:hAnsi="Times New Roman" w:cs="Times New Roman"/>
                <w:sz w:val="20"/>
              </w:rPr>
              <w:t>indirectly?:</w:t>
            </w:r>
            <w:proofErr w:type="gramEnd"/>
            <w:r w:rsidRPr="002D5198">
              <w:rPr>
                <w:rFonts w:ascii="Times New Roman" w:eastAsia="Times New Roman" w:hAnsi="Times New Roman" w:cs="Times New Roman"/>
                <w:sz w:val="20"/>
              </w:rPr>
              <w:t xml:space="preserve"> </w:t>
            </w:r>
          </w:p>
          <w:p w14:paraId="2E4CA82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4DDC79D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1E3A6554"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Direct…………</w:t>
            </w:r>
          </w:p>
          <w:p w14:paraId="414DFA8B"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679174B8"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5237A8F5"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3C59B158"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Indirect……… ………... </w:t>
            </w:r>
          </w:p>
          <w:p w14:paraId="57F55DD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439" w:type="dxa"/>
            <w:vMerge w:val="restart"/>
            <w:tcBorders>
              <w:top w:val="single" w:sz="4" w:space="0" w:color="000000"/>
              <w:left w:val="single" w:sz="4" w:space="0" w:color="000000"/>
              <w:bottom w:val="single" w:sz="4" w:space="0" w:color="000000"/>
              <w:right w:val="single" w:sz="4" w:space="0" w:color="000000"/>
            </w:tcBorders>
          </w:tcPr>
          <w:p w14:paraId="7B1E48B6" w14:textId="77777777" w:rsidR="002D5198" w:rsidRPr="002D5198" w:rsidRDefault="002D5198" w:rsidP="002D5198">
            <w:pPr>
              <w:numPr>
                <w:ilvl w:val="0"/>
                <w:numId w:val="32"/>
              </w:numPr>
              <w:spacing w:after="0" w:line="259" w:lineRule="auto"/>
              <w:ind w:right="1195" w:firstLine="0"/>
              <w:jc w:val="left"/>
              <w:rPr>
                <w:rFonts w:ascii="Times New Roman" w:eastAsia="Times New Roman" w:hAnsi="Times New Roman" w:cs="Times New Roman"/>
                <w:sz w:val="20"/>
              </w:rPr>
            </w:pPr>
            <w:proofErr w:type="spellStart"/>
            <w:r w:rsidRPr="002D5198">
              <w:rPr>
                <w:rFonts w:ascii="Times New Roman" w:eastAsia="Times New Roman" w:hAnsi="Times New Roman" w:cs="Times New Roman"/>
                <w:sz w:val="20"/>
              </w:rPr>
              <w:t>Exerc</w:t>
            </w:r>
            <w:proofErr w:type="spellEnd"/>
            <w:r w:rsidRPr="002D5198">
              <w:rPr>
                <w:rFonts w:ascii="Times New Roman" w:eastAsia="Times New Roman" w:hAnsi="Times New Roman" w:cs="Times New Roman"/>
                <w:sz w:val="20"/>
              </w:rPr>
              <w:t xml:space="preserve"> </w:t>
            </w:r>
            <w:proofErr w:type="spellStart"/>
            <w:r w:rsidRPr="002D5198">
              <w:rPr>
                <w:rFonts w:ascii="Times New Roman" w:eastAsia="Times New Roman" w:hAnsi="Times New Roman" w:cs="Times New Roman"/>
                <w:sz w:val="20"/>
              </w:rPr>
              <w:t>ises</w:t>
            </w:r>
            <w:proofErr w:type="spellEnd"/>
            <w:r w:rsidRPr="002D5198">
              <w:rPr>
                <w:rFonts w:ascii="Times New Roman" w:eastAsia="Times New Roman" w:hAnsi="Times New Roman" w:cs="Times New Roman"/>
                <w:sz w:val="20"/>
              </w:rPr>
              <w:t xml:space="preserve"> significant influence or control </w:t>
            </w:r>
          </w:p>
          <w:p w14:paraId="53D86A1F"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over the Company body of the </w:t>
            </w:r>
          </w:p>
          <w:p w14:paraId="306C18C8"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Company </w:t>
            </w:r>
          </w:p>
          <w:p w14:paraId="3DFF6B4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(tenderer</w:t>
            </w:r>
            <w:r w:rsidRPr="002D5198">
              <w:rPr>
                <w:rFonts w:ascii="Times New Roman" w:eastAsia="Times New Roman" w:hAnsi="Times New Roman" w:cs="Times New Roman"/>
                <w:b/>
                <w:sz w:val="20"/>
              </w:rPr>
              <w:t>)</w:t>
            </w:r>
            <w:r w:rsidRPr="002D5198">
              <w:rPr>
                <w:rFonts w:ascii="Times New Roman" w:eastAsia="Times New Roman" w:hAnsi="Times New Roman" w:cs="Times New Roman"/>
                <w:sz w:val="20"/>
              </w:rPr>
              <w:t xml:space="preserve">  </w:t>
            </w:r>
          </w:p>
          <w:p w14:paraId="0AC251B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ab/>
              <w:t xml:space="preserve"> Yes </w:t>
            </w:r>
            <w:r w:rsidRPr="002D5198">
              <w:rPr>
                <w:rFonts w:ascii="Times New Roman" w:eastAsia="Times New Roman" w:hAnsi="Times New Roman" w:cs="Times New Roman"/>
                <w:sz w:val="20"/>
              </w:rPr>
              <w:tab/>
              <w:t>-----</w:t>
            </w:r>
          </w:p>
          <w:p w14:paraId="5BC6912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No---- </w:t>
            </w:r>
          </w:p>
          <w:p w14:paraId="6BBC8386"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3A0EA883" w14:textId="77777777" w:rsidR="002D5198" w:rsidRPr="002D5198" w:rsidRDefault="002D5198" w:rsidP="002D5198">
            <w:pPr>
              <w:numPr>
                <w:ilvl w:val="0"/>
                <w:numId w:val="32"/>
              </w:numPr>
              <w:spacing w:after="0" w:line="259" w:lineRule="auto"/>
              <w:ind w:right="1195"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Is this </w:t>
            </w:r>
          </w:p>
          <w:p w14:paraId="5F6374B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influence or control exercised directly or indirectly? </w:t>
            </w:r>
          </w:p>
          <w:p w14:paraId="05827DF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7A27E1AB"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Direct…… …</w:t>
            </w:r>
            <w:proofErr w:type="gramStart"/>
            <w:r w:rsidRPr="002D5198">
              <w:rPr>
                <w:rFonts w:ascii="Times New Roman" w:eastAsia="Times New Roman" w:hAnsi="Times New Roman" w:cs="Times New Roman"/>
                <w:sz w:val="20"/>
              </w:rPr>
              <w:t>…..</w:t>
            </w:r>
            <w:proofErr w:type="gramEnd"/>
            <w:r w:rsidRPr="002D5198">
              <w:rPr>
                <w:rFonts w:ascii="Times New Roman" w:eastAsia="Times New Roman" w:hAnsi="Times New Roman" w:cs="Times New Roman"/>
                <w:sz w:val="20"/>
              </w:rPr>
              <w:t xml:space="preserve"> </w:t>
            </w:r>
          </w:p>
          <w:p w14:paraId="67095501"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6C0EF92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157A302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Indirect……</w:t>
            </w:r>
          </w:p>
          <w:p w14:paraId="0B971FD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r>
      <w:tr w:rsidR="002D5198" w:rsidRPr="002D5198" w14:paraId="0A3D1478" w14:textId="77777777" w:rsidTr="00D10279">
        <w:trPr>
          <w:trHeight w:val="896"/>
        </w:trPr>
        <w:tc>
          <w:tcPr>
            <w:tcW w:w="0" w:type="auto"/>
            <w:vMerge/>
            <w:tcBorders>
              <w:top w:val="nil"/>
              <w:left w:val="single" w:sz="4" w:space="0" w:color="000000"/>
              <w:bottom w:val="nil"/>
              <w:right w:val="single" w:sz="4" w:space="0" w:color="000000"/>
            </w:tcBorders>
          </w:tcPr>
          <w:p w14:paraId="1B30200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704" w:type="dxa"/>
            <w:tcBorders>
              <w:top w:val="single" w:sz="4" w:space="0" w:color="000000"/>
              <w:left w:val="single" w:sz="4" w:space="0" w:color="000000"/>
              <w:bottom w:val="single" w:sz="4" w:space="0" w:color="000000"/>
              <w:right w:val="single" w:sz="4" w:space="0" w:color="000000"/>
            </w:tcBorders>
          </w:tcPr>
          <w:p w14:paraId="2048E49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National identity card number or Passport number </w:t>
            </w:r>
          </w:p>
        </w:tc>
        <w:tc>
          <w:tcPr>
            <w:tcW w:w="433" w:type="dxa"/>
            <w:tcBorders>
              <w:top w:val="single" w:sz="4" w:space="0" w:color="000000"/>
              <w:left w:val="single" w:sz="4" w:space="0" w:color="000000"/>
              <w:bottom w:val="single" w:sz="4" w:space="0" w:color="000000"/>
              <w:right w:val="nil"/>
            </w:tcBorders>
          </w:tcPr>
          <w:p w14:paraId="2777267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single" w:sz="4" w:space="0" w:color="000000"/>
              <w:left w:val="nil"/>
              <w:bottom w:val="single" w:sz="4" w:space="0" w:color="000000"/>
              <w:right w:val="single" w:sz="4" w:space="0" w:color="000000"/>
            </w:tcBorders>
          </w:tcPr>
          <w:p w14:paraId="210C5FE1"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72C705B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58341D0B"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624B12B9"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751A3A57"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r>
      <w:tr w:rsidR="002D5198" w:rsidRPr="002D5198" w14:paraId="53E7C30C" w14:textId="77777777" w:rsidTr="00D10279">
        <w:trPr>
          <w:trHeight w:val="1150"/>
        </w:trPr>
        <w:tc>
          <w:tcPr>
            <w:tcW w:w="0" w:type="auto"/>
            <w:vMerge/>
            <w:tcBorders>
              <w:top w:val="nil"/>
              <w:left w:val="single" w:sz="4" w:space="0" w:color="000000"/>
              <w:bottom w:val="nil"/>
              <w:right w:val="single" w:sz="4" w:space="0" w:color="000000"/>
            </w:tcBorders>
          </w:tcPr>
          <w:p w14:paraId="6446F29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704" w:type="dxa"/>
            <w:tcBorders>
              <w:top w:val="single" w:sz="4" w:space="0" w:color="000000"/>
              <w:left w:val="single" w:sz="4" w:space="0" w:color="000000"/>
              <w:bottom w:val="single" w:sz="4" w:space="0" w:color="000000"/>
              <w:right w:val="single" w:sz="4" w:space="0" w:color="000000"/>
            </w:tcBorders>
          </w:tcPr>
          <w:p w14:paraId="10D68BF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Personal </w:t>
            </w:r>
          </w:p>
          <w:p w14:paraId="11C534A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Identification </w:t>
            </w:r>
          </w:p>
          <w:p w14:paraId="558229B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Number (where </w:t>
            </w:r>
          </w:p>
          <w:p w14:paraId="7D87F22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applicable) </w:t>
            </w:r>
          </w:p>
        </w:tc>
        <w:tc>
          <w:tcPr>
            <w:tcW w:w="433" w:type="dxa"/>
            <w:tcBorders>
              <w:top w:val="single" w:sz="4" w:space="0" w:color="000000"/>
              <w:left w:val="single" w:sz="4" w:space="0" w:color="000000"/>
              <w:bottom w:val="single" w:sz="4" w:space="0" w:color="000000"/>
              <w:right w:val="nil"/>
            </w:tcBorders>
          </w:tcPr>
          <w:p w14:paraId="6362A33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single" w:sz="4" w:space="0" w:color="000000"/>
              <w:left w:val="nil"/>
              <w:bottom w:val="single" w:sz="4" w:space="0" w:color="000000"/>
              <w:right w:val="single" w:sz="4" w:space="0" w:color="000000"/>
            </w:tcBorders>
          </w:tcPr>
          <w:p w14:paraId="5A1CE41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21669E59"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78D56FF4"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2F34E99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1BF2FD2F"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r>
      <w:tr w:rsidR="002D5198" w:rsidRPr="002D5198" w14:paraId="5BA2DEDE" w14:textId="77777777" w:rsidTr="00D10279">
        <w:trPr>
          <w:trHeight w:val="384"/>
        </w:trPr>
        <w:tc>
          <w:tcPr>
            <w:tcW w:w="0" w:type="auto"/>
            <w:vMerge/>
            <w:tcBorders>
              <w:top w:val="nil"/>
              <w:left w:val="single" w:sz="4" w:space="0" w:color="000000"/>
              <w:bottom w:val="nil"/>
              <w:right w:val="single" w:sz="4" w:space="0" w:color="000000"/>
            </w:tcBorders>
          </w:tcPr>
          <w:p w14:paraId="7D328E6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704" w:type="dxa"/>
            <w:tcBorders>
              <w:top w:val="single" w:sz="4" w:space="0" w:color="000000"/>
              <w:left w:val="single" w:sz="4" w:space="0" w:color="000000"/>
              <w:bottom w:val="single" w:sz="4" w:space="0" w:color="000000"/>
              <w:right w:val="single" w:sz="4" w:space="0" w:color="000000"/>
            </w:tcBorders>
          </w:tcPr>
          <w:p w14:paraId="178F0175"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Nationality(</w:t>
            </w:r>
            <w:proofErr w:type="spellStart"/>
            <w:r w:rsidRPr="002D5198">
              <w:rPr>
                <w:rFonts w:ascii="Times New Roman" w:eastAsia="Times New Roman" w:hAnsi="Times New Roman" w:cs="Times New Roman"/>
                <w:sz w:val="20"/>
              </w:rPr>
              <w:t>ies</w:t>
            </w:r>
            <w:proofErr w:type="spellEnd"/>
            <w:r w:rsidRPr="002D5198">
              <w:rPr>
                <w:rFonts w:ascii="Times New Roman" w:eastAsia="Times New Roman" w:hAnsi="Times New Roman" w:cs="Times New Roman"/>
                <w:sz w:val="20"/>
              </w:rPr>
              <w:t xml:space="preserve">) </w:t>
            </w:r>
          </w:p>
        </w:tc>
        <w:tc>
          <w:tcPr>
            <w:tcW w:w="433" w:type="dxa"/>
            <w:tcBorders>
              <w:top w:val="single" w:sz="4" w:space="0" w:color="000000"/>
              <w:left w:val="single" w:sz="4" w:space="0" w:color="000000"/>
              <w:bottom w:val="single" w:sz="4" w:space="0" w:color="000000"/>
              <w:right w:val="nil"/>
            </w:tcBorders>
          </w:tcPr>
          <w:p w14:paraId="6437A3C4"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single" w:sz="4" w:space="0" w:color="000000"/>
              <w:left w:val="nil"/>
              <w:bottom w:val="single" w:sz="4" w:space="0" w:color="000000"/>
              <w:right w:val="single" w:sz="4" w:space="0" w:color="000000"/>
            </w:tcBorders>
          </w:tcPr>
          <w:p w14:paraId="4592943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234D8935"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70956DB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2F9E55C1"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684C8BF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r>
      <w:tr w:rsidR="002D5198" w:rsidRPr="002D5198" w14:paraId="2E977667" w14:textId="77777777" w:rsidTr="00D10279">
        <w:trPr>
          <w:trHeight w:val="641"/>
        </w:trPr>
        <w:tc>
          <w:tcPr>
            <w:tcW w:w="0" w:type="auto"/>
            <w:vMerge/>
            <w:tcBorders>
              <w:top w:val="nil"/>
              <w:left w:val="single" w:sz="4" w:space="0" w:color="000000"/>
              <w:bottom w:val="nil"/>
              <w:right w:val="single" w:sz="4" w:space="0" w:color="000000"/>
            </w:tcBorders>
          </w:tcPr>
          <w:p w14:paraId="124CDDD1"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704" w:type="dxa"/>
            <w:tcBorders>
              <w:top w:val="single" w:sz="4" w:space="0" w:color="000000"/>
              <w:left w:val="single" w:sz="4" w:space="0" w:color="000000"/>
              <w:bottom w:val="single" w:sz="4" w:space="0" w:color="000000"/>
              <w:right w:val="single" w:sz="4" w:space="0" w:color="000000"/>
            </w:tcBorders>
          </w:tcPr>
          <w:p w14:paraId="29E6555F"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ab/>
              <w:t xml:space="preserve">Date </w:t>
            </w:r>
            <w:r w:rsidRPr="002D5198">
              <w:rPr>
                <w:rFonts w:ascii="Times New Roman" w:eastAsia="Times New Roman" w:hAnsi="Times New Roman" w:cs="Times New Roman"/>
                <w:sz w:val="20"/>
              </w:rPr>
              <w:tab/>
              <w:t xml:space="preserve">of </w:t>
            </w:r>
            <w:r w:rsidRPr="002D5198">
              <w:rPr>
                <w:rFonts w:ascii="Times New Roman" w:eastAsia="Times New Roman" w:hAnsi="Times New Roman" w:cs="Times New Roman"/>
                <w:sz w:val="20"/>
              </w:rPr>
              <w:tab/>
              <w:t xml:space="preserve">birth </w:t>
            </w:r>
          </w:p>
          <w:p w14:paraId="0465EB11"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i/>
                <w:sz w:val="20"/>
              </w:rPr>
              <w:t>[</w:t>
            </w:r>
            <w:proofErr w:type="spellStart"/>
            <w:r w:rsidRPr="002D5198">
              <w:rPr>
                <w:rFonts w:ascii="Times New Roman" w:eastAsia="Times New Roman" w:hAnsi="Times New Roman" w:cs="Times New Roman"/>
                <w:i/>
                <w:sz w:val="20"/>
              </w:rPr>
              <w:t>dd</w:t>
            </w:r>
            <w:proofErr w:type="spellEnd"/>
            <w:r w:rsidRPr="002D5198">
              <w:rPr>
                <w:rFonts w:ascii="Times New Roman" w:eastAsia="Times New Roman" w:hAnsi="Times New Roman" w:cs="Times New Roman"/>
                <w:i/>
                <w:sz w:val="20"/>
              </w:rPr>
              <w:t>/mm/</w:t>
            </w:r>
            <w:proofErr w:type="spellStart"/>
            <w:r w:rsidRPr="002D5198">
              <w:rPr>
                <w:rFonts w:ascii="Times New Roman" w:eastAsia="Times New Roman" w:hAnsi="Times New Roman" w:cs="Times New Roman"/>
                <w:i/>
                <w:sz w:val="20"/>
              </w:rPr>
              <w:t>yyyy</w:t>
            </w:r>
            <w:proofErr w:type="spellEnd"/>
            <w:r w:rsidRPr="002D5198">
              <w:rPr>
                <w:rFonts w:ascii="Times New Roman" w:eastAsia="Times New Roman" w:hAnsi="Times New Roman" w:cs="Times New Roman"/>
                <w:i/>
                <w:sz w:val="20"/>
              </w:rPr>
              <w:t>]</w:t>
            </w:r>
            <w:r w:rsidRPr="002D5198">
              <w:rPr>
                <w:rFonts w:ascii="Times New Roman" w:eastAsia="Times New Roman" w:hAnsi="Times New Roman" w:cs="Times New Roman"/>
                <w:sz w:val="20"/>
              </w:rPr>
              <w:t xml:space="preserve"> </w:t>
            </w:r>
          </w:p>
        </w:tc>
        <w:tc>
          <w:tcPr>
            <w:tcW w:w="433" w:type="dxa"/>
            <w:tcBorders>
              <w:top w:val="single" w:sz="4" w:space="0" w:color="000000"/>
              <w:left w:val="single" w:sz="4" w:space="0" w:color="000000"/>
              <w:bottom w:val="single" w:sz="4" w:space="0" w:color="000000"/>
              <w:right w:val="nil"/>
            </w:tcBorders>
          </w:tcPr>
          <w:p w14:paraId="54F79E9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single" w:sz="4" w:space="0" w:color="000000"/>
              <w:left w:val="nil"/>
              <w:bottom w:val="single" w:sz="4" w:space="0" w:color="000000"/>
              <w:right w:val="single" w:sz="4" w:space="0" w:color="000000"/>
            </w:tcBorders>
          </w:tcPr>
          <w:p w14:paraId="3A8B5E78"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0FB3FF1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074E7CA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69112EAB"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vAlign w:val="bottom"/>
          </w:tcPr>
          <w:p w14:paraId="533836B4"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r>
      <w:tr w:rsidR="002D5198" w:rsidRPr="002D5198" w14:paraId="7052C349" w14:textId="77777777" w:rsidTr="00D10279">
        <w:trPr>
          <w:trHeight w:val="386"/>
        </w:trPr>
        <w:tc>
          <w:tcPr>
            <w:tcW w:w="0" w:type="auto"/>
            <w:vMerge/>
            <w:tcBorders>
              <w:top w:val="nil"/>
              <w:left w:val="single" w:sz="4" w:space="0" w:color="000000"/>
              <w:bottom w:val="nil"/>
              <w:right w:val="single" w:sz="4" w:space="0" w:color="000000"/>
            </w:tcBorders>
          </w:tcPr>
          <w:p w14:paraId="03A60D3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704" w:type="dxa"/>
            <w:tcBorders>
              <w:top w:val="single" w:sz="4" w:space="0" w:color="000000"/>
              <w:left w:val="single" w:sz="4" w:space="0" w:color="000000"/>
              <w:bottom w:val="single" w:sz="4" w:space="0" w:color="000000"/>
              <w:right w:val="single" w:sz="4" w:space="0" w:color="000000"/>
            </w:tcBorders>
          </w:tcPr>
          <w:p w14:paraId="14548DA8"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Postal address </w:t>
            </w:r>
          </w:p>
        </w:tc>
        <w:tc>
          <w:tcPr>
            <w:tcW w:w="433" w:type="dxa"/>
            <w:tcBorders>
              <w:top w:val="single" w:sz="4" w:space="0" w:color="000000"/>
              <w:left w:val="single" w:sz="4" w:space="0" w:color="000000"/>
              <w:bottom w:val="single" w:sz="4" w:space="0" w:color="000000"/>
              <w:right w:val="nil"/>
            </w:tcBorders>
          </w:tcPr>
          <w:p w14:paraId="0ACB27BF"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single" w:sz="4" w:space="0" w:color="000000"/>
              <w:left w:val="nil"/>
              <w:bottom w:val="single" w:sz="4" w:space="0" w:color="000000"/>
              <w:right w:val="single" w:sz="4" w:space="0" w:color="000000"/>
            </w:tcBorders>
          </w:tcPr>
          <w:p w14:paraId="2EC08954"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2B61252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48DBD1A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340747F1"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165FB295"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r>
      <w:tr w:rsidR="002D5198" w:rsidRPr="002D5198" w14:paraId="0BE25972" w14:textId="77777777" w:rsidTr="00D10279">
        <w:trPr>
          <w:trHeight w:val="639"/>
        </w:trPr>
        <w:tc>
          <w:tcPr>
            <w:tcW w:w="0" w:type="auto"/>
            <w:vMerge/>
            <w:tcBorders>
              <w:top w:val="nil"/>
              <w:left w:val="single" w:sz="4" w:space="0" w:color="000000"/>
              <w:bottom w:val="nil"/>
              <w:right w:val="single" w:sz="4" w:space="0" w:color="000000"/>
            </w:tcBorders>
          </w:tcPr>
          <w:p w14:paraId="321ABA76"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704" w:type="dxa"/>
            <w:tcBorders>
              <w:top w:val="single" w:sz="4" w:space="0" w:color="000000"/>
              <w:left w:val="single" w:sz="4" w:space="0" w:color="000000"/>
              <w:bottom w:val="single" w:sz="4" w:space="0" w:color="000000"/>
              <w:right w:val="single" w:sz="4" w:space="0" w:color="000000"/>
            </w:tcBorders>
          </w:tcPr>
          <w:p w14:paraId="46700CEB"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Residential address </w:t>
            </w:r>
          </w:p>
        </w:tc>
        <w:tc>
          <w:tcPr>
            <w:tcW w:w="433" w:type="dxa"/>
            <w:tcBorders>
              <w:top w:val="single" w:sz="4" w:space="0" w:color="000000"/>
              <w:left w:val="single" w:sz="4" w:space="0" w:color="000000"/>
              <w:bottom w:val="single" w:sz="4" w:space="0" w:color="000000"/>
              <w:right w:val="nil"/>
            </w:tcBorders>
          </w:tcPr>
          <w:p w14:paraId="53AC7B39"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single" w:sz="4" w:space="0" w:color="000000"/>
              <w:left w:val="nil"/>
              <w:bottom w:val="single" w:sz="4" w:space="0" w:color="000000"/>
              <w:right w:val="single" w:sz="4" w:space="0" w:color="000000"/>
            </w:tcBorders>
          </w:tcPr>
          <w:p w14:paraId="1B000A1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6B9083D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221E239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794783D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479A775F"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r>
      <w:tr w:rsidR="002D5198" w:rsidRPr="002D5198" w14:paraId="0F9E6173" w14:textId="77777777" w:rsidTr="00D10279">
        <w:trPr>
          <w:trHeight w:val="641"/>
        </w:trPr>
        <w:tc>
          <w:tcPr>
            <w:tcW w:w="0" w:type="auto"/>
            <w:vMerge/>
            <w:tcBorders>
              <w:top w:val="nil"/>
              <w:left w:val="single" w:sz="4" w:space="0" w:color="000000"/>
              <w:bottom w:val="nil"/>
              <w:right w:val="single" w:sz="4" w:space="0" w:color="000000"/>
            </w:tcBorders>
          </w:tcPr>
          <w:p w14:paraId="058E2D67"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704" w:type="dxa"/>
            <w:tcBorders>
              <w:top w:val="single" w:sz="4" w:space="0" w:color="000000"/>
              <w:left w:val="single" w:sz="4" w:space="0" w:color="000000"/>
              <w:bottom w:val="single" w:sz="4" w:space="0" w:color="000000"/>
              <w:right w:val="single" w:sz="4" w:space="0" w:color="000000"/>
            </w:tcBorders>
          </w:tcPr>
          <w:p w14:paraId="3A708ABB"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Telephone number </w:t>
            </w:r>
          </w:p>
        </w:tc>
        <w:tc>
          <w:tcPr>
            <w:tcW w:w="433" w:type="dxa"/>
            <w:tcBorders>
              <w:top w:val="single" w:sz="4" w:space="0" w:color="000000"/>
              <w:left w:val="single" w:sz="4" w:space="0" w:color="000000"/>
              <w:bottom w:val="single" w:sz="4" w:space="0" w:color="000000"/>
              <w:right w:val="nil"/>
            </w:tcBorders>
          </w:tcPr>
          <w:p w14:paraId="0A86F84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single" w:sz="4" w:space="0" w:color="000000"/>
              <w:left w:val="nil"/>
              <w:bottom w:val="single" w:sz="4" w:space="0" w:color="000000"/>
              <w:right w:val="single" w:sz="4" w:space="0" w:color="000000"/>
            </w:tcBorders>
          </w:tcPr>
          <w:p w14:paraId="76EECB06"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41EF9739"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1F892AD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6C3E5339"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2E0BA3F9"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r>
      <w:tr w:rsidR="002D5198" w:rsidRPr="002D5198" w14:paraId="440115A0" w14:textId="77777777" w:rsidTr="00D10279">
        <w:trPr>
          <w:trHeight w:val="386"/>
        </w:trPr>
        <w:tc>
          <w:tcPr>
            <w:tcW w:w="0" w:type="auto"/>
            <w:vMerge/>
            <w:tcBorders>
              <w:top w:val="nil"/>
              <w:left w:val="single" w:sz="4" w:space="0" w:color="000000"/>
              <w:bottom w:val="nil"/>
              <w:right w:val="single" w:sz="4" w:space="0" w:color="000000"/>
            </w:tcBorders>
          </w:tcPr>
          <w:p w14:paraId="4A0D3206"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704" w:type="dxa"/>
            <w:tcBorders>
              <w:top w:val="single" w:sz="4" w:space="0" w:color="000000"/>
              <w:left w:val="single" w:sz="4" w:space="0" w:color="000000"/>
              <w:bottom w:val="single" w:sz="4" w:space="0" w:color="000000"/>
              <w:right w:val="single" w:sz="4" w:space="0" w:color="000000"/>
            </w:tcBorders>
          </w:tcPr>
          <w:p w14:paraId="7744E15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Email address </w:t>
            </w:r>
          </w:p>
        </w:tc>
        <w:tc>
          <w:tcPr>
            <w:tcW w:w="433" w:type="dxa"/>
            <w:tcBorders>
              <w:top w:val="single" w:sz="4" w:space="0" w:color="000000"/>
              <w:left w:val="single" w:sz="4" w:space="0" w:color="000000"/>
              <w:bottom w:val="single" w:sz="4" w:space="0" w:color="000000"/>
              <w:right w:val="nil"/>
            </w:tcBorders>
          </w:tcPr>
          <w:p w14:paraId="2885227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single" w:sz="4" w:space="0" w:color="000000"/>
              <w:left w:val="nil"/>
              <w:bottom w:val="single" w:sz="4" w:space="0" w:color="000000"/>
              <w:right w:val="single" w:sz="4" w:space="0" w:color="000000"/>
            </w:tcBorders>
          </w:tcPr>
          <w:p w14:paraId="168900A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20EA1DE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508A9CC2"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70AC96E4"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28258F8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r>
      <w:tr w:rsidR="002D5198" w:rsidRPr="002D5198" w14:paraId="181636F0" w14:textId="77777777" w:rsidTr="00D10279">
        <w:trPr>
          <w:trHeight w:val="1512"/>
        </w:trPr>
        <w:tc>
          <w:tcPr>
            <w:tcW w:w="0" w:type="auto"/>
            <w:vMerge/>
            <w:tcBorders>
              <w:top w:val="nil"/>
              <w:left w:val="single" w:sz="4" w:space="0" w:color="000000"/>
              <w:bottom w:val="single" w:sz="4" w:space="0" w:color="000000"/>
              <w:right w:val="single" w:sz="4" w:space="0" w:color="000000"/>
            </w:tcBorders>
          </w:tcPr>
          <w:p w14:paraId="78A76932"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704" w:type="dxa"/>
            <w:tcBorders>
              <w:top w:val="single" w:sz="4" w:space="0" w:color="000000"/>
              <w:left w:val="single" w:sz="4" w:space="0" w:color="000000"/>
              <w:bottom w:val="single" w:sz="4" w:space="0" w:color="000000"/>
              <w:right w:val="single" w:sz="4" w:space="0" w:color="000000"/>
            </w:tcBorders>
          </w:tcPr>
          <w:p w14:paraId="497BADB5"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ab/>
              <w:t xml:space="preserve">Occupation </w:t>
            </w:r>
            <w:r w:rsidRPr="002D5198">
              <w:rPr>
                <w:rFonts w:ascii="Times New Roman" w:eastAsia="Times New Roman" w:hAnsi="Times New Roman" w:cs="Times New Roman"/>
                <w:sz w:val="20"/>
              </w:rPr>
              <w:tab/>
              <w:t xml:space="preserve">or </w:t>
            </w:r>
          </w:p>
          <w:p w14:paraId="28C3CD0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profession </w:t>
            </w:r>
          </w:p>
        </w:tc>
        <w:tc>
          <w:tcPr>
            <w:tcW w:w="433" w:type="dxa"/>
            <w:tcBorders>
              <w:top w:val="single" w:sz="4" w:space="0" w:color="000000"/>
              <w:left w:val="single" w:sz="4" w:space="0" w:color="000000"/>
              <w:bottom w:val="single" w:sz="4" w:space="0" w:color="000000"/>
              <w:right w:val="nil"/>
            </w:tcBorders>
          </w:tcPr>
          <w:p w14:paraId="7A9E2C75"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single" w:sz="4" w:space="0" w:color="000000"/>
              <w:left w:val="nil"/>
              <w:bottom w:val="single" w:sz="4" w:space="0" w:color="000000"/>
              <w:right w:val="single" w:sz="4" w:space="0" w:color="000000"/>
            </w:tcBorders>
          </w:tcPr>
          <w:p w14:paraId="211C825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single" w:sz="4" w:space="0" w:color="000000"/>
              <w:right w:val="single" w:sz="4" w:space="0" w:color="000000"/>
            </w:tcBorders>
          </w:tcPr>
          <w:p w14:paraId="5DBFE9A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single" w:sz="4" w:space="0" w:color="000000"/>
              <w:right w:val="single" w:sz="4" w:space="0" w:color="000000"/>
            </w:tcBorders>
          </w:tcPr>
          <w:p w14:paraId="2673035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single" w:sz="4" w:space="0" w:color="000000"/>
              <w:right w:val="single" w:sz="4" w:space="0" w:color="000000"/>
            </w:tcBorders>
          </w:tcPr>
          <w:p w14:paraId="25549E8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single" w:sz="4" w:space="0" w:color="000000"/>
              <w:right w:val="single" w:sz="4" w:space="0" w:color="000000"/>
            </w:tcBorders>
            <w:vAlign w:val="center"/>
          </w:tcPr>
          <w:p w14:paraId="3A52DDD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r>
      <w:tr w:rsidR="002D5198" w:rsidRPr="002D5198" w14:paraId="1E52E5A7" w14:textId="77777777" w:rsidTr="00D10279">
        <w:trPr>
          <w:trHeight w:val="383"/>
        </w:trPr>
        <w:tc>
          <w:tcPr>
            <w:tcW w:w="2587" w:type="dxa"/>
            <w:gridSpan w:val="3"/>
            <w:tcBorders>
              <w:top w:val="single" w:sz="4" w:space="0" w:color="000000"/>
              <w:left w:val="single" w:sz="4" w:space="0" w:color="000000"/>
              <w:bottom w:val="single" w:sz="4" w:space="0" w:color="000000"/>
              <w:right w:val="nil"/>
            </w:tcBorders>
            <w:shd w:val="clear" w:color="auto" w:fill="D9D9D9"/>
          </w:tcPr>
          <w:p w14:paraId="27464BE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lastRenderedPageBreak/>
              <w:t xml:space="preserve"> </w:t>
            </w:r>
          </w:p>
        </w:tc>
        <w:tc>
          <w:tcPr>
            <w:tcW w:w="7308" w:type="dxa"/>
            <w:gridSpan w:val="5"/>
            <w:tcBorders>
              <w:top w:val="single" w:sz="4" w:space="0" w:color="000000"/>
              <w:left w:val="nil"/>
              <w:bottom w:val="single" w:sz="4" w:space="0" w:color="000000"/>
              <w:right w:val="single" w:sz="4" w:space="0" w:color="000000"/>
            </w:tcBorders>
            <w:shd w:val="clear" w:color="auto" w:fill="D9D9D9"/>
          </w:tcPr>
          <w:p w14:paraId="4EDA0DD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r>
      <w:tr w:rsidR="002D5198" w:rsidRPr="002D5198" w14:paraId="7E62E85B" w14:textId="77777777" w:rsidTr="00D10279">
        <w:trPr>
          <w:trHeight w:val="386"/>
        </w:trPr>
        <w:tc>
          <w:tcPr>
            <w:tcW w:w="450" w:type="dxa"/>
            <w:vMerge w:val="restart"/>
            <w:tcBorders>
              <w:top w:val="single" w:sz="4" w:space="0" w:color="000000"/>
              <w:left w:val="single" w:sz="4" w:space="0" w:color="000000"/>
              <w:bottom w:val="single" w:sz="4" w:space="0" w:color="000000"/>
              <w:right w:val="single" w:sz="4" w:space="0" w:color="000000"/>
            </w:tcBorders>
          </w:tcPr>
          <w:p w14:paraId="6D40EFA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3. </w:t>
            </w:r>
          </w:p>
          <w:p w14:paraId="6F36345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 </w:t>
            </w:r>
          </w:p>
          <w:p w14:paraId="0D834F85"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e.</w:t>
            </w:r>
          </w:p>
        </w:tc>
        <w:tc>
          <w:tcPr>
            <w:tcW w:w="1704" w:type="dxa"/>
            <w:tcBorders>
              <w:top w:val="single" w:sz="4" w:space="0" w:color="000000"/>
              <w:left w:val="single" w:sz="4" w:space="0" w:color="000000"/>
              <w:bottom w:val="single" w:sz="4" w:space="0" w:color="000000"/>
              <w:right w:val="single" w:sz="4" w:space="0" w:color="000000"/>
            </w:tcBorders>
          </w:tcPr>
          <w:p w14:paraId="018E474F"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433" w:type="dxa"/>
            <w:tcBorders>
              <w:top w:val="single" w:sz="4" w:space="0" w:color="000000"/>
              <w:left w:val="single" w:sz="4" w:space="0" w:color="000000"/>
              <w:bottom w:val="single" w:sz="4" w:space="0" w:color="000000"/>
              <w:right w:val="nil"/>
            </w:tcBorders>
          </w:tcPr>
          <w:p w14:paraId="4A5258B2"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single" w:sz="4" w:space="0" w:color="000000"/>
              <w:left w:val="nil"/>
              <w:bottom w:val="single" w:sz="4" w:space="0" w:color="000000"/>
              <w:right w:val="single" w:sz="4" w:space="0" w:color="000000"/>
            </w:tcBorders>
          </w:tcPr>
          <w:p w14:paraId="54218AF1"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260" w:type="dxa"/>
            <w:vMerge w:val="restart"/>
            <w:tcBorders>
              <w:top w:val="single" w:sz="4" w:space="0" w:color="000000"/>
              <w:left w:val="single" w:sz="4" w:space="0" w:color="000000"/>
              <w:bottom w:val="single" w:sz="4" w:space="0" w:color="000000"/>
              <w:right w:val="single" w:sz="4" w:space="0" w:color="000000"/>
            </w:tcBorders>
          </w:tcPr>
          <w:p w14:paraId="25DC2288"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620" w:type="dxa"/>
            <w:vMerge w:val="restart"/>
            <w:tcBorders>
              <w:top w:val="single" w:sz="4" w:space="0" w:color="000000"/>
              <w:left w:val="single" w:sz="4" w:space="0" w:color="000000"/>
              <w:bottom w:val="single" w:sz="4" w:space="0" w:color="000000"/>
              <w:right w:val="single" w:sz="4" w:space="0" w:color="000000"/>
            </w:tcBorders>
          </w:tcPr>
          <w:p w14:paraId="0925933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885" w:type="dxa"/>
            <w:vMerge w:val="restart"/>
            <w:tcBorders>
              <w:top w:val="single" w:sz="4" w:space="0" w:color="000000"/>
              <w:left w:val="single" w:sz="4" w:space="0" w:color="000000"/>
              <w:bottom w:val="single" w:sz="4" w:space="0" w:color="000000"/>
              <w:right w:val="single" w:sz="4" w:space="0" w:color="000000"/>
            </w:tcBorders>
          </w:tcPr>
          <w:p w14:paraId="018DC70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371A134B"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r>
      <w:tr w:rsidR="002D5198" w:rsidRPr="002D5198" w14:paraId="485AD78A" w14:textId="77777777" w:rsidTr="00D10279">
        <w:trPr>
          <w:trHeight w:val="386"/>
        </w:trPr>
        <w:tc>
          <w:tcPr>
            <w:tcW w:w="0" w:type="auto"/>
            <w:vMerge/>
            <w:tcBorders>
              <w:top w:val="nil"/>
              <w:left w:val="single" w:sz="4" w:space="0" w:color="000000"/>
              <w:bottom w:val="nil"/>
              <w:right w:val="single" w:sz="4" w:space="0" w:color="000000"/>
            </w:tcBorders>
          </w:tcPr>
          <w:p w14:paraId="3378D4A2"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704" w:type="dxa"/>
            <w:tcBorders>
              <w:top w:val="single" w:sz="4" w:space="0" w:color="000000"/>
              <w:left w:val="single" w:sz="4" w:space="0" w:color="000000"/>
              <w:bottom w:val="single" w:sz="4" w:space="0" w:color="000000"/>
              <w:right w:val="single" w:sz="4" w:space="0" w:color="000000"/>
            </w:tcBorders>
          </w:tcPr>
          <w:p w14:paraId="3D822225"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433" w:type="dxa"/>
            <w:tcBorders>
              <w:top w:val="single" w:sz="4" w:space="0" w:color="000000"/>
              <w:left w:val="single" w:sz="4" w:space="0" w:color="000000"/>
              <w:bottom w:val="single" w:sz="4" w:space="0" w:color="000000"/>
              <w:right w:val="nil"/>
            </w:tcBorders>
          </w:tcPr>
          <w:p w14:paraId="4464B05F"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single" w:sz="4" w:space="0" w:color="000000"/>
              <w:left w:val="nil"/>
              <w:bottom w:val="single" w:sz="4" w:space="0" w:color="000000"/>
              <w:right w:val="single" w:sz="4" w:space="0" w:color="000000"/>
            </w:tcBorders>
          </w:tcPr>
          <w:p w14:paraId="65CEF89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5022942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599ADFA8"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nil"/>
              <w:right w:val="single" w:sz="4" w:space="0" w:color="000000"/>
            </w:tcBorders>
          </w:tcPr>
          <w:p w14:paraId="2583060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439" w:type="dxa"/>
            <w:tcBorders>
              <w:top w:val="single" w:sz="4" w:space="0" w:color="000000"/>
              <w:left w:val="single" w:sz="4" w:space="0" w:color="000000"/>
              <w:bottom w:val="single" w:sz="4" w:space="0" w:color="000000"/>
              <w:right w:val="single" w:sz="4" w:space="0" w:color="000000"/>
            </w:tcBorders>
          </w:tcPr>
          <w:p w14:paraId="2E8BE848"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r>
      <w:tr w:rsidR="002D5198" w:rsidRPr="002D5198" w14:paraId="2B72EA67" w14:textId="77777777" w:rsidTr="00D10279">
        <w:trPr>
          <w:trHeight w:val="384"/>
        </w:trPr>
        <w:tc>
          <w:tcPr>
            <w:tcW w:w="0" w:type="auto"/>
            <w:vMerge/>
            <w:tcBorders>
              <w:top w:val="nil"/>
              <w:left w:val="single" w:sz="4" w:space="0" w:color="000000"/>
              <w:bottom w:val="single" w:sz="4" w:space="0" w:color="000000"/>
              <w:right w:val="single" w:sz="4" w:space="0" w:color="000000"/>
            </w:tcBorders>
          </w:tcPr>
          <w:p w14:paraId="600BAA9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704" w:type="dxa"/>
            <w:tcBorders>
              <w:top w:val="single" w:sz="4" w:space="0" w:color="000000"/>
              <w:left w:val="single" w:sz="4" w:space="0" w:color="000000"/>
              <w:bottom w:val="single" w:sz="4" w:space="0" w:color="000000"/>
              <w:right w:val="single" w:sz="4" w:space="0" w:color="000000"/>
            </w:tcBorders>
          </w:tcPr>
          <w:p w14:paraId="3A9D2EF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433" w:type="dxa"/>
            <w:tcBorders>
              <w:top w:val="single" w:sz="4" w:space="0" w:color="000000"/>
              <w:left w:val="single" w:sz="4" w:space="0" w:color="000000"/>
              <w:bottom w:val="single" w:sz="4" w:space="0" w:color="000000"/>
              <w:right w:val="nil"/>
            </w:tcBorders>
          </w:tcPr>
          <w:p w14:paraId="3B1E883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single" w:sz="4" w:space="0" w:color="000000"/>
              <w:left w:val="nil"/>
              <w:bottom w:val="single" w:sz="4" w:space="0" w:color="000000"/>
              <w:right w:val="single" w:sz="4" w:space="0" w:color="000000"/>
            </w:tcBorders>
          </w:tcPr>
          <w:p w14:paraId="1D5CE726"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single" w:sz="4" w:space="0" w:color="000000"/>
              <w:right w:val="single" w:sz="4" w:space="0" w:color="000000"/>
            </w:tcBorders>
          </w:tcPr>
          <w:p w14:paraId="101C5AA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single" w:sz="4" w:space="0" w:color="000000"/>
              <w:right w:val="single" w:sz="4" w:space="0" w:color="000000"/>
            </w:tcBorders>
          </w:tcPr>
          <w:p w14:paraId="2ACD59F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0" w:type="auto"/>
            <w:vMerge/>
            <w:tcBorders>
              <w:top w:val="nil"/>
              <w:left w:val="single" w:sz="4" w:space="0" w:color="000000"/>
              <w:bottom w:val="single" w:sz="4" w:space="0" w:color="000000"/>
              <w:right w:val="single" w:sz="4" w:space="0" w:color="000000"/>
            </w:tcBorders>
          </w:tcPr>
          <w:p w14:paraId="2301D252"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439" w:type="dxa"/>
            <w:tcBorders>
              <w:top w:val="single" w:sz="4" w:space="0" w:color="000000"/>
              <w:left w:val="single" w:sz="4" w:space="0" w:color="000000"/>
              <w:bottom w:val="single" w:sz="4" w:space="0" w:color="000000"/>
              <w:right w:val="single" w:sz="4" w:space="0" w:color="000000"/>
            </w:tcBorders>
          </w:tcPr>
          <w:p w14:paraId="17EE48F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r>
    </w:tbl>
    <w:p w14:paraId="729738BF"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noProof/>
          <w:sz w:val="20"/>
        </w:rPr>
        <mc:AlternateContent>
          <mc:Choice Requires="wpg">
            <w:drawing>
              <wp:anchor distT="0" distB="0" distL="114300" distR="114300" simplePos="0" relativeHeight="251672576" behindDoc="0" locked="0" layoutInCell="1" allowOverlap="1" wp14:anchorId="072D9E96" wp14:editId="7C29A712">
                <wp:simplePos x="0" y="0"/>
                <wp:positionH relativeFrom="page">
                  <wp:posOffset>457200</wp:posOffset>
                </wp:positionH>
                <wp:positionV relativeFrom="page">
                  <wp:posOffset>-106608</wp:posOffset>
                </wp:positionV>
                <wp:extent cx="31623" cy="140027"/>
                <wp:effectExtent l="0" t="0" r="0" b="0"/>
                <wp:wrapTopAndBottom/>
                <wp:docPr id="191621" name="Group 191621"/>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29252" name="Rectangle 29252"/>
                        <wps:cNvSpPr/>
                        <wps:spPr>
                          <a:xfrm>
                            <a:off x="0" y="0"/>
                            <a:ext cx="42059" cy="186236"/>
                          </a:xfrm>
                          <a:prstGeom prst="rect">
                            <a:avLst/>
                          </a:prstGeom>
                          <a:ln>
                            <a:noFill/>
                          </a:ln>
                        </wps:spPr>
                        <wps:txbx>
                          <w:txbxContent>
                            <w:p w14:paraId="55CCA5D7" w14:textId="77777777" w:rsidR="00A2203F" w:rsidRDefault="00A2203F" w:rsidP="002D5198">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072D9E96" id="Group 191621" o:spid="_x0000_s1058" style="position:absolute;margin-left:36pt;margin-top:-8.4pt;width:2.5pt;height:11.05pt;z-index:251672576;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67CAIAAI4EAAAOAAAAZHJzL2Uyb0RvYy54bWyklG1r2zAQgL8P9h+Evi92nDZrTJwy1jUM&#10;xlra7QcosmQbZJ2QlNjZr99JfsloYYzui3K6O9/Lo7tsb/tWkZOwrgFd0OUipURoDmWjq4L+/HH/&#10;4YYS55kumQItCnoWjt7u3r/bdiYXGdSgSmEJBtEu70xBa+9NniSO16JlbgFGaDRKsC3zeLVVUlrW&#10;YfRWJVmarpMObGkscOEcau8GI93F+FIK7h+kdMITVVCszcfTxvMQzmS3ZXllmakbPpbB3lBFyxqN&#10;SedQd8wzcrTNq1Btwy04kH7BoU1AyoaL2AN2s0xfdLO3cDSxlyrvKjNjQrQvOL05LP9+erSkKfHt&#10;Nst1tqREsxbfKaYmow4hdabK0XdvzbN5tKOiGm6h717aNvxiR6SPeM8zXtF7wlG5wgQrSjhalldp&#10;mn0c6PMan+jVR7z+8rfPkillEiqbC+kMjpG7kHL/R+q5ZkbEB3Ch+5FUtsmuswnUE44Y05USZFBH&#10;NNF7BuVyh8z+ldJVll5vRko3CGwdKM3tstxY5/cCWhKEglrMHyePnb45P7hOLiGl0uHUcN8oNViD&#10;BqlNVQXJ94d+GIJVyBZUByjP2G8N9tcD7rdU0BUURomGlcfkwUqJ+qqRc9iuSbCTcJgE69VniDs4&#10;lPPp6EE2sd5LtrEufMAoxaGPvY8LGrbqz3v0uvyN7H4DAAD//wMAUEsDBBQABgAIAAAAIQDfdQlu&#10;3gAAAAcBAAAPAAAAZHJzL2Rvd25yZXYueG1sTI9BS8NAEIXvgv9hGcFbu0lLG4nZlFLUUxFsBfE2&#10;TaZJaHY2ZLdJ+u8dT3p88x5vvpdtJtuqgXrfODYQzyNQxIUrG64MfB5fZ0+gfEAusXVMBm7kYZPf&#10;32WYlm7kDxoOoVJSwj5FA3UIXaq1L2qy6OeuIxbv7HqLQWRf6bLHUcptqxdRtNYWG5YPNXa0q6m4&#10;HK7WwNuI43YZvwz7y3l3+z6u3r/2MRnz+DBtn0EFmsJfGH7xBR1yYTq5K5detQaShUwJBmbxWiZI&#10;IEnkcDKwWoLOM/2fP/8BAAD//wMAUEsBAi0AFAAGAAgAAAAhALaDOJL+AAAA4QEAABMAAAAAAAAA&#10;AAAAAAAAAAAAAFtDb250ZW50X1R5cGVzXS54bWxQSwECLQAUAAYACAAAACEAOP0h/9YAAACUAQAA&#10;CwAAAAAAAAAAAAAAAAAvAQAAX3JlbHMvLnJlbHNQSwECLQAUAAYACAAAACEAz9VeuwgCAACOBAAA&#10;DgAAAAAAAAAAAAAAAAAuAgAAZHJzL2Uyb0RvYy54bWxQSwECLQAUAAYACAAAACEA33UJbt4AAAAH&#10;AQAADwAAAAAAAAAAAAAAAABiBAAAZHJzL2Rvd25yZXYueG1sUEsFBgAAAAAEAAQA8wAAAG0FAAAA&#10;AA==&#10;">
                <v:rect id="Rectangle 29252" o:spid="_x0000_s1059"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3hixwAAAN4AAAAPAAAAZHJzL2Rvd25yZXYueG1sRI9Ba8JA&#10;FITvhf6H5RW81U0DFhOzEWkreqymoN4e2WcSmn0bslsT++u7gtDjMDPfMNlyNK24UO8aywpephEI&#10;4tLqhisFX8X6eQ7CeWSNrWVScCUHy/zxIcNU24F3dNn7SgQIuxQV1N53qZSurMmgm9qOOHhn2xv0&#10;QfaV1D0OAW5aGUfRqzTYcFiosaO3msrv/Y9RsJl3q+PW/g5V+3HaHD4PyXuReKUmT+NqAcLT6P/D&#10;9/ZWK4iTeBbD7U64AjL/AwAA//8DAFBLAQItABQABgAIAAAAIQDb4fbL7gAAAIUBAAATAAAAAAAA&#10;AAAAAAAAAAAAAABbQ29udGVudF9UeXBlc10ueG1sUEsBAi0AFAAGAAgAAAAhAFr0LFu/AAAAFQEA&#10;AAsAAAAAAAAAAAAAAAAAHwEAAF9yZWxzLy5yZWxzUEsBAi0AFAAGAAgAAAAhAOhjeGLHAAAA3gAA&#10;AA8AAAAAAAAAAAAAAAAABwIAAGRycy9kb3ducmV2LnhtbFBLBQYAAAAAAwADALcAAAD7AgAAAAA=&#10;" filled="f" stroked="f">
                  <v:textbox inset="0,0,0,0">
                    <w:txbxContent>
                      <w:p w14:paraId="55CCA5D7" w14:textId="77777777" w:rsidR="00A2203F" w:rsidRDefault="00A2203F" w:rsidP="002D5198">
                        <w:pPr>
                          <w:spacing w:after="160" w:line="259" w:lineRule="auto"/>
                          <w:ind w:left="0" w:firstLine="0"/>
                          <w:jc w:val="left"/>
                        </w:pPr>
                        <w:r>
                          <w:rPr>
                            <w:sz w:val="20"/>
                          </w:rPr>
                          <w:t xml:space="preserve"> </w:t>
                        </w:r>
                      </w:p>
                    </w:txbxContent>
                  </v:textbox>
                </v:rect>
                <w10:wrap type="topAndBottom" anchorx="page" anchory="page"/>
              </v:group>
            </w:pict>
          </mc:Fallback>
        </mc:AlternateContent>
      </w:r>
      <w:r w:rsidRPr="002D5198">
        <w:rPr>
          <w:rFonts w:ascii="Times New Roman" w:eastAsia="Times New Roman" w:hAnsi="Times New Roman" w:cs="Times New Roman"/>
          <w:sz w:val="20"/>
        </w:rPr>
        <w:t xml:space="preserve"> </w:t>
      </w:r>
    </w:p>
    <w:tbl>
      <w:tblPr>
        <w:tblW w:w="9897" w:type="dxa"/>
        <w:tblInd w:w="-108" w:type="dxa"/>
        <w:tblCellMar>
          <w:top w:w="35" w:type="dxa"/>
          <w:right w:w="47" w:type="dxa"/>
        </w:tblCellMar>
        <w:tblLook w:val="04A0" w:firstRow="1" w:lastRow="0" w:firstColumn="1" w:lastColumn="0" w:noHBand="0" w:noVBand="1"/>
      </w:tblPr>
      <w:tblGrid>
        <w:gridCol w:w="451"/>
        <w:gridCol w:w="1704"/>
        <w:gridCol w:w="433"/>
        <w:gridCol w:w="1104"/>
        <w:gridCol w:w="1260"/>
        <w:gridCol w:w="1620"/>
        <w:gridCol w:w="1885"/>
        <w:gridCol w:w="1440"/>
      </w:tblGrid>
      <w:tr w:rsidR="002D5198" w:rsidRPr="002D5198" w14:paraId="29A3A5FA" w14:textId="77777777" w:rsidTr="00D10279">
        <w:trPr>
          <w:trHeight w:val="3581"/>
        </w:trPr>
        <w:tc>
          <w:tcPr>
            <w:tcW w:w="451" w:type="dxa"/>
            <w:tcBorders>
              <w:top w:val="single" w:sz="4" w:space="0" w:color="000000"/>
              <w:left w:val="single" w:sz="4" w:space="0" w:color="000000"/>
              <w:bottom w:val="single" w:sz="4" w:space="0" w:color="000000"/>
              <w:right w:val="single" w:sz="4" w:space="0" w:color="000000"/>
            </w:tcBorders>
          </w:tcPr>
          <w:p w14:paraId="2E68F498"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 </w:t>
            </w:r>
          </w:p>
        </w:tc>
        <w:tc>
          <w:tcPr>
            <w:tcW w:w="1704" w:type="dxa"/>
            <w:tcBorders>
              <w:top w:val="single" w:sz="4" w:space="0" w:color="000000"/>
              <w:left w:val="single" w:sz="4" w:space="0" w:color="000000"/>
              <w:bottom w:val="single" w:sz="4" w:space="0" w:color="000000"/>
              <w:right w:val="nil"/>
            </w:tcBorders>
          </w:tcPr>
          <w:p w14:paraId="0B7C32C7"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Details </w:t>
            </w:r>
            <w:r w:rsidRPr="002D5198">
              <w:rPr>
                <w:rFonts w:ascii="Times New Roman" w:eastAsia="Times New Roman" w:hAnsi="Times New Roman" w:cs="Times New Roman"/>
                <w:b/>
                <w:sz w:val="20"/>
              </w:rPr>
              <w:tab/>
              <w:t xml:space="preserve">of </w:t>
            </w:r>
          </w:p>
          <w:p w14:paraId="36B4C1A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Owners  </w:t>
            </w:r>
          </w:p>
          <w:p w14:paraId="4F76EB54"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 </w:t>
            </w:r>
          </w:p>
        </w:tc>
        <w:tc>
          <w:tcPr>
            <w:tcW w:w="433" w:type="dxa"/>
            <w:tcBorders>
              <w:top w:val="single" w:sz="4" w:space="0" w:color="000000"/>
              <w:left w:val="nil"/>
              <w:bottom w:val="single" w:sz="4" w:space="0" w:color="000000"/>
              <w:right w:val="nil"/>
            </w:tcBorders>
          </w:tcPr>
          <w:p w14:paraId="202EDB6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all </w:t>
            </w:r>
          </w:p>
        </w:tc>
        <w:tc>
          <w:tcPr>
            <w:tcW w:w="1104" w:type="dxa"/>
            <w:tcBorders>
              <w:top w:val="single" w:sz="4" w:space="0" w:color="000000"/>
              <w:left w:val="nil"/>
              <w:bottom w:val="single" w:sz="4" w:space="0" w:color="000000"/>
              <w:right w:val="single" w:sz="4" w:space="0" w:color="000000"/>
            </w:tcBorders>
          </w:tcPr>
          <w:p w14:paraId="40A472E9"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Beneficial </w:t>
            </w:r>
          </w:p>
        </w:tc>
        <w:tc>
          <w:tcPr>
            <w:tcW w:w="1260" w:type="dxa"/>
            <w:tcBorders>
              <w:top w:val="single" w:sz="4" w:space="0" w:color="000000"/>
              <w:left w:val="single" w:sz="4" w:space="0" w:color="000000"/>
              <w:bottom w:val="single" w:sz="4" w:space="0" w:color="000000"/>
              <w:right w:val="single" w:sz="4" w:space="0" w:color="000000"/>
            </w:tcBorders>
          </w:tcPr>
          <w:p w14:paraId="7FD922B7"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 </w:t>
            </w:r>
            <w:r w:rsidRPr="002D5198">
              <w:rPr>
                <w:rFonts w:ascii="Times New Roman" w:eastAsia="Times New Roman" w:hAnsi="Times New Roman" w:cs="Times New Roman"/>
                <w:b/>
                <w:sz w:val="20"/>
              </w:rPr>
              <w:tab/>
              <w:t xml:space="preserve"> </w:t>
            </w:r>
            <w:r w:rsidRPr="002D5198">
              <w:rPr>
                <w:rFonts w:ascii="Times New Roman" w:eastAsia="Times New Roman" w:hAnsi="Times New Roman" w:cs="Times New Roman"/>
                <w:b/>
                <w:sz w:val="20"/>
              </w:rPr>
              <w:tab/>
              <w:t xml:space="preserve">of shares </w:t>
            </w:r>
            <w:r w:rsidRPr="002D5198">
              <w:rPr>
                <w:rFonts w:ascii="Times New Roman" w:eastAsia="Times New Roman" w:hAnsi="Times New Roman" w:cs="Times New Roman"/>
                <w:b/>
                <w:sz w:val="20"/>
              </w:rPr>
              <w:tab/>
              <w:t xml:space="preserve">a person holds </w:t>
            </w:r>
            <w:r w:rsidRPr="002D5198">
              <w:rPr>
                <w:rFonts w:ascii="Times New Roman" w:eastAsia="Times New Roman" w:hAnsi="Times New Roman" w:cs="Times New Roman"/>
                <w:b/>
                <w:sz w:val="20"/>
              </w:rPr>
              <w:tab/>
              <w:t xml:space="preserve">in </w:t>
            </w:r>
          </w:p>
          <w:p w14:paraId="4815D106"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the </w:t>
            </w:r>
          </w:p>
          <w:p w14:paraId="0800A77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company </w:t>
            </w:r>
          </w:p>
          <w:p w14:paraId="1C25B41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Directly or </w:t>
            </w:r>
          </w:p>
          <w:p w14:paraId="6D797AE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indirectly  </w:t>
            </w:r>
          </w:p>
          <w:p w14:paraId="686C55B1"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F2051A0"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 of voting rights </w:t>
            </w:r>
            <w:r w:rsidRPr="002D5198">
              <w:rPr>
                <w:rFonts w:ascii="Times New Roman" w:eastAsia="Times New Roman" w:hAnsi="Times New Roman" w:cs="Times New Roman"/>
                <w:b/>
                <w:sz w:val="20"/>
              </w:rPr>
              <w:tab/>
              <w:t xml:space="preserve">a person holds in </w:t>
            </w:r>
            <w:r w:rsidRPr="002D5198">
              <w:rPr>
                <w:rFonts w:ascii="Times New Roman" w:eastAsia="Times New Roman" w:hAnsi="Times New Roman" w:cs="Times New Roman"/>
                <w:b/>
                <w:sz w:val="20"/>
              </w:rPr>
              <w:tab/>
              <w:t xml:space="preserve">the </w:t>
            </w:r>
          </w:p>
          <w:p w14:paraId="35E8374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company </w:t>
            </w:r>
          </w:p>
        </w:tc>
        <w:tc>
          <w:tcPr>
            <w:tcW w:w="1885" w:type="dxa"/>
            <w:tcBorders>
              <w:top w:val="single" w:sz="4" w:space="0" w:color="000000"/>
              <w:left w:val="single" w:sz="4" w:space="0" w:color="000000"/>
              <w:bottom w:val="single" w:sz="4" w:space="0" w:color="000000"/>
              <w:right w:val="single" w:sz="4" w:space="0" w:color="000000"/>
            </w:tcBorders>
          </w:tcPr>
          <w:p w14:paraId="289E4616"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Whether a person directly or indirectly holds a right to appoint or remove a member of the board of directors of the company or an equivalent governing body of the Tenderer </w:t>
            </w:r>
          </w:p>
          <w:p w14:paraId="5AF38DE9"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(Yes / No) </w:t>
            </w:r>
          </w:p>
        </w:tc>
        <w:tc>
          <w:tcPr>
            <w:tcW w:w="1440" w:type="dxa"/>
            <w:tcBorders>
              <w:top w:val="single" w:sz="4" w:space="0" w:color="000000"/>
              <w:left w:val="single" w:sz="4" w:space="0" w:color="000000"/>
              <w:bottom w:val="single" w:sz="4" w:space="0" w:color="000000"/>
              <w:right w:val="single" w:sz="4" w:space="0" w:color="000000"/>
            </w:tcBorders>
          </w:tcPr>
          <w:p w14:paraId="4C980E44"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Whether a person directly or indirectly exercises significant influence or control </w:t>
            </w:r>
          </w:p>
          <w:p w14:paraId="006832C1"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over </w:t>
            </w:r>
            <w:r w:rsidRPr="002D5198">
              <w:rPr>
                <w:rFonts w:ascii="Times New Roman" w:eastAsia="Times New Roman" w:hAnsi="Times New Roman" w:cs="Times New Roman"/>
                <w:b/>
                <w:sz w:val="20"/>
              </w:rPr>
              <w:tab/>
              <w:t xml:space="preserve">the Company </w:t>
            </w:r>
          </w:p>
          <w:p w14:paraId="386FC6B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(tenderer)  </w:t>
            </w:r>
          </w:p>
          <w:p w14:paraId="33283C72"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(Yes / No) </w:t>
            </w:r>
          </w:p>
        </w:tc>
      </w:tr>
      <w:tr w:rsidR="002D5198" w:rsidRPr="002D5198" w14:paraId="67F38465" w14:textId="77777777" w:rsidTr="00D10279">
        <w:trPr>
          <w:trHeight w:val="581"/>
        </w:trPr>
        <w:tc>
          <w:tcPr>
            <w:tcW w:w="451" w:type="dxa"/>
            <w:tcBorders>
              <w:top w:val="single" w:sz="4" w:space="0" w:color="000000"/>
              <w:left w:val="single" w:sz="4" w:space="0" w:color="000000"/>
              <w:bottom w:val="single" w:sz="4" w:space="0" w:color="000000"/>
              <w:right w:val="single" w:sz="4" w:space="0" w:color="000000"/>
            </w:tcBorders>
          </w:tcPr>
          <w:p w14:paraId="06232304"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b/>
                <w:sz w:val="20"/>
              </w:rPr>
              <w:t xml:space="preserve">t. c </w:t>
            </w:r>
          </w:p>
        </w:tc>
        <w:tc>
          <w:tcPr>
            <w:tcW w:w="1704" w:type="dxa"/>
            <w:tcBorders>
              <w:top w:val="single" w:sz="4" w:space="0" w:color="000000"/>
              <w:left w:val="single" w:sz="4" w:space="0" w:color="000000"/>
              <w:bottom w:val="single" w:sz="4" w:space="0" w:color="000000"/>
              <w:right w:val="single" w:sz="4" w:space="0" w:color="000000"/>
            </w:tcBorders>
          </w:tcPr>
          <w:p w14:paraId="0D0316F7"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433" w:type="dxa"/>
            <w:tcBorders>
              <w:top w:val="single" w:sz="4" w:space="0" w:color="000000"/>
              <w:left w:val="single" w:sz="4" w:space="0" w:color="000000"/>
              <w:bottom w:val="single" w:sz="4" w:space="0" w:color="000000"/>
              <w:right w:val="nil"/>
            </w:tcBorders>
          </w:tcPr>
          <w:p w14:paraId="4A94B249"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c>
          <w:tcPr>
            <w:tcW w:w="1104" w:type="dxa"/>
            <w:tcBorders>
              <w:top w:val="single" w:sz="4" w:space="0" w:color="000000"/>
              <w:left w:val="nil"/>
              <w:bottom w:val="single" w:sz="4" w:space="0" w:color="000000"/>
              <w:right w:val="single" w:sz="4" w:space="0" w:color="000000"/>
            </w:tcBorders>
          </w:tcPr>
          <w:p w14:paraId="458868F8"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260" w:type="dxa"/>
            <w:tcBorders>
              <w:top w:val="single" w:sz="4" w:space="0" w:color="000000"/>
              <w:left w:val="single" w:sz="4" w:space="0" w:color="000000"/>
              <w:bottom w:val="single" w:sz="4" w:space="0" w:color="000000"/>
              <w:right w:val="single" w:sz="4" w:space="0" w:color="000000"/>
            </w:tcBorders>
          </w:tcPr>
          <w:p w14:paraId="1D2FD2C1"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14:paraId="4EB4F5B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885" w:type="dxa"/>
            <w:tcBorders>
              <w:top w:val="single" w:sz="4" w:space="0" w:color="000000"/>
              <w:left w:val="single" w:sz="4" w:space="0" w:color="000000"/>
              <w:bottom w:val="single" w:sz="4" w:space="0" w:color="000000"/>
              <w:right w:val="single" w:sz="4" w:space="0" w:color="000000"/>
            </w:tcBorders>
          </w:tcPr>
          <w:p w14:paraId="0F43C294"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p>
        </w:tc>
        <w:tc>
          <w:tcPr>
            <w:tcW w:w="1440" w:type="dxa"/>
            <w:tcBorders>
              <w:top w:val="single" w:sz="4" w:space="0" w:color="000000"/>
              <w:left w:val="single" w:sz="4" w:space="0" w:color="000000"/>
              <w:bottom w:val="single" w:sz="4" w:space="0" w:color="000000"/>
              <w:right w:val="single" w:sz="4" w:space="0" w:color="000000"/>
            </w:tcBorders>
          </w:tcPr>
          <w:p w14:paraId="358C71B9"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tc>
      </w:tr>
    </w:tbl>
    <w:p w14:paraId="042B0DC2"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02BB70A5" w14:textId="77777777" w:rsidR="002D5198" w:rsidRPr="002D5198" w:rsidRDefault="002D5198" w:rsidP="002D5198">
      <w:pPr>
        <w:numPr>
          <w:ilvl w:val="0"/>
          <w:numId w:val="26"/>
        </w:numPr>
        <w:spacing w:after="0" w:line="259" w:lineRule="auto"/>
        <w:ind w:right="1195"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Am fully aware that beneficial ownership information above shall be reported to the Public Procurement Regulatory Authority together with other details in relation to contract awards and shall be maintained in the Government Portal, published and made publicly available pursuant to Regulation 13(5) of the Companies </w:t>
      </w:r>
    </w:p>
    <w:p w14:paraId="6BDD2103"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(Beneficial Ownership Information) Regulations, 2020. (Notwithstanding this paragraph Personally Identifiable Information in line with the Data Protection Act shall not be published or made public). </w:t>
      </w:r>
      <w:r w:rsidRPr="002D5198">
        <w:rPr>
          <w:rFonts w:ascii="Times New Roman" w:eastAsia="Times New Roman" w:hAnsi="Times New Roman" w:cs="Times New Roman"/>
          <w:i/>
          <w:sz w:val="20"/>
        </w:rPr>
        <w:t xml:space="preserve">Note that Personally Identifiable Information (PII) is defined as any information that can be used to distinguish one person from another and can be used to de anonymize previously anonymous data. This information includes National identity card number or Passport number, Personal Identification Number, Date of birth, Residential address, email address and Telephone number. </w:t>
      </w:r>
    </w:p>
    <w:p w14:paraId="1D485D57"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7C3196B6" w14:textId="77777777" w:rsidR="002D5198" w:rsidRPr="002D5198" w:rsidRDefault="002D5198" w:rsidP="002D5198">
      <w:pPr>
        <w:numPr>
          <w:ilvl w:val="0"/>
          <w:numId w:val="26"/>
        </w:numPr>
        <w:spacing w:after="0" w:line="259" w:lineRule="auto"/>
        <w:ind w:right="1195"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In determining who meets the threshold of who a beneficial owner is, the Tenderer must consider a natural person who in relation to the company: </w:t>
      </w:r>
    </w:p>
    <w:p w14:paraId="156FC898"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7C6F2816" w14:textId="77777777" w:rsidR="002D5198" w:rsidRPr="002D5198" w:rsidRDefault="002D5198" w:rsidP="002D5198">
      <w:pPr>
        <w:numPr>
          <w:ilvl w:val="1"/>
          <w:numId w:val="26"/>
        </w:numPr>
        <w:spacing w:after="0" w:line="259" w:lineRule="auto"/>
        <w:ind w:right="1195"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holds at least ten percent of the issued shares in the company either directly or indirectly;  </w:t>
      </w:r>
    </w:p>
    <w:p w14:paraId="4F61CF06"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764FFCE8" w14:textId="77777777" w:rsidR="002D5198" w:rsidRPr="002D5198" w:rsidRDefault="002D5198" w:rsidP="002D5198">
      <w:pPr>
        <w:numPr>
          <w:ilvl w:val="1"/>
          <w:numId w:val="26"/>
        </w:numPr>
        <w:spacing w:after="0" w:line="259" w:lineRule="auto"/>
        <w:ind w:right="1195"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exercises at least ten percent of the voting rights in the company either directly or indirectly;  </w:t>
      </w:r>
    </w:p>
    <w:p w14:paraId="75A6476A"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070EA685" w14:textId="77777777" w:rsidR="002D5198" w:rsidRPr="002D5198" w:rsidRDefault="002D5198" w:rsidP="002D5198">
      <w:pPr>
        <w:numPr>
          <w:ilvl w:val="1"/>
          <w:numId w:val="26"/>
        </w:numPr>
        <w:spacing w:after="0" w:line="259" w:lineRule="auto"/>
        <w:ind w:right="1195"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holds a right, directly or indirectly, to appoint or remove a director of the company; or </w:t>
      </w:r>
    </w:p>
    <w:p w14:paraId="5816FD47"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04FF7925" w14:textId="77777777" w:rsidR="002D5198" w:rsidRPr="002D5198" w:rsidRDefault="002D5198" w:rsidP="002D5198">
      <w:pPr>
        <w:numPr>
          <w:ilvl w:val="1"/>
          <w:numId w:val="26"/>
        </w:numPr>
        <w:spacing w:after="0" w:line="259" w:lineRule="auto"/>
        <w:ind w:right="1195"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exercises significant influence or control, directly or indirectly, over the company.  </w:t>
      </w:r>
    </w:p>
    <w:p w14:paraId="57D72694"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 </w:t>
      </w:r>
    </w:p>
    <w:p w14:paraId="73EFE70F" w14:textId="77777777" w:rsidR="002D5198" w:rsidRPr="002D5198" w:rsidRDefault="002D5198" w:rsidP="002D5198">
      <w:pPr>
        <w:numPr>
          <w:ilvl w:val="0"/>
          <w:numId w:val="26"/>
        </w:numPr>
        <w:spacing w:after="0" w:line="259" w:lineRule="auto"/>
        <w:ind w:right="1195" w:firstLine="0"/>
        <w:jc w:val="left"/>
        <w:rPr>
          <w:rFonts w:ascii="Times New Roman" w:eastAsia="Times New Roman" w:hAnsi="Times New Roman" w:cs="Times New Roman"/>
          <w:sz w:val="20"/>
        </w:rPr>
      </w:pPr>
      <w:r w:rsidRPr="002D5198">
        <w:rPr>
          <w:rFonts w:ascii="Times New Roman" w:eastAsia="Times New Roman" w:hAnsi="Times New Roman" w:cs="Times New Roman"/>
          <w:sz w:val="20"/>
        </w:rPr>
        <w:t xml:space="preserve">What is stated to herein above is true to the best of my knowledge, information and belief. </w:t>
      </w:r>
    </w:p>
    <w:p w14:paraId="55802ED9"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noProof/>
          <w:sz w:val="20"/>
        </w:rPr>
        <mc:AlternateContent>
          <mc:Choice Requires="wpg">
            <w:drawing>
              <wp:anchor distT="0" distB="0" distL="114300" distR="114300" simplePos="0" relativeHeight="251673600" behindDoc="0" locked="0" layoutInCell="1" allowOverlap="1" wp14:anchorId="64FB61C9" wp14:editId="1AE34CCA">
                <wp:simplePos x="0" y="0"/>
                <wp:positionH relativeFrom="page">
                  <wp:posOffset>457200</wp:posOffset>
                </wp:positionH>
                <wp:positionV relativeFrom="page">
                  <wp:posOffset>-10862</wp:posOffset>
                </wp:positionV>
                <wp:extent cx="3048" cy="13496"/>
                <wp:effectExtent l="0" t="0" r="0" b="0"/>
                <wp:wrapTopAndBottom/>
                <wp:docPr id="188633" name="Group 188633"/>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29973" name="Rectangle 29973"/>
                        <wps:cNvSpPr/>
                        <wps:spPr>
                          <a:xfrm>
                            <a:off x="0" y="0"/>
                            <a:ext cx="4054" cy="17950"/>
                          </a:xfrm>
                          <a:prstGeom prst="rect">
                            <a:avLst/>
                          </a:prstGeom>
                          <a:ln>
                            <a:noFill/>
                          </a:ln>
                        </wps:spPr>
                        <wps:txbx>
                          <w:txbxContent>
                            <w:p w14:paraId="3DBC5FBC" w14:textId="77777777" w:rsidR="00A2203F" w:rsidRDefault="00A2203F" w:rsidP="002D5198">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64FB61C9" id="Group 188633" o:spid="_x0000_s1060" style="position:absolute;margin-left:36pt;margin-top:-.85pt;width:.25pt;height:1.05pt;z-index:251673600;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wGBwIAAIgEAAAOAAAAZHJzL2Uyb0RvYy54bWykVNtu2zAMfR+wfxD0vti5NE2MOMWwrsGA&#10;YS3W7QMUWbINyKIgKbGzrx8lXzK0GDB0LzJFUiTPIendXdcochbW1aBzOp+llAjNoah1mdOfPx4+&#10;bChxnumCKdAipxfh6N3+/btdazKxgApUISzBINplrclp5b3JksTxSjTMzcAIjUYJtmEer7ZMCsta&#10;jN6oZJGm66QFWxgLXDiH2vveSPcxvpSC+0cpnfBE5RRr8/G08TyGM9nvWFZaZqqaD2WwN1TRsFpj&#10;0inUPfOMnGz9KlRTcwsOpJ9xaBKQsuYiYkA08/QFmoOFk4lYyqwtzUQTUvuCpzeH5d/OT5bUBfZu&#10;s1kvl5Ro1mCfYmoy6JCk1pQZ+h6seTZPdlCU/S3g7qRtwhcRkS7Se5noFZ0nHJXLdIXTwNEwX662&#10;6557XmGDXj3h1ee/P0rGdEmoaiqiNThC7sqS+z+WnitmRCTfBeQDS4vt9nYi6TuOF9OlEqRXR1qi&#10;90SSyxzy9a8MrdKb1cDQ7fYmTucElmXGOn8Q0JAg5NRi9jhz7PzVecyNrqNLSKh0ODU81Er11qBB&#10;zsaaguS7Y9e3fxX6EVRHKC6ItgL76xE3WypocwqDRMOyY/JgpUR90chy2KtRsKNwHAXr1SeI29eX&#10;8/HkQdax3mu2oS5sX5TiuEdAw2qGffrzHr2uP5D9bwAAAP//AwBQSwMEFAAGAAgAAAAhAFk9I3vd&#10;AAAABQEAAA8AAABkcnMvZG93bnJldi54bWxMj0FLw0AUhO+C/2F5grd2k2hNSbMppainIrQVxNtr&#10;9jUJzb4N2W2S/nvXkx6HGWa+ydeTacVAvWssK4jnEQji0uqGKwWfx7fZEoTzyBpby6TgRg7Wxf1d&#10;jpm2I+9pOPhKhBJ2GSqove8yKV1Zk0E3tx1x8M62N+iD7CupexxDuWllEkUv0mDDYaHGjrY1lZfD&#10;1Sh4H3HcPMWvw+5y3t6+j4uPr11MSj0+TJsVCE+T/wvDL35AhyIwneyVtROtgjQJV7yCWZyCCH6a&#10;LECcFDyDLHL5n774AQAA//8DAFBLAQItABQABgAIAAAAIQC2gziS/gAAAOEBAAATAAAAAAAAAAAA&#10;AAAAAAAAAABbQ29udGVudF9UeXBlc10ueG1sUEsBAi0AFAAGAAgAAAAhADj9If/WAAAAlAEAAAsA&#10;AAAAAAAAAAAAAAAALwEAAF9yZWxzLy5yZWxzUEsBAi0AFAAGAAgAAAAhAHEwXAYHAgAAiAQAAA4A&#10;AAAAAAAAAAAAAAAALgIAAGRycy9lMm9Eb2MueG1sUEsBAi0AFAAGAAgAAAAhAFk9I3vdAAAABQEA&#10;AA8AAAAAAAAAAAAAAAAAYQQAAGRycy9kb3ducmV2LnhtbFBLBQYAAAAABAAEAPMAAABrBQAAAAA=&#10;">
                <v:rect id="Rectangle 29973" o:spid="_x0000_s1061"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bnWxwAAAN4AAAAPAAAAZHJzL2Rvd25yZXYueG1sRI9Ba8JA&#10;FITvBf/D8gRvdaNCa2JWEduix1aF6O2RfSbB7NuQ3ZrUX+8WCj0OM/MNk656U4sbta6yrGAyjkAQ&#10;51ZXXCg4Hj6e5yCcR9ZYWyYFP+RgtRw8pZho2/EX3fa+EAHCLkEFpfdNIqXLSzLoxrYhDt7FtgZ9&#10;kG0hdYtdgJtaTqPoRRqsOCyU2NCmpPy6/zYKtvNmfdrZe1fU7+dt9pnFb4fYKzUa9usFCE+9/w//&#10;tXdawTSOX2fweydcAbl8AAAA//8DAFBLAQItABQABgAIAAAAIQDb4fbL7gAAAIUBAAATAAAAAAAA&#10;AAAAAAAAAAAAAABbQ29udGVudF9UeXBlc10ueG1sUEsBAi0AFAAGAAgAAAAhAFr0LFu/AAAAFQEA&#10;AAsAAAAAAAAAAAAAAAAAHwEAAF9yZWxzLy5yZWxzUEsBAi0AFAAGAAgAAAAhACGhudbHAAAA3gAA&#10;AA8AAAAAAAAAAAAAAAAABwIAAGRycy9kb3ducmV2LnhtbFBLBQYAAAAAAwADALcAAAD7AgAAAAA=&#10;" filled="f" stroked="f">
                  <v:textbox inset="0,0,0,0">
                    <w:txbxContent>
                      <w:p w14:paraId="3DBC5FBC" w14:textId="77777777" w:rsidR="00A2203F" w:rsidRDefault="00A2203F" w:rsidP="002D5198">
                        <w:pPr>
                          <w:spacing w:after="160" w:line="259" w:lineRule="auto"/>
                          <w:ind w:left="0" w:firstLine="0"/>
                          <w:jc w:val="left"/>
                        </w:pPr>
                        <w:r>
                          <w:rPr>
                            <w:sz w:val="2"/>
                          </w:rPr>
                          <w:t xml:space="preserve"> </w:t>
                        </w:r>
                      </w:p>
                    </w:txbxContent>
                  </v:textbox>
                </v:rect>
                <w10:wrap type="topAndBottom" anchorx="page" anchory="page"/>
              </v:group>
            </w:pict>
          </mc:Fallback>
        </mc:AlternateContent>
      </w:r>
      <w:r w:rsidRPr="002D5198">
        <w:rPr>
          <w:rFonts w:ascii="Times New Roman" w:eastAsia="Times New Roman" w:hAnsi="Times New Roman" w:cs="Times New Roman"/>
          <w:i/>
          <w:sz w:val="20"/>
        </w:rPr>
        <w:t xml:space="preserve"> </w:t>
      </w:r>
    </w:p>
    <w:p w14:paraId="3192132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i/>
          <w:sz w:val="20"/>
        </w:rPr>
        <w:t xml:space="preserve">Name of the Tenderer: .......................*[insert complete name of the Tenderer] </w:t>
      </w:r>
      <w:r w:rsidRPr="002D5198">
        <w:rPr>
          <w:rFonts w:ascii="Times New Roman" w:eastAsia="Times New Roman" w:hAnsi="Times New Roman" w:cs="Times New Roman"/>
          <w:noProof/>
          <w:sz w:val="20"/>
        </w:rPr>
        <mc:AlternateContent>
          <mc:Choice Requires="wpg">
            <w:drawing>
              <wp:inline distT="0" distB="0" distL="0" distR="0" wp14:anchorId="1D05A306" wp14:editId="7C4BD526">
                <wp:extent cx="1275842" cy="7620"/>
                <wp:effectExtent l="0" t="0" r="0" b="0"/>
                <wp:docPr id="188496" name="Group 188496"/>
                <wp:cNvGraphicFramePr/>
                <a:graphic xmlns:a="http://schemas.openxmlformats.org/drawingml/2006/main">
                  <a:graphicData uri="http://schemas.microsoft.com/office/word/2010/wordprocessingGroup">
                    <wpg:wgp>
                      <wpg:cNvGrpSpPr/>
                      <wpg:grpSpPr>
                        <a:xfrm>
                          <a:off x="0" y="0"/>
                          <a:ext cx="1275842" cy="7620"/>
                          <a:chOff x="0" y="0"/>
                          <a:chExt cx="1275842" cy="7620"/>
                        </a:xfrm>
                      </wpg:grpSpPr>
                      <wps:wsp>
                        <wps:cNvPr id="196329" name="Shape 196329"/>
                        <wps:cNvSpPr/>
                        <wps:spPr>
                          <a:xfrm>
                            <a:off x="0" y="0"/>
                            <a:ext cx="1275842" cy="9144"/>
                          </a:xfrm>
                          <a:custGeom>
                            <a:avLst/>
                            <a:gdLst/>
                            <a:ahLst/>
                            <a:cxnLst/>
                            <a:rect l="0" t="0" r="0" b="0"/>
                            <a:pathLst>
                              <a:path w="1275842" h="9144">
                                <a:moveTo>
                                  <a:pt x="0" y="0"/>
                                </a:moveTo>
                                <a:lnTo>
                                  <a:pt x="1275842" y="0"/>
                                </a:lnTo>
                                <a:lnTo>
                                  <a:pt x="1275842" y="9144"/>
                                </a:lnTo>
                                <a:lnTo>
                                  <a:pt x="0" y="9144"/>
                                </a:lnTo>
                                <a:lnTo>
                                  <a:pt x="0" y="0"/>
                                </a:lnTo>
                              </a:path>
                            </a:pathLst>
                          </a:custGeom>
                          <a:solidFill>
                            <a:srgbClr val="221E1F"/>
                          </a:solidFill>
                          <a:ln w="0" cap="flat">
                            <a:noFill/>
                            <a:miter lim="127000"/>
                          </a:ln>
                          <a:effectLst/>
                        </wps:spPr>
                        <wps:bodyPr/>
                      </wps:wsp>
                    </wpg:wgp>
                  </a:graphicData>
                </a:graphic>
              </wp:inline>
            </w:drawing>
          </mc:Choice>
          <mc:Fallback xmlns:cx1="http://schemas.microsoft.com/office/drawing/2015/9/8/chartex">
            <w:pict>
              <v:group w14:anchorId="2BFE9D2E" id="Group 188496" o:spid="_x0000_s1026" style="width:100.45pt;height:.6pt;mso-position-horizontal-relative:char;mso-position-vertical-relative:line" coordsize="127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ygTAIAALEFAAAOAAAAZHJzL2Uyb0RvYy54bWykVNuO2yAQfa/Uf0B+b3xpmk2sOPvQ3eSl&#10;alfa7QcQjC8SBgQkTv6+w8Q4blZaVekLl+EwzDkzzPrx1Aly5Ma2ShZROksiwiVTZSvrIvr9tv2y&#10;jIh1VJZUKMmL6Mxt9Lj5/Gnd65xnqlGi5IaAE2nzXhdR45zO49iyhnfUzpTmEg4rZTrqYGvquDS0&#10;B++diLMkWcS9MqU2inFrwfp0OYw26L+qOHO/qspyR0QRQWwOR4Pj3o/xZk3z2lDdtGwIg94RRUdb&#10;CY+Orp6oo+Rg2neuupYZZVXlZkx1saqqlnHkAGzS5IbNzqiDRi513td6lAmkvdHpbrfs5/HFkLaE&#10;3C2X89UiIpJ2kCd8mgw2EKnXdQ7YndGv+sUMhvqy87xPlen8DIzICeU9j/LykyMMjGn28G05zyLC&#10;4OxhkQ3qswZS9O4Sa54/uhaHJ2Mf2RhIr6GM7FUp+39KvTZUc0yA9eyDUqvF12wVlEIMSS82FAax&#10;o0w2t6DYXRqt0vncV+hIlubsYN2OK9SaHn9YB8dQdWVY0Sas2EmGpYFv8OEH0NT5e96VX5J+kqym&#10;iDAOf9ipI39TCHM3GYMYr6dCTlFj3kNJADYgwqzR3xQ5IR9AYb6A4TuDw3+EYa2N78LC80RlR+5g&#10;nKprlWjLbSuEp2tNvf8uDDlS6CNZlj6n2yExf8GE9NJBYIxCL6sEddgUpPJ+MFNd66DfibZDhZPk&#10;Gpd/hmPHuqQNCjuUjl/tVXnGj4d2qHEI3pc+9AWkMfQw33ime0RdO+3mDwAAAP//AwBQSwMEFAAG&#10;AAgAAAAhAKx3JNvZAAAAAwEAAA8AAABkcnMvZG93bnJldi54bWxMj0FLw0AQhe+C/2EZwZvdpKLY&#10;mE0pRT0VwVaQ3qbZaRKanQ3ZbZL+e0cvehkY3uO97+XLybVqoD40ng2kswQUceltw5WBz93r3ROo&#10;EJEttp7JwIUCLIvrqxwz60f+oGEbKyUhHDI0UMfYZVqHsiaHYeY7YtGOvncY5e0rbXscJdy1ep4k&#10;j9phw9JQY0frmsrT9uwMvI04ru7Tl2FzOq4v+93D+9cmJWNub6bVM6hIU/wzww++oEMhTAd/ZhtU&#10;a0CGxN8rmjQtQB3ENAdd5Po/e/ENAAD//wMAUEsBAi0AFAAGAAgAAAAhALaDOJL+AAAA4QEAABMA&#10;AAAAAAAAAAAAAAAAAAAAAFtDb250ZW50X1R5cGVzXS54bWxQSwECLQAUAAYACAAAACEAOP0h/9YA&#10;AACUAQAACwAAAAAAAAAAAAAAAAAvAQAAX3JlbHMvLnJlbHNQSwECLQAUAAYACAAAACEAiOjcoEwC&#10;AACxBQAADgAAAAAAAAAAAAAAAAAuAgAAZHJzL2Uyb0RvYy54bWxQSwECLQAUAAYACAAAACEArHck&#10;29kAAAADAQAADwAAAAAAAAAAAAAAAACmBAAAZHJzL2Rvd25yZXYueG1sUEsFBgAAAAAEAAQA8wAA&#10;AKwFAAAAAA==&#10;">
                <v:shape id="Shape 196329" o:spid="_x0000_s1027" style="position:absolute;width:12758;height:91;visibility:visible;mso-wrap-style:square;v-text-anchor:top" coordsize="12758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g+fxAAAAN8AAAAPAAAAZHJzL2Rvd25yZXYueG1sRE/Pa8Iw&#10;FL4L/g/hCbtpqgOZnVFE6Rh4WW0vu701b01Z81KbTDv/+mUg7Pjx/V5vB9uKC/W+caxgPktAEFdO&#10;N1wrKIts+gTCB2SNrWNS8EMetpvxaI2pdlfO6XIKtYgh7FNUYELoUil9Zciin7mOOHKfrrcYIuxr&#10;qXu8xnDbykWSLKXFhmODwY72hqqv07dVoG/IxfsLZx+H/Hg2efZWVOVOqYfJsHsGEWgI/+K7+1XH&#10;+avl42IFf38iALn5BQAA//8DAFBLAQItABQABgAIAAAAIQDb4fbL7gAAAIUBAAATAAAAAAAAAAAA&#10;AAAAAAAAAABbQ29udGVudF9UeXBlc10ueG1sUEsBAi0AFAAGAAgAAAAhAFr0LFu/AAAAFQEAAAsA&#10;AAAAAAAAAAAAAAAAHwEAAF9yZWxzLy5yZWxzUEsBAi0AFAAGAAgAAAAhADheD5/EAAAA3wAAAA8A&#10;AAAAAAAAAAAAAAAABwIAAGRycy9kb3ducmV2LnhtbFBLBQYAAAAAAwADALcAAAD4AgAAAAA=&#10;" path="m,l1275842,r,9144l,9144,,e" fillcolor="#221e1f" stroked="f" strokeweight="0">
                  <v:stroke miterlimit="83231f" joinstyle="miter"/>
                  <v:path arrowok="t" textboxrect="0,0,1275842,9144"/>
                </v:shape>
                <w10:anchorlock/>
              </v:group>
            </w:pict>
          </mc:Fallback>
        </mc:AlternateContent>
      </w:r>
      <w:r w:rsidRPr="002D5198">
        <w:rPr>
          <w:rFonts w:ascii="Times New Roman" w:eastAsia="Times New Roman" w:hAnsi="Times New Roman" w:cs="Times New Roman"/>
          <w:i/>
          <w:sz w:val="20"/>
        </w:rPr>
        <w:t xml:space="preserve"> </w:t>
      </w:r>
    </w:p>
    <w:p w14:paraId="4BF65EBE"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i/>
          <w:sz w:val="20"/>
        </w:rPr>
        <w:t xml:space="preserve">Name of the person duly authorized to sign the Tender on behalf of the Tenderer: ** [insert complete name of person duly authorized to sign the Tender] </w:t>
      </w:r>
    </w:p>
    <w:p w14:paraId="459D7E1C"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i/>
          <w:sz w:val="20"/>
        </w:rPr>
        <w:t xml:space="preserve">Designation of the person signing the Tender: ....................... [insert complete title of the person signing the Tender] </w:t>
      </w:r>
    </w:p>
    <w:p w14:paraId="45FBBEE7"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i/>
          <w:sz w:val="20"/>
        </w:rPr>
        <w:t xml:space="preserve">Signature of the person named above: ....................... [insert signature of person whose name and capacity are shown above] </w:t>
      </w:r>
    </w:p>
    <w:p w14:paraId="65D78FBD" w14:textId="77777777" w:rsidR="002D5198" w:rsidRPr="002D5198" w:rsidRDefault="002D5198" w:rsidP="002D5198">
      <w:pPr>
        <w:spacing w:after="0" w:line="259" w:lineRule="auto"/>
        <w:ind w:left="0" w:firstLine="0"/>
        <w:jc w:val="left"/>
        <w:rPr>
          <w:rFonts w:ascii="Times New Roman" w:eastAsia="Times New Roman" w:hAnsi="Times New Roman" w:cs="Times New Roman"/>
          <w:sz w:val="20"/>
        </w:rPr>
      </w:pPr>
      <w:r w:rsidRPr="002D5198">
        <w:rPr>
          <w:rFonts w:ascii="Times New Roman" w:eastAsia="Times New Roman" w:hAnsi="Times New Roman" w:cs="Times New Roman"/>
          <w:i/>
          <w:sz w:val="20"/>
        </w:rPr>
        <w:t xml:space="preserve">Date this ....................... [insert date of signing] day of....................... [Insert month], [insert year] </w:t>
      </w:r>
    </w:p>
    <w:p w14:paraId="19B22E1D"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Bidder Official </w:t>
      </w:r>
      <w:proofErr w:type="spellStart"/>
      <w:r w:rsidRPr="002D5198">
        <w:rPr>
          <w:rFonts w:ascii="Times New Roman" w:eastAsia="Times New Roman" w:hAnsi="Times New Roman" w:cs="Times New Roman"/>
          <w:sz w:val="20"/>
        </w:rPr>
        <w:t>Sta</w:t>
      </w:r>
      <w:proofErr w:type="spellEnd"/>
    </w:p>
    <w:p w14:paraId="639FC9F4"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0413710F"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78E4F0A3"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t xml:space="preserve"> </w:t>
      </w:r>
    </w:p>
    <w:p w14:paraId="01F09328"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0"/>
        </w:rPr>
        <w:lastRenderedPageBreak/>
        <w:t xml:space="preserve"> </w:t>
      </w:r>
    </w:p>
    <w:p w14:paraId="054A156A" w14:textId="77777777" w:rsidR="002D5198" w:rsidRPr="002D5198" w:rsidRDefault="002D5198" w:rsidP="002D5198">
      <w:pPr>
        <w:spacing w:after="575" w:line="259" w:lineRule="auto"/>
        <w:ind w:left="0" w:firstLine="0"/>
        <w:jc w:val="center"/>
        <w:rPr>
          <w:rFonts w:ascii="Times New Roman" w:eastAsia="Times New Roman" w:hAnsi="Times New Roman" w:cs="Times New Roman"/>
          <w:color w:val="231F20"/>
        </w:rPr>
      </w:pPr>
      <w:r w:rsidRPr="002D5198">
        <w:rPr>
          <w:rFonts w:ascii="Corbel" w:eastAsia="Corbel" w:hAnsi="Corbel" w:cs="Corbel"/>
          <w:color w:val="FFFFFF"/>
          <w:sz w:val="20"/>
        </w:rPr>
        <w:t>Website</w:t>
      </w:r>
      <w:hyperlink r:id="rId47">
        <w:r w:rsidRPr="002D5198">
          <w:rPr>
            <w:rFonts w:ascii="Corbel" w:eastAsia="Corbel" w:hAnsi="Corbel" w:cs="Corbel"/>
            <w:color w:val="FFFFFF"/>
            <w:sz w:val="20"/>
          </w:rPr>
          <w:t>: www.ppra.go.ke</w:t>
        </w:r>
      </w:hyperlink>
      <w:hyperlink r:id="rId48">
        <w:r w:rsidRPr="002D5198">
          <w:rPr>
            <w:rFonts w:ascii="Corbel" w:eastAsia="Corbel" w:hAnsi="Corbel" w:cs="Corbel"/>
            <w:sz w:val="20"/>
          </w:rPr>
          <w:t xml:space="preserve"> </w:t>
        </w:r>
      </w:hyperlink>
    </w:p>
    <w:p w14:paraId="0624399D" w14:textId="77777777" w:rsidR="002D5198" w:rsidRPr="002D5198" w:rsidRDefault="002D5198" w:rsidP="002D5198">
      <w:pPr>
        <w:spacing w:after="0" w:line="259" w:lineRule="auto"/>
        <w:ind w:left="0" w:firstLine="0"/>
        <w:jc w:val="left"/>
        <w:rPr>
          <w:rFonts w:ascii="Times New Roman" w:eastAsia="Times New Roman" w:hAnsi="Times New Roman" w:cs="Times New Roman"/>
          <w:color w:val="231F20"/>
        </w:rPr>
      </w:pPr>
      <w:r w:rsidRPr="002D5198">
        <w:rPr>
          <w:rFonts w:ascii="Times New Roman" w:eastAsia="Times New Roman" w:hAnsi="Times New Roman" w:cs="Times New Roman"/>
          <w:sz w:val="2"/>
        </w:rPr>
        <w:t xml:space="preserve"> </w:t>
      </w:r>
    </w:p>
    <w:p w14:paraId="416E6D26" w14:textId="06AC597E" w:rsidR="004008CA" w:rsidRDefault="004008CA" w:rsidP="002D5198">
      <w:pPr>
        <w:pStyle w:val="Heading1"/>
        <w:spacing w:after="205"/>
        <w:ind w:left="517"/>
      </w:pPr>
    </w:p>
    <w:sectPr w:rsidR="004008CA" w:rsidSect="002D5198">
      <w:footerReference w:type="even" r:id="rId49"/>
      <w:footerReference w:type="default" r:id="rId50"/>
      <w:footerReference w:type="first" r:id="rId51"/>
      <w:pgSz w:w="11921" w:h="16841"/>
      <w:pgMar w:top="771" w:right="586" w:bottom="688"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6FC4D" w14:textId="77777777" w:rsidR="00726E97" w:rsidRDefault="00726E97">
      <w:pPr>
        <w:spacing w:after="0" w:line="240" w:lineRule="auto"/>
      </w:pPr>
      <w:r>
        <w:separator/>
      </w:r>
    </w:p>
  </w:endnote>
  <w:endnote w:type="continuationSeparator" w:id="0">
    <w:p w14:paraId="557C6783" w14:textId="77777777" w:rsidR="00726E97" w:rsidRDefault="00726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203C4" w14:textId="69C58298" w:rsidR="00A2203F" w:rsidRDefault="00A2203F">
    <w:pPr>
      <w:tabs>
        <w:tab w:val="center" w:pos="5237"/>
      </w:tabs>
      <w:spacing w:after="0" w:line="259" w:lineRule="auto"/>
      <w:ind w:left="0" w:firstLine="0"/>
      <w:jc w:val="left"/>
    </w:pPr>
    <w:r>
      <w:rPr>
        <w:rFonts w:ascii="Times New Roman" w:eastAsia="Times New Roman" w:hAnsi="Times New Roman" w:cs="Times New Roman"/>
        <w:sz w:val="31"/>
        <w:vertAlign w:val="subscript"/>
      </w:rPr>
      <w:t xml:space="preserve"> </w:t>
    </w:r>
    <w:r>
      <w:rPr>
        <w:rFonts w:ascii="Corbel" w:eastAsia="Corbel" w:hAnsi="Corbel" w:cs="Corbel"/>
        <w:sz w:val="23"/>
      </w:rPr>
      <w:t xml:space="preserve"> </w:t>
    </w:r>
    <w:r>
      <w:rPr>
        <w:rFonts w:ascii="Corbel" w:eastAsia="Corbel" w:hAnsi="Corbel" w:cs="Corbel"/>
        <w:sz w:val="23"/>
      </w:rPr>
      <w:tab/>
    </w: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sidR="00501419" w:rsidRPr="00501419">
      <w:rPr>
        <w:rFonts w:ascii="Times New Roman" w:eastAsia="Times New Roman" w:hAnsi="Times New Roman" w:cs="Times New Roman"/>
        <w:b/>
        <w:noProof/>
        <w:sz w:val="20"/>
      </w:rPr>
      <w:t>24</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fldSimple w:instr=" NUMPAGES   \* MERGEFORMAT ">
      <w:r w:rsidR="00501419" w:rsidRPr="00501419">
        <w:rPr>
          <w:rFonts w:ascii="Times New Roman" w:eastAsia="Times New Roman" w:hAnsi="Times New Roman" w:cs="Times New Roman"/>
          <w:b/>
          <w:noProof/>
          <w:sz w:val="20"/>
        </w:rPr>
        <w:t>63</w:t>
      </w:r>
    </w:fldSimple>
    <w:r>
      <w:rPr>
        <w:rFonts w:ascii="Times New Roman" w:eastAsia="Times New Roman" w:hAnsi="Times New Roman" w:cs="Times New Roman"/>
        <w:sz w:val="20"/>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1E78D" w14:textId="77777777" w:rsidR="00A2203F" w:rsidRDefault="00A2203F">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0831A" w14:textId="77777777" w:rsidR="00A2203F" w:rsidRDefault="00A2203F">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32873" w14:textId="77777777" w:rsidR="00A2203F" w:rsidRDefault="00A2203F">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60231" w14:textId="77777777" w:rsidR="00A2203F" w:rsidRDefault="00A2203F">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14:anchorId="28AF48F8" wp14:editId="678F0844">
              <wp:simplePos x="0" y="0"/>
              <wp:positionH relativeFrom="page">
                <wp:posOffset>0</wp:posOffset>
              </wp:positionH>
              <wp:positionV relativeFrom="page">
                <wp:posOffset>10240645</wp:posOffset>
              </wp:positionV>
              <wp:extent cx="7560310" cy="12697"/>
              <wp:effectExtent l="0" t="0" r="0" b="0"/>
              <wp:wrapSquare wrapText="bothSides"/>
              <wp:docPr id="146104" name="Group 146104"/>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146105" name="Shape 146105"/>
                      <wps:cNvSpPr/>
                      <wps:spPr>
                        <a:xfrm>
                          <a:off x="0" y="0"/>
                          <a:ext cx="7560310" cy="0"/>
                        </a:xfrm>
                        <a:custGeom>
                          <a:avLst/>
                          <a:gdLst/>
                          <a:ahLst/>
                          <a:cxnLst/>
                          <a:rect l="0" t="0" r="0" b="0"/>
                          <a:pathLst>
                            <a:path w="7560310">
                              <a:moveTo>
                                <a:pt x="0" y="0"/>
                              </a:moveTo>
                              <a:lnTo>
                                <a:pt x="7560310" y="0"/>
                              </a:lnTo>
                            </a:path>
                          </a:pathLst>
                        </a:custGeom>
                        <a:noFill/>
                        <a:ln w="12697" cap="flat" cmpd="sng" algn="ctr">
                          <a:solidFill>
                            <a:srgbClr val="CCE7D3"/>
                          </a:solidFill>
                          <a:prstDash val="solid"/>
                          <a:round/>
                        </a:ln>
                        <a:effectLst/>
                      </wps:spPr>
                      <wps:bodyPr/>
                    </wps:wsp>
                  </wpg:wgp>
                </a:graphicData>
              </a:graphic>
            </wp:anchor>
          </w:drawing>
        </mc:Choice>
        <mc:Fallback xmlns:cx1="http://schemas.microsoft.com/office/drawing/2015/9/8/chartex">
          <w:pict>
            <v:group w14:anchorId="0C08FFB1" id="Group 146104" o:spid="_x0000_s1026" style="position:absolute;margin-left:0;margin-top:806.35pt;width:595.3pt;height:1pt;z-index:251674624;mso-position-horizontal-relative:page;mso-position-vertical-relative:page" coordsize="75603,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2JQgIAAFUFAAAOAAAAZHJzL2Uyb0RvYy54bWykVEuP2jAQvlfqf7B8LwnsAm0E7AF2uVTt&#10;Srv9AcZxHpJf8hgC/75jmwTKSnugl2Q8M57HN59n8XRUkhyEg9boJR2PckqE5qZsdb2kf95fvn2n&#10;BDzTJZNGiyU9CaBPq69fFp0txMQ0RpbCEQyioejskjbe2yLLgDdCMRgZKzQaK+MU83h0dVY61mF0&#10;JbNJns+yzrjSOsMFAGo3yUhXMX5VCe5/VxUIT+SSYm0+fl387sI3Wy1YUTtmm5afy2B3VKFYqzHp&#10;EGrDPCN7134IpVruDJjKj7hRmamqlovYA3Yzzm+62Tqzt7GXuuhqO8CE0N7gdHdY/uvw6khb4uwe&#10;Z+P8kRLNFM4ppiZnHYLU2bpA362zb/bVnRV1OoW+j5VT4Y8dkWOE9zTAK46ecFTOp7P8YYxT4Ggb&#10;T2Y/5gl+3uCMPtzizfOn97I+aRZqG0rpLBIJLljB/2H11jAr4ggg9H+N1bTHKvokrKaho1AC+g5A&#10;QQGI2V0oRYIOnbKC78FvhYlQs8NP8Im/ZS+xppf4Ufeiw1fwKf8t8+FeqDCIpLvMKuiUOYh3E63+&#10;ZkxY2sUq9bXXMO2eCOibPFAIaVaLsxBTo3zdnDYvrZSxO6lDQYkvhDNcEpVkHlmkLNIWdE0JkzVu&#10;H+5dfINgZFuG66FkcPVuLR05MNwA6/XzfPMQZoTp/nGzDvyGQZP8oimRE5+gLtMFqUNAEbdKwhap&#10;1w83SDtTnuLjiHpkIeYJ5MS3GzOe90xYDtfn6HXZhqu/AAAA//8DAFBLAwQUAAYACAAAACEAhHM3&#10;u+AAAAALAQAADwAAAGRycy9kb3ducmV2LnhtbEyPQU/CQBCF7yb+h82YeJNtUQvWbgkh6omQCCbE&#10;29Ad2obubNNd2vLvXbzocd57efO9bDGaRvTUudqygngSgSAurK65VPC1e3+Yg3AeWWNjmRRcyMEi&#10;v73JMNV24E/qt74UoYRdigoq79tUSldUZNBNbEscvKPtDPpwdqXUHQ6h3DRyGkWJNFhz+FBhS6uK&#10;itP2bBR8DDgsH+O3fn06ri7fu+fNfh2TUvd34/IVhKfR/4Xhih/QIQ9MB3tm7USjIAzxQU3i6QzE&#10;1Y9fogTE4Vd7moHMM/l/Q/4DAAD//wMAUEsBAi0AFAAGAAgAAAAhALaDOJL+AAAA4QEAABMAAAAA&#10;AAAAAAAAAAAAAAAAAFtDb250ZW50X1R5cGVzXS54bWxQSwECLQAUAAYACAAAACEAOP0h/9YAAACU&#10;AQAACwAAAAAAAAAAAAAAAAAvAQAAX3JlbHMvLnJlbHNQSwECLQAUAAYACAAAACEAQya9iUICAABV&#10;BQAADgAAAAAAAAAAAAAAAAAuAgAAZHJzL2Uyb0RvYy54bWxQSwECLQAUAAYACAAAACEAhHM3u+AA&#10;AAALAQAADwAAAAAAAAAAAAAAAACcBAAAZHJzL2Rvd25yZXYueG1sUEsFBgAAAAAEAAQA8wAAAKkF&#10;AAAAAA==&#10;">
              <v:shape id="Shape 146105" o:spid="_x0000_s1027" style="position:absolute;width:75603;height:0;visibility:visible;mso-wrap-style:square;v-text-anchor:top" coordsize="756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mV5xAAAAN8AAAAPAAAAZHJzL2Rvd25yZXYueG1sRE9Na8JA&#10;EL0L/Q/LCF6kbhSrkrqKKKJ4CNQWvI7ZaRKbnY3ZNcZ/7xYKPT7e93zZmlI0VLvCsoLhIAJBnFpd&#10;cKbg63P7OgPhPLLG0jIpeJCD5eKlM8dY2zt/UHP0mQgh7GJUkHtfxVK6NCeDbmAr4sB929qgD7DO&#10;pK7xHsJNKUdRNJEGCw4NOVa0zin9Od6MgunlYE6UnN0uuY6SaX972jQNK9Xrtqt3EJ5a/y/+c+91&#10;mD+eDKM3+P0TAMjFEwAA//8DAFBLAQItABQABgAIAAAAIQDb4fbL7gAAAIUBAAATAAAAAAAAAAAA&#10;AAAAAAAAAABbQ29udGVudF9UeXBlc10ueG1sUEsBAi0AFAAGAAgAAAAhAFr0LFu/AAAAFQEAAAsA&#10;AAAAAAAAAAAAAAAAHwEAAF9yZWxzLy5yZWxzUEsBAi0AFAAGAAgAAAAhAIg+ZXnEAAAA3wAAAA8A&#10;AAAAAAAAAAAAAAAABwIAAGRycy9kb3ducmV2LnhtbFBLBQYAAAAAAwADALcAAAD4AgAAAAA=&#10;" path="m,l7560310,e" filled="f" strokecolor="#cce7d3" strokeweight=".35269mm">
                <v:path arrowok="t" textboxrect="0,0,7560310,0"/>
              </v:shape>
              <w10:wrap type="square" anchorx="page" anchory="page"/>
            </v:group>
          </w:pict>
        </mc:Fallback>
      </mc:AlternateContent>
    </w:r>
    <w:r>
      <w:rPr>
        <w:rFonts w:ascii="Corbel" w:eastAsia="Corbel" w:hAnsi="Corbel" w:cs="Corbel"/>
        <w:sz w:val="23"/>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5237E" w14:textId="77777777" w:rsidR="00A2203F" w:rsidRDefault="00A2203F">
    <w:pPr>
      <w:spacing w:after="0" w:line="259" w:lineRule="auto"/>
      <w:ind w:left="0" w:right="11158" w:firstLine="0"/>
      <w:jc w:val="left"/>
    </w:pPr>
    <w:r>
      <w:rPr>
        <w:rFonts w:ascii="Calibri" w:eastAsia="Calibri" w:hAnsi="Calibri" w:cs="Calibri"/>
        <w:noProof/>
      </w:rPr>
      <mc:AlternateContent>
        <mc:Choice Requires="wpg">
          <w:drawing>
            <wp:anchor distT="0" distB="0" distL="114300" distR="114300" simplePos="0" relativeHeight="251675648" behindDoc="0" locked="0" layoutInCell="1" allowOverlap="1" wp14:anchorId="753CFF0D" wp14:editId="40119A92">
              <wp:simplePos x="0" y="0"/>
              <wp:positionH relativeFrom="page">
                <wp:posOffset>0</wp:posOffset>
              </wp:positionH>
              <wp:positionV relativeFrom="page">
                <wp:posOffset>10240645</wp:posOffset>
              </wp:positionV>
              <wp:extent cx="7560310" cy="12697"/>
              <wp:effectExtent l="0" t="0" r="0" b="0"/>
              <wp:wrapSquare wrapText="bothSides"/>
              <wp:docPr id="146086" name="Group 146086"/>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146087" name="Shape 146087"/>
                      <wps:cNvSpPr/>
                      <wps:spPr>
                        <a:xfrm>
                          <a:off x="0" y="0"/>
                          <a:ext cx="7560310" cy="0"/>
                        </a:xfrm>
                        <a:custGeom>
                          <a:avLst/>
                          <a:gdLst/>
                          <a:ahLst/>
                          <a:cxnLst/>
                          <a:rect l="0" t="0" r="0" b="0"/>
                          <a:pathLst>
                            <a:path w="7560310">
                              <a:moveTo>
                                <a:pt x="0" y="0"/>
                              </a:moveTo>
                              <a:lnTo>
                                <a:pt x="7560310" y="0"/>
                              </a:lnTo>
                            </a:path>
                          </a:pathLst>
                        </a:custGeom>
                        <a:noFill/>
                        <a:ln w="12697" cap="flat" cmpd="sng" algn="ctr">
                          <a:solidFill>
                            <a:srgbClr val="FCD3C1"/>
                          </a:solidFill>
                          <a:prstDash val="solid"/>
                          <a:round/>
                        </a:ln>
                        <a:effectLst/>
                      </wps:spPr>
                      <wps:bodyPr/>
                    </wps:wsp>
                  </wpg:wgp>
                </a:graphicData>
              </a:graphic>
            </wp:anchor>
          </w:drawing>
        </mc:Choice>
        <mc:Fallback xmlns:cx1="http://schemas.microsoft.com/office/drawing/2015/9/8/chartex">
          <w:pict>
            <v:group w14:anchorId="64EA47BF" id="Group 146086" o:spid="_x0000_s1026" style="position:absolute;margin-left:0;margin-top:806.35pt;width:595.3pt;height:1pt;z-index:251675648;mso-position-horizontal-relative:page;mso-position-vertical-relative:page" coordsize="75603,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HbIQQIAAFUFAAAOAAAAZHJzL2Uyb0RvYy54bWykVEuP2jAQvlfa/2D5viSwLWwjYA9QuFTt&#10;Srv9AcZxHpJfsg2Bf9/xmATKSnugl2Q8M57HN59n/nJUkhyE863RCzoe5ZQIzU3Z6npB/7xvHp8p&#10;8YHpkkmjxYKehKcvy4cv884WYmIaI0vhCATRvujsgjYh2CLLPG+EYn5krNBgrIxTLMDR1VnpWAfR&#10;lcwmeT7NOuNK6wwX3oN2nYx0ifGrSvDwu6q8CEQuKNQW8Ovwu4vfbDlnRe2YbVp+LoPdUYVirYak&#10;Q6g1C4zsXfshlGq5M95UYcSNykxVtVxgD9DNOL/pZuvM3mIvddHVdoAJoL3B6e6w/Nfh1ZG2hNl9&#10;nebPU0o0UzAnTE3OOgCps3UBvltn3+yrOyvqdIp9Hyun4h86IkeE9zTAK46BcFDOvk3zpzFMgYNt&#10;PJl+nyX4eQMz+nCLNz8+vZf1SbNY21BKZ4FI/oKV/z+s3hpmBY7Ax/6vsZr1WKFPwgo7iiWA7wCU&#10;LzxgdhdKSNChU1bwvQ9bYRBqdvjpQ+Jv2Uus6SV+1L3o4BV8yn/LQrwXK4wi6S6zijplDuLdoDXc&#10;jAlKu1ilvvYapt0TAXyTBwgxzXJ+FjA1yNfNabNppcTupI4FJb4QzmBJVJIFYJGyQFuva0qYrGH7&#10;8ODwDXoj2zJejyV7V+9W0pEDgw2wWa2fVuPIOkj3j5t1PqyZb5IfmhI54QnqMl2QOgYUuFUStkC9&#10;frhR2pnyhI8D9cBCyBPJCW8XM573TFwO12f0umzD5V8AAAD//wMAUEsDBBQABgAIAAAAIQCEcze7&#10;4AAAAAsBAAAPAAAAZHJzL2Rvd25yZXYueG1sTI9BT8JAEIXvJv6HzZh4k21RC9ZuCSHqiZAIJsTb&#10;0B3ahu5s013a8u9dvOhx3nt5871sMZpG9NS52rKCeBKBIC6srrlU8LV7f5iDcB5ZY2OZFFzIwSK/&#10;vckw1XbgT+q3vhShhF2KCirv21RKV1Rk0E1sSxy8o+0M+nB2pdQdDqHcNHIaRYk0WHP4UGFLq4qK&#10;0/ZsFHwMOCwf47d+fTquLt+7581+HZNS93fj8hWEp9H/heGKH9AhD0wHe2btRKMgDPFBTeLpDMTV&#10;j1+iBMThV3uagcwz+X9D/gMAAP//AwBQSwECLQAUAAYACAAAACEAtoM4kv4AAADhAQAAEwAAAAAA&#10;AAAAAAAAAAAAAAAAW0NvbnRlbnRfVHlwZXNdLnhtbFBLAQItABQABgAIAAAAIQA4/SH/1gAAAJQB&#10;AAALAAAAAAAAAAAAAAAAAC8BAABfcmVscy8ucmVsc1BLAQItABQABgAIAAAAIQCo8HbIQQIAAFUF&#10;AAAOAAAAAAAAAAAAAAAAAC4CAABkcnMvZTJvRG9jLnhtbFBLAQItABQABgAIAAAAIQCEcze74AAA&#10;AAsBAAAPAAAAAAAAAAAAAAAAAJsEAABkcnMvZG93bnJldi54bWxQSwUGAAAAAAQABADzAAAAqAUA&#10;AAAA&#10;">
              <v:shape id="Shape 146087" o:spid="_x0000_s1027" style="position:absolute;width:75603;height:0;visibility:visible;mso-wrap-style:square;v-text-anchor:top" coordsize="756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JWzxgAAAN8AAAAPAAAAZHJzL2Rvd25yZXYueG1sRE9da8Iw&#10;FH0f7D+EO/BlzEQRJ9UoMlDEMWR1D328JNe2s7kpTdRuv34ZDPZ4ON+LVe8acaUu1J41jIYKBLHx&#10;tuZSw8dx8zQDESKyxcYzafiiAKvl/d0CM+tv/E7XPJYihXDIUEMVY5tJGUxFDsPQt8SJO/nOYUyw&#10;K6Xt8JbCXSPHSk2lw5pTQ4UtvVRkzvnFaTCPR7UuP83r/vzWF4dLXnxv60LrwUO/noOI1Md/8Z97&#10;Z9P8yVTNnuH3TwIglz8AAAD//wMAUEsBAi0AFAAGAAgAAAAhANvh9svuAAAAhQEAABMAAAAAAAAA&#10;AAAAAAAAAAAAAFtDb250ZW50X1R5cGVzXS54bWxQSwECLQAUAAYACAAAACEAWvQsW78AAAAVAQAA&#10;CwAAAAAAAAAAAAAAAAAfAQAAX3JlbHMvLnJlbHNQSwECLQAUAAYACAAAACEAR2CVs8YAAADfAAAA&#10;DwAAAAAAAAAAAAAAAAAHAgAAZHJzL2Rvd25yZXYueG1sUEsFBgAAAAADAAMAtwAAAPoCAAAAAA==&#10;" path="m,l7560310,e" filled="f" strokecolor="#fcd3c1" strokeweight=".35269mm">
                <v:path arrowok="t" textboxrect="0,0,7560310,0"/>
              </v:shape>
              <w10:wrap type="square" anchorx="page" anchory="page"/>
            </v:group>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ABE94" w14:textId="77777777" w:rsidR="00A2203F" w:rsidRDefault="00A2203F">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76672" behindDoc="0" locked="0" layoutInCell="1" allowOverlap="1" wp14:anchorId="3CBF27B1" wp14:editId="0C628945">
              <wp:simplePos x="0" y="0"/>
              <wp:positionH relativeFrom="page">
                <wp:posOffset>0</wp:posOffset>
              </wp:positionH>
              <wp:positionV relativeFrom="page">
                <wp:posOffset>10240645</wp:posOffset>
              </wp:positionV>
              <wp:extent cx="7560310" cy="12697"/>
              <wp:effectExtent l="0" t="0" r="0" b="0"/>
              <wp:wrapSquare wrapText="bothSides"/>
              <wp:docPr id="146079" name="Group 146079"/>
              <wp:cNvGraphicFramePr/>
              <a:graphic xmlns:a="http://schemas.openxmlformats.org/drawingml/2006/main">
                <a:graphicData uri="http://schemas.microsoft.com/office/word/2010/wordprocessingGroup">
                  <wpg:wgp>
                    <wpg:cNvGrpSpPr/>
                    <wpg:grpSpPr>
                      <a:xfrm>
                        <a:off x="0" y="0"/>
                        <a:ext cx="7560310" cy="12697"/>
                        <a:chOff x="0" y="0"/>
                        <a:chExt cx="7560310" cy="12697"/>
                      </a:xfrm>
                    </wpg:grpSpPr>
                    <wps:wsp>
                      <wps:cNvPr id="146080" name="Shape 146080"/>
                      <wps:cNvSpPr/>
                      <wps:spPr>
                        <a:xfrm>
                          <a:off x="0" y="0"/>
                          <a:ext cx="7560310" cy="0"/>
                        </a:xfrm>
                        <a:custGeom>
                          <a:avLst/>
                          <a:gdLst/>
                          <a:ahLst/>
                          <a:cxnLst/>
                          <a:rect l="0" t="0" r="0" b="0"/>
                          <a:pathLst>
                            <a:path w="7560310">
                              <a:moveTo>
                                <a:pt x="0" y="0"/>
                              </a:moveTo>
                              <a:lnTo>
                                <a:pt x="7560310" y="0"/>
                              </a:lnTo>
                            </a:path>
                          </a:pathLst>
                        </a:custGeom>
                        <a:noFill/>
                        <a:ln w="12697" cap="flat" cmpd="sng" algn="ctr">
                          <a:solidFill>
                            <a:srgbClr val="CCE7D3"/>
                          </a:solidFill>
                          <a:prstDash val="solid"/>
                          <a:round/>
                        </a:ln>
                        <a:effectLst/>
                      </wps:spPr>
                      <wps:bodyPr/>
                    </wps:wsp>
                  </wpg:wgp>
                </a:graphicData>
              </a:graphic>
            </wp:anchor>
          </w:drawing>
        </mc:Choice>
        <mc:Fallback xmlns:cx1="http://schemas.microsoft.com/office/drawing/2015/9/8/chartex">
          <w:pict>
            <v:group w14:anchorId="788FDD0B" id="Group 146079" o:spid="_x0000_s1026" style="position:absolute;margin-left:0;margin-top:806.35pt;width:595.3pt;height:1pt;z-index:251676672;mso-position-horizontal-relative:page;mso-position-vertical-relative:page" coordsize="75603,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BOQgIAAFUFAAAOAAAAZHJzL2Uyb0RvYy54bWykVM1uIjEMvq+07xDlXmagu9COgB6g5bLa&#10;rdTuA4RM5kfKn5LAwNuv4zADS6Ue6GXGsR3b32fH86eDkmQvnG+NXtDxKKdEaG7KVtcL+vf95e6B&#10;Eh+YLpk0WizoUXj6tPz+bd7ZQkxMY2QpHIEg2hedXdAmBFtkmeeNUMyPjBUajJVxigU4ujorHesg&#10;upLZJM+nWWdcaZ3hwnvQrpORLjF+VQke/lSVF4HIBYXaAn4dfrfxmy3nrKgds03LT2WwG6pQrNWQ&#10;dAi1ZoGRnWs/hFItd8abKoy4UZmpqpYLxABoxvkVmo0zO4tY6qKr7UATUHvF081h+e/9qyNtCb37&#10;Mc1nj5RopqBPmJqcdEBSZ+sCfDfOvtlXd1LU6RRxHyqn4h8QkQPSexzoFYdAOChnP6f5/Ri6wME2&#10;nkwfZ4l+3kCPPtzizfOn97I+aRZrG0rpLAySP3Plv8bVW8OswBb4iP+CqwcAkrhCH+QKdEgN+g5E&#10;+cIDZzexhPEGpKzgOx82wiDVbP/LhzS/ZS+xppf4Qfeig1fw6fxbFuK9WGEUSXfuVdQpsxfvBq3h&#10;qk1Q2tkq9aXX0O1+EMA3eYAQ0yznJwFTg3wJTpuXVkpEJ3UsKM0L4QyWRCVZgClSFsbW65oSJmvY&#10;Pjw4fIPeyLaM12PJ3tXblXRkz2ADrFbPs/V97BGk+8/NOh/WzDfJD01pOOEJ6jJdkDoGFLhVErcw&#10;en1zo7Q15REfB+phCiFPHE54u5jxtGficrg8o9d5Gy7/AQAA//8DAFBLAwQUAAYACAAAACEAhHM3&#10;u+AAAAALAQAADwAAAGRycy9kb3ducmV2LnhtbEyPQU/CQBCF7yb+h82YeJNtUQvWbgkh6omQCCbE&#10;29Ad2obubNNd2vLvXbzocd57efO9bDGaRvTUudqygngSgSAurK65VPC1e3+Yg3AeWWNjmRRcyMEi&#10;v73JMNV24E/qt74UoYRdigoq79tUSldUZNBNbEscvKPtDPpwdqXUHQ6h3DRyGkWJNFhz+FBhS6uK&#10;itP2bBR8DDgsH+O3fn06ri7fu+fNfh2TUvd34/IVhKfR/4Xhih/QIQ9MB3tm7USjIAzxQU3i6QzE&#10;1Y9fogTE4Vd7moHMM/l/Q/4DAAD//wMAUEsBAi0AFAAGAAgAAAAhALaDOJL+AAAA4QEAABMAAAAA&#10;AAAAAAAAAAAAAAAAAFtDb250ZW50X1R5cGVzXS54bWxQSwECLQAUAAYACAAAACEAOP0h/9YAAACU&#10;AQAACwAAAAAAAAAAAAAAAAAvAQAAX3JlbHMvLnJlbHNQSwECLQAUAAYACAAAACEACkbATkICAABV&#10;BQAADgAAAAAAAAAAAAAAAAAuAgAAZHJzL2Uyb0RvYy54bWxQSwECLQAUAAYACAAAACEAhHM3u+AA&#10;AAALAQAADwAAAAAAAAAAAAAAAACcBAAAZHJzL2Rvd25yZXYueG1sUEsFBgAAAAAEAAQA8wAAAKkF&#10;AAAAAA==&#10;">
              <v:shape id="Shape 146080" o:spid="_x0000_s1027" style="position:absolute;width:75603;height:0;visibility:visible;mso-wrap-style:square;v-text-anchor:top" coordsize="756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8omxQAAAN8AAAAPAAAAZHJzL2Rvd25yZXYueG1sRE9Na8JA&#10;EL0X/A/LCL2UuqkUldRVxCIWDwFtwes0O03SZmfT7Brjv3cOgsfH+54ve1erjtpQeTbwMkpAEefe&#10;VlwY+PrcPM9AhYhssfZMBi4UYLkYPMwxtf7Me+oOsVASwiFFA2WMTap1yEtyGEa+IRbux7cOo8C2&#10;0LbFs4S7Wo+TZKIdViwNJTa0Lin/O5ycgenvzh0p+w7b7H+cTZ82x/euY2Meh/3qDVSkPt7FN/eH&#10;lfmvk2QmD+SPANCLKwAAAP//AwBQSwECLQAUAAYACAAAACEA2+H2y+4AAACFAQAAEwAAAAAAAAAA&#10;AAAAAAAAAAAAW0NvbnRlbnRfVHlwZXNdLnhtbFBLAQItABQABgAIAAAAIQBa9CxbvwAAABUBAAAL&#10;AAAAAAAAAAAAAAAAAB8BAABfcmVscy8ucmVsc1BLAQItABQABgAIAAAAIQCDe8omxQAAAN8AAAAP&#10;AAAAAAAAAAAAAAAAAAcCAABkcnMvZG93bnJldi54bWxQSwUGAAAAAAMAAwC3AAAA+QIAAAAA&#10;" path="m,l7560310,e" filled="f" strokecolor="#cce7d3" strokeweight=".35269mm">
                <v:path arrowok="t" textboxrect="0,0,7560310,0"/>
              </v:shape>
              <w10:wrap type="square" anchorx="page" anchory="page"/>
            </v:group>
          </w:pict>
        </mc:Fallback>
      </mc:AlternateContent>
    </w:r>
    <w:r>
      <w:rPr>
        <w:rFonts w:ascii="Corbel" w:eastAsia="Corbel" w:hAnsi="Corbel" w:cs="Corbel"/>
        <w:sz w:val="23"/>
      </w:rPr>
      <w:t xml:space="preserve"> </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0197C" w14:textId="5FDCDF3E" w:rsidR="00A2203F" w:rsidRDefault="00A2203F">
    <w:pPr>
      <w:spacing w:after="0" w:line="259" w:lineRule="auto"/>
      <w:ind w:left="0" w:right="106" w:firstLine="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sidR="001C5410" w:rsidRPr="001C5410">
      <w:rPr>
        <w:rFonts w:ascii="Times New Roman" w:eastAsia="Times New Roman" w:hAnsi="Times New Roman" w:cs="Times New Roman"/>
        <w:b/>
        <w:noProof/>
        <w:sz w:val="20"/>
      </w:rPr>
      <w:t>62</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fldSimple w:instr=" NUMPAGES   \* MERGEFORMAT ">
      <w:r w:rsidR="001C5410" w:rsidRPr="001C5410">
        <w:rPr>
          <w:rFonts w:ascii="Times New Roman" w:eastAsia="Times New Roman" w:hAnsi="Times New Roman" w:cs="Times New Roman"/>
          <w:b/>
          <w:noProof/>
          <w:sz w:val="20"/>
        </w:rPr>
        <w:t>63</w:t>
      </w:r>
    </w:fldSimple>
    <w:r>
      <w:rPr>
        <w:rFonts w:ascii="Times New Roman" w:eastAsia="Times New Roman" w:hAnsi="Times New Roman" w:cs="Times New Roman"/>
        <w:sz w:val="20"/>
      </w:rPr>
      <w:t xml:space="preserve"> </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1A000" w14:textId="5023DF49" w:rsidR="00A2203F" w:rsidRDefault="00A2203F">
    <w:pPr>
      <w:spacing w:after="0" w:line="259" w:lineRule="auto"/>
      <w:ind w:left="0" w:right="106" w:firstLine="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sidR="001C5410" w:rsidRPr="001C5410">
      <w:rPr>
        <w:rFonts w:ascii="Times New Roman" w:eastAsia="Times New Roman" w:hAnsi="Times New Roman" w:cs="Times New Roman"/>
        <w:b/>
        <w:noProof/>
        <w:sz w:val="20"/>
      </w:rPr>
      <w:t>61</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fldSimple w:instr=" NUMPAGES   \* MERGEFORMAT ">
      <w:r w:rsidR="001C5410" w:rsidRPr="001C5410">
        <w:rPr>
          <w:rFonts w:ascii="Times New Roman" w:eastAsia="Times New Roman" w:hAnsi="Times New Roman" w:cs="Times New Roman"/>
          <w:b/>
          <w:noProof/>
          <w:sz w:val="20"/>
        </w:rPr>
        <w:t>63</w:t>
      </w:r>
    </w:fldSimple>
    <w:r>
      <w:rPr>
        <w:rFonts w:ascii="Times New Roman" w:eastAsia="Times New Roman" w:hAnsi="Times New Roman" w:cs="Times New Roman"/>
        <w:sz w:val="20"/>
      </w:rPr>
      <w:t xml:space="preserve"> </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17DCD" w14:textId="77777777" w:rsidR="00A2203F" w:rsidRDefault="00A2203F">
    <w:pPr>
      <w:spacing w:after="0" w:line="259" w:lineRule="auto"/>
      <w:ind w:left="0" w:right="106" w:firstLine="0"/>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0"/>
      </w:rPr>
      <w:t>68</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fldSimple w:instr=" NUMPAGES   \* MERGEFORMAT ">
      <w:r>
        <w:rPr>
          <w:rFonts w:ascii="Times New Roman" w:eastAsia="Times New Roman" w:hAnsi="Times New Roman" w:cs="Times New Roman"/>
          <w:b/>
          <w:sz w:val="20"/>
        </w:rPr>
        <w:t>71</w:t>
      </w:r>
    </w:fldSimple>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64133" w14:textId="482422AC" w:rsidR="00A2203F" w:rsidRDefault="00A2203F">
    <w:pPr>
      <w:tabs>
        <w:tab w:val="center" w:pos="0"/>
        <w:tab w:val="center" w:pos="5237"/>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sidR="00501419" w:rsidRPr="00501419">
      <w:rPr>
        <w:rFonts w:ascii="Times New Roman" w:eastAsia="Times New Roman" w:hAnsi="Times New Roman" w:cs="Times New Roman"/>
        <w:b/>
        <w:noProof/>
        <w:sz w:val="20"/>
      </w:rPr>
      <w:t>25</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fldSimple w:instr=" NUMPAGES   \* MERGEFORMAT ">
      <w:r w:rsidR="00501419" w:rsidRPr="00501419">
        <w:rPr>
          <w:rFonts w:ascii="Times New Roman" w:eastAsia="Times New Roman" w:hAnsi="Times New Roman" w:cs="Times New Roman"/>
          <w:b/>
          <w:noProof/>
          <w:sz w:val="20"/>
        </w:rPr>
        <w:t>63</w:t>
      </w:r>
    </w:fldSimple>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30E08" w14:textId="77777777" w:rsidR="00A2203F" w:rsidRDefault="00A2203F">
    <w:pPr>
      <w:tabs>
        <w:tab w:val="center" w:pos="0"/>
        <w:tab w:val="center" w:pos="5237"/>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0"/>
      </w:rPr>
      <w:t>1</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fldSimple w:instr=" NUMPAGES   \* MERGEFORMAT ">
      <w:r>
        <w:rPr>
          <w:rFonts w:ascii="Times New Roman" w:eastAsia="Times New Roman" w:hAnsi="Times New Roman" w:cs="Times New Roman"/>
          <w:b/>
          <w:sz w:val="20"/>
        </w:rPr>
        <w:t>71</w:t>
      </w:r>
    </w:fldSimple>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6D254" w14:textId="77777777" w:rsidR="00A2203F" w:rsidRDefault="00A2203F">
    <w:pPr>
      <w:spacing w:after="0" w:line="259" w:lineRule="auto"/>
      <w:ind w:left="0" w:right="11791"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78B339E8" wp14:editId="0EC173CB">
              <wp:simplePos x="0" y="0"/>
              <wp:positionH relativeFrom="page">
                <wp:posOffset>0</wp:posOffset>
              </wp:positionH>
              <wp:positionV relativeFrom="page">
                <wp:posOffset>10240010</wp:posOffset>
              </wp:positionV>
              <wp:extent cx="7560310" cy="451485"/>
              <wp:effectExtent l="0" t="0" r="0" b="0"/>
              <wp:wrapSquare wrapText="bothSides"/>
              <wp:docPr id="145959" name="Group 145959"/>
              <wp:cNvGraphicFramePr/>
              <a:graphic xmlns:a="http://schemas.openxmlformats.org/drawingml/2006/main">
                <a:graphicData uri="http://schemas.microsoft.com/office/word/2010/wordprocessingGroup">
                  <wpg:wgp>
                    <wpg:cNvGrpSpPr/>
                    <wpg:grpSpPr>
                      <a:xfrm>
                        <a:off x="0" y="0"/>
                        <a:ext cx="7560310" cy="451485"/>
                        <a:chOff x="0" y="0"/>
                        <a:chExt cx="7560310" cy="451485"/>
                      </a:xfrm>
                    </wpg:grpSpPr>
                    <wps:wsp>
                      <wps:cNvPr id="145960" name="Shape 145960"/>
                      <wps:cNvSpPr/>
                      <wps:spPr>
                        <a:xfrm>
                          <a:off x="0" y="0"/>
                          <a:ext cx="1021080" cy="451485"/>
                        </a:xfrm>
                        <a:custGeom>
                          <a:avLst/>
                          <a:gdLst/>
                          <a:ahLst/>
                          <a:cxnLst/>
                          <a:rect l="0" t="0" r="0" b="0"/>
                          <a:pathLst>
                            <a:path w="1021080" h="451485">
                              <a:moveTo>
                                <a:pt x="0" y="0"/>
                              </a:moveTo>
                              <a:lnTo>
                                <a:pt x="1021080" y="0"/>
                              </a:lnTo>
                              <a:lnTo>
                                <a:pt x="795655" y="451485"/>
                              </a:lnTo>
                              <a:lnTo>
                                <a:pt x="0" y="451485"/>
                              </a:lnTo>
                              <a:lnTo>
                                <a:pt x="0" y="0"/>
                              </a:lnTo>
                              <a:close/>
                            </a:path>
                          </a:pathLst>
                        </a:custGeom>
                        <a:solidFill>
                          <a:srgbClr val="CCE7D3"/>
                        </a:solidFill>
                        <a:ln w="0" cap="flat">
                          <a:noFill/>
                          <a:miter lim="127000"/>
                        </a:ln>
                        <a:effectLst/>
                      </wps:spPr>
                      <wps:bodyPr/>
                    </wps:wsp>
                    <wps:wsp>
                      <wps:cNvPr id="145961" name="Shape 145961"/>
                      <wps:cNvSpPr/>
                      <wps:spPr>
                        <a:xfrm>
                          <a:off x="0" y="635"/>
                          <a:ext cx="7560310" cy="0"/>
                        </a:xfrm>
                        <a:custGeom>
                          <a:avLst/>
                          <a:gdLst/>
                          <a:ahLst/>
                          <a:cxnLst/>
                          <a:rect l="0" t="0" r="0" b="0"/>
                          <a:pathLst>
                            <a:path w="7560310">
                              <a:moveTo>
                                <a:pt x="0" y="0"/>
                              </a:moveTo>
                              <a:lnTo>
                                <a:pt x="7560310" y="0"/>
                              </a:lnTo>
                            </a:path>
                          </a:pathLst>
                        </a:custGeom>
                        <a:noFill/>
                        <a:ln w="12697" cap="flat" cmpd="sng" algn="ctr">
                          <a:solidFill>
                            <a:srgbClr val="CCE7D3"/>
                          </a:solidFill>
                          <a:prstDash val="solid"/>
                          <a:round/>
                        </a:ln>
                        <a:effectLst/>
                      </wps:spPr>
                      <wps:bodyPr/>
                    </wps:wsp>
                    <wps:wsp>
                      <wps:cNvPr id="145963" name="Rectangle 145963"/>
                      <wps:cNvSpPr/>
                      <wps:spPr>
                        <a:xfrm>
                          <a:off x="531876" y="50967"/>
                          <a:ext cx="101962" cy="196960"/>
                        </a:xfrm>
                        <a:prstGeom prst="rect">
                          <a:avLst/>
                        </a:prstGeom>
                        <a:ln>
                          <a:noFill/>
                        </a:ln>
                      </wps:spPr>
                      <wps:txbx>
                        <w:txbxContent>
                          <w:p w14:paraId="1587CF55" w14:textId="268F8306" w:rsidR="00A2203F" w:rsidRDefault="00A2203F">
                            <w:pPr>
                              <w:spacing w:after="160" w:line="259" w:lineRule="auto"/>
                              <w:ind w:left="0" w:firstLine="0"/>
                              <w:jc w:val="left"/>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001C5410" w:rsidRPr="001C5410">
                              <w:rPr>
                                <w:rFonts w:ascii="Corbel" w:eastAsia="Corbel" w:hAnsi="Corbel" w:cs="Corbel"/>
                                <w:noProof/>
                                <w:sz w:val="23"/>
                              </w:rPr>
                              <w:t>40</w:t>
                            </w:r>
                            <w:r>
                              <w:rPr>
                                <w:rFonts w:ascii="Corbel" w:eastAsia="Corbel" w:hAnsi="Corbel" w:cs="Corbel"/>
                                <w:sz w:val="23"/>
                              </w:rPr>
                              <w:fldChar w:fldCharType="end"/>
                            </w:r>
                          </w:p>
                        </w:txbxContent>
                      </wps:txbx>
                      <wps:bodyPr horzOverflow="overflow" vert="horz" lIns="0" tIns="0" rIns="0" bIns="0" rtlCol="0">
                        <a:noAutofit/>
                      </wps:bodyPr>
                    </wps:wsp>
                    <wps:wsp>
                      <wps:cNvPr id="145962" name="Rectangle 145962"/>
                      <wps:cNvSpPr/>
                      <wps:spPr>
                        <a:xfrm>
                          <a:off x="457200" y="59254"/>
                          <a:ext cx="42059" cy="186235"/>
                        </a:xfrm>
                        <a:prstGeom prst="rect">
                          <a:avLst/>
                        </a:prstGeom>
                        <a:ln>
                          <a:noFill/>
                        </a:ln>
                      </wps:spPr>
                      <wps:txbx>
                        <w:txbxContent>
                          <w:p w14:paraId="56053063" w14:textId="77777777" w:rsidR="00A2203F" w:rsidRDefault="00A2203F">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78B339E8" id="Group 145959" o:spid="_x0000_s1075" style="position:absolute;margin-left:0;margin-top:806.3pt;width:595.3pt;height:35.55pt;z-index:251662336;mso-position-horizontal-relative:page;mso-position-vertical-relative:page" coordsize="75603,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nsiAMAAAAMAAAOAAAAZHJzL2Uyb0RvYy54bWzMVttu3DYQfS/QfyD0XuuyK+0FXgeBnRgB&#10;iiZo0g/gUtQFoEiBpHfX+frODJfyep2mrou6eZFGJDUcnnN4yMs3h0GxnbSuN3qT5BdZwqQWpu51&#10;u0n++PL+l2XCnOe65spouUnupUveXP380+V+XMvCdEbV0jJIot16P26SzvtxnaZOdHLg7sKMUkNn&#10;Y+zAPXzaNq0t30P2QaVFllXp3th6tEZI56D1JnQmV5S/aaTwH5vGSc/UJoHaPD0tPbf4TK8u+bq1&#10;fOx6cSyDv6CKgfcaJp1S3XDP2Z3tn6QaemGNM42/EGZITdP0QtIaYDV5draaW2vuRlpLu9634wQT&#10;QHuG04vTit92nyzra+BuXq7KVcI0H4Anmpod2wCk/diuYeytHT+Pn+yxoQ1fuO5DYwd8w4rYgeC9&#10;n+CVB88ENC7KKpvlwIKAvnmZz5dlwF90QNKT30T37vs/pnHaFKubitmPICX3gJb7d2h97vgoiQSH&#10;CJygVcFSAlo0htCCNgKHxk5QubUD1J6LU54VebZ8gtO0XL4Wd87fSkOI892vzgcZ1zHiXYzEQcfQ&#10;wmb47jYYucf/sEwM2R5EEUvpJsawezA7+cXQQH/GG1T50Kv06agpWZQGjI0j4nukfItVWZVlwh7p&#10;5C9HA1L/ZCAxdJJMKOMkAAhNuOwpICig8RRsZ1Rfv++VwrU7226vlWU7DuZyff1ucTND8uGXR8OU&#10;RiSRTg4G1yjuySm0wTxE3NB7MEHVDwB4sciyhwpxGkk2FlgEpUctYbQ19T3tRmoH0eNGfS31599Q&#10;f/4C9Vezow180yciFtFgTtn4T6Uf3erleo8ZUJ1xGUHnz5HaiT6CgvKiWi1OVcTEMIJxO90mjKsW&#10;zl/hLWnrkf6eKdPROn/DXRfkTBmCO8MhpOuga6V/ZEHOoiB/B6fjulUyWDLtStwXYN9/b8nlLF8u&#10;KrKUMltViwBC1Gae5auqCEcYRKvg98Bn1CfCiNbMMNgkaLpESdQqUn8cglgGRCeuoRdbzra5P2wP&#10;dEYXcXuFjc86Y79+hNtXowxYDJgyRQleyGBu7E2Y+qDhBAT78TGwMdjGwHp1beiGhDVp8/bOm6bH&#10;U4UqCbMdP17ZZQDrcMaekTpB8SxS5+UCbouB1FVRzh+TOi8yvPngtSRfVkXwo9fidFLn/80pUE3X&#10;TDrBjldivMeefpMGHi7uV38CAAD//wMAUEsDBBQABgAIAAAAIQBWVNKu4AAAAAsBAAAPAAAAZHJz&#10;L2Rvd25yZXYueG1sTI9BS8NAEIXvgv9hGcGb3aTF2MZsSinqqQi2gvQ2zU6T0OxsyG6T9N+7Oelt&#10;5r3hzfey9Wga0VPnassK4lkEgriwuuZSwffh/WkJwnlkjY1lUnAjB+v8/i7DVNuBv6jf+1KEEHYp&#10;Kqi8b1MpXVGRQTezLXHwzrYz6MPalVJ3OIRw08h5FCXSYM3hQ4UtbSsqLvurUfAx4LBZxG/97nLe&#10;3o6H58+fXUxKPT6Mm1cQnkb/dwwTfkCHPDCd7JW1E42CUMQHNYnnCYjJj1dRmE6Ttly8gMwz+b9D&#10;/gsAAP//AwBQSwECLQAUAAYACAAAACEAtoM4kv4AAADhAQAAEwAAAAAAAAAAAAAAAAAAAAAAW0Nv&#10;bnRlbnRfVHlwZXNdLnhtbFBLAQItABQABgAIAAAAIQA4/SH/1gAAAJQBAAALAAAAAAAAAAAAAAAA&#10;AC8BAABfcmVscy8ucmVsc1BLAQItABQABgAIAAAAIQC9xjnsiAMAAAAMAAAOAAAAAAAAAAAAAAAA&#10;AC4CAABkcnMvZTJvRG9jLnhtbFBLAQItABQABgAIAAAAIQBWVNKu4AAAAAsBAAAPAAAAAAAAAAAA&#10;AAAAAOIFAABkcnMvZG93bnJldi54bWxQSwUGAAAAAAQABADzAAAA7wYAAAAA&#10;">
              <v:shape id="Shape 145960" o:spid="_x0000_s1076" style="position:absolute;width:10210;height:4514;visibility:visible;mso-wrap-style:square;v-text-anchor:top" coordsize="1021080,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vFxAAAAN8AAAAPAAAAZHJzL2Rvd25yZXYueG1sRE9Na8JA&#10;EL0X+h+WKXirG6sGTV1FCoI3W20tvY3ZMQnNzobsatJ/3zkIHh/ve7HqXa2u1IbKs4HRMAFFnHtb&#10;cWHg87B5noEKEdli7ZkM/FGA1fLxYYGZ9R1/0HUfCyUhHDI0UMbYZFqHvCSHYegbYuHOvnUYBbaF&#10;ti12Eu5q/ZIkqXZYsTSU2NBbSfnv/uIMUDzPv056vSuOHZ82P9/1mN5Hxgye+vUrqEh9vItv7q2V&#10;+ZPpPJUH8kcA6OU/AAAA//8DAFBLAQItABQABgAIAAAAIQDb4fbL7gAAAIUBAAATAAAAAAAAAAAA&#10;AAAAAAAAAABbQ29udGVudF9UeXBlc10ueG1sUEsBAi0AFAAGAAgAAAAhAFr0LFu/AAAAFQEAAAsA&#10;AAAAAAAAAAAAAAAAHwEAAF9yZWxzLy5yZWxzUEsBAi0AFAAGAAgAAAAhAD5hy8XEAAAA3wAAAA8A&#10;AAAAAAAAAAAAAAAABwIAAGRycy9kb3ducmV2LnhtbFBLBQYAAAAAAwADALcAAAD4AgAAAAA=&#10;" path="m,l1021080,,795655,451485,,451485,,xe" fillcolor="#cce7d3" stroked="f" strokeweight="0">
                <v:stroke miterlimit="83231f" joinstyle="miter"/>
                <v:path arrowok="t" textboxrect="0,0,1021080,451485"/>
              </v:shape>
              <v:shape id="Shape 145961" o:spid="_x0000_s1077" style="position:absolute;top:6;width:75603;height:0;visibility:visible;mso-wrap-style:square;v-text-anchor:top" coordsize="756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L4xQAAAN8AAAAPAAAAZHJzL2Rvd25yZXYueG1sRE9Na8JA&#10;EL0L/Q/LFHoR3ShWbeoqUhGLh0Cj4HWanSZps7Mxu8b4791CocfH+16sOlOJlhpXWlYwGkYgiDOr&#10;S84VHA/bwRyE88gaK8uk4EYOVsuH3gJjba/8QW3qcxFC2MWooPC+jqV0WUEG3dDWxIH7so1BH2CT&#10;S93gNYSbSo6jaCoNlhwaCqzpraDsJ70YBbPvvTlR8ul2yXmczPrb06ZtWamnx279CsJT5//Ff+53&#10;HeZPnl+mI/j9EwDI5R0AAP//AwBQSwECLQAUAAYACAAAACEA2+H2y+4AAACFAQAAEwAAAAAAAAAA&#10;AAAAAAAAAAAAW0NvbnRlbnRfVHlwZXNdLnhtbFBLAQItABQABgAIAAAAIQBa9CxbvwAAABUBAAAL&#10;AAAAAAAAAAAAAAAAAB8BAABfcmVscy8ucmVsc1BLAQItABQABgAIAAAAIQBlrqL4xQAAAN8AAAAP&#10;AAAAAAAAAAAAAAAAAAcCAABkcnMvZG93bnJldi54bWxQSwUGAAAAAAMAAwC3AAAA+QIAAAAA&#10;" path="m,l7560310,e" filled="f" strokecolor="#cce7d3" strokeweight=".35269mm">
                <v:path arrowok="t" textboxrect="0,0,7560310,0"/>
              </v:shape>
              <v:rect id="Rectangle 145963" o:spid="_x0000_s1078" style="position:absolute;left:5318;top:509;width:1020;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twxAAAAN8AAAAPAAAAZHJzL2Rvd25yZXYueG1sRE/LasJA&#10;FN0X+g/DLbirk1oVEx1FbIsufYG6u2SuSWjmTsiMJvr1jlDo8nDek1lrSnGl2hWWFXx0IxDEqdUF&#10;Zwr2u5/3EQjnkTWWlknBjRzMpq8vE0y0bXhD163PRAhhl6CC3PsqkdKlORl0XVsRB+5sa4M+wDqT&#10;usYmhJtS9qJoKA0WHBpyrGiRU/q7vRgFy1E1P67svcnK79PysD7EX7vYK9V5a+djEJ5a/y/+c690&#10;mN8fxMNPeP4JAOT0AQAA//8DAFBLAQItABQABgAIAAAAIQDb4fbL7gAAAIUBAAATAAAAAAAAAAAA&#10;AAAAAAAAAABbQ29udGVudF9UeXBlc10ueG1sUEsBAi0AFAAGAAgAAAAhAFr0LFu/AAAAFQEAAAsA&#10;AAAAAAAAAAAAAAAAHwEAAF9yZWxzLy5yZWxzUEsBAi0AFAAGAAgAAAAhABa1i3DEAAAA3wAAAA8A&#10;AAAAAAAAAAAAAAAABwIAAGRycy9kb3ducmV2LnhtbFBLBQYAAAAAAwADALcAAAD4AgAAAAA=&#10;" filled="f" stroked="f">
                <v:textbox inset="0,0,0,0">
                  <w:txbxContent>
                    <w:p w14:paraId="1587CF55" w14:textId="268F8306" w:rsidR="00A2203F" w:rsidRDefault="00A2203F">
                      <w:pPr>
                        <w:spacing w:after="160" w:line="259" w:lineRule="auto"/>
                        <w:ind w:left="0" w:firstLine="0"/>
                        <w:jc w:val="left"/>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001C5410" w:rsidRPr="001C5410">
                        <w:rPr>
                          <w:rFonts w:ascii="Corbel" w:eastAsia="Corbel" w:hAnsi="Corbel" w:cs="Corbel"/>
                          <w:noProof/>
                          <w:sz w:val="23"/>
                        </w:rPr>
                        <w:t>40</w:t>
                      </w:r>
                      <w:r>
                        <w:rPr>
                          <w:rFonts w:ascii="Corbel" w:eastAsia="Corbel" w:hAnsi="Corbel" w:cs="Corbel"/>
                          <w:sz w:val="23"/>
                        </w:rPr>
                        <w:fldChar w:fldCharType="end"/>
                      </w:r>
                    </w:p>
                  </w:txbxContent>
                </v:textbox>
              </v:rect>
              <v:rect id="Rectangle 145962" o:spid="_x0000_s1079" style="position:absolute;left:4572;top:59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7rxQAAAN8AAAAPAAAAZHJzL2Rvd25yZXYueG1sRE/LasJA&#10;FN0X+g/DLbirk4oVE50EaS26rA9Qd5fMNQnN3AmZ0US/vlMouDyc9zzrTS2u1LrKsoK3YQSCOLe6&#10;4kLBfvf1OgXhPLLG2jIpuJGDLH1+mmOibccbum59IUIIuwQVlN43iZQuL8mgG9qGOHBn2xr0AbaF&#10;1C12IdzUchRFE2mw4tBQYkMfJeU/24tRsJo2i+Pa3ruiXp5Wh+9D/LmLvVKDl34xA+Gp9w/xv3ut&#10;w/zxezwZwd+fAECmvwAAAP//AwBQSwECLQAUAAYACAAAACEA2+H2y+4AAACFAQAAEwAAAAAAAAAA&#10;AAAAAAAAAAAAW0NvbnRlbnRfVHlwZXNdLnhtbFBLAQItABQABgAIAAAAIQBa9CxbvwAAABUBAAAL&#10;AAAAAAAAAAAAAAAAAB8BAABfcmVscy8ucmVsc1BLAQItABQABgAIAAAAIQB5+S7rxQAAAN8AAAAP&#10;AAAAAAAAAAAAAAAAAAcCAABkcnMvZG93bnJldi54bWxQSwUGAAAAAAMAAwC3AAAA+QIAAAAA&#10;" filled="f" stroked="f">
                <v:textbox inset="0,0,0,0">
                  <w:txbxContent>
                    <w:p w14:paraId="56053063" w14:textId="77777777" w:rsidR="00A2203F" w:rsidRDefault="00A2203F">
                      <w:pPr>
                        <w:spacing w:after="160" w:line="259" w:lineRule="auto"/>
                        <w:ind w:left="0" w:firstLine="0"/>
                        <w:jc w:val="left"/>
                      </w:pPr>
                      <w:r>
                        <w:rPr>
                          <w:sz w:val="20"/>
                        </w:rPr>
                        <w:t xml:space="preserve"> </w:t>
                      </w:r>
                    </w:p>
                  </w:txbxContent>
                </v:textbox>
              </v:rect>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CA10F" w14:textId="77777777" w:rsidR="00A2203F" w:rsidRDefault="00A2203F">
    <w:pPr>
      <w:spacing w:after="0" w:line="259" w:lineRule="auto"/>
      <w:ind w:left="0" w:firstLine="0"/>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2E83E5A0" wp14:editId="150CEB6B">
              <wp:simplePos x="0" y="0"/>
              <wp:positionH relativeFrom="page">
                <wp:posOffset>0</wp:posOffset>
              </wp:positionH>
              <wp:positionV relativeFrom="page">
                <wp:posOffset>10240010</wp:posOffset>
              </wp:positionV>
              <wp:extent cx="7560310" cy="451485"/>
              <wp:effectExtent l="0" t="0" r="0" b="0"/>
              <wp:wrapSquare wrapText="bothSides"/>
              <wp:docPr id="145938" name="Group 145938"/>
              <wp:cNvGraphicFramePr/>
              <a:graphic xmlns:a="http://schemas.openxmlformats.org/drawingml/2006/main">
                <a:graphicData uri="http://schemas.microsoft.com/office/word/2010/wordprocessingGroup">
                  <wpg:wgp>
                    <wpg:cNvGrpSpPr/>
                    <wpg:grpSpPr>
                      <a:xfrm>
                        <a:off x="0" y="0"/>
                        <a:ext cx="7560310" cy="451485"/>
                        <a:chOff x="0" y="0"/>
                        <a:chExt cx="7560310" cy="451485"/>
                      </a:xfrm>
                    </wpg:grpSpPr>
                    <wps:wsp>
                      <wps:cNvPr id="145939" name="Shape 145939"/>
                      <wps:cNvSpPr/>
                      <wps:spPr>
                        <a:xfrm>
                          <a:off x="6449060" y="0"/>
                          <a:ext cx="1110615" cy="451485"/>
                        </a:xfrm>
                        <a:custGeom>
                          <a:avLst/>
                          <a:gdLst/>
                          <a:ahLst/>
                          <a:cxnLst/>
                          <a:rect l="0" t="0" r="0" b="0"/>
                          <a:pathLst>
                            <a:path w="1110615" h="451485">
                              <a:moveTo>
                                <a:pt x="0" y="0"/>
                              </a:moveTo>
                              <a:lnTo>
                                <a:pt x="1110615" y="0"/>
                              </a:lnTo>
                              <a:lnTo>
                                <a:pt x="1110615" y="451485"/>
                              </a:lnTo>
                              <a:lnTo>
                                <a:pt x="260350" y="451485"/>
                              </a:lnTo>
                              <a:lnTo>
                                <a:pt x="0" y="0"/>
                              </a:lnTo>
                              <a:close/>
                            </a:path>
                          </a:pathLst>
                        </a:custGeom>
                        <a:solidFill>
                          <a:srgbClr val="FCD3C1"/>
                        </a:solidFill>
                        <a:ln w="0" cap="flat">
                          <a:noFill/>
                          <a:miter lim="127000"/>
                        </a:ln>
                        <a:effectLst/>
                      </wps:spPr>
                      <wps:bodyPr/>
                    </wps:wsp>
                    <wps:wsp>
                      <wps:cNvPr id="145940" name="Shape 145940"/>
                      <wps:cNvSpPr/>
                      <wps:spPr>
                        <a:xfrm>
                          <a:off x="6449060" y="0"/>
                          <a:ext cx="1110615" cy="451485"/>
                        </a:xfrm>
                        <a:custGeom>
                          <a:avLst/>
                          <a:gdLst/>
                          <a:ahLst/>
                          <a:cxnLst/>
                          <a:rect l="0" t="0" r="0" b="0"/>
                          <a:pathLst>
                            <a:path w="1110615" h="451485">
                              <a:moveTo>
                                <a:pt x="0" y="0"/>
                              </a:moveTo>
                              <a:lnTo>
                                <a:pt x="1110615" y="0"/>
                              </a:lnTo>
                              <a:lnTo>
                                <a:pt x="1110615" y="451485"/>
                              </a:lnTo>
                              <a:lnTo>
                                <a:pt x="260350" y="451485"/>
                              </a:lnTo>
                              <a:lnTo>
                                <a:pt x="0" y="0"/>
                              </a:lnTo>
                            </a:path>
                          </a:pathLst>
                        </a:custGeom>
                        <a:noFill/>
                        <a:ln w="2743" cap="flat" cmpd="sng" algn="ctr">
                          <a:solidFill>
                            <a:srgbClr val="FCD3C1"/>
                          </a:solidFill>
                          <a:prstDash val="solid"/>
                          <a:round/>
                        </a:ln>
                        <a:effectLst/>
                      </wps:spPr>
                      <wps:bodyPr/>
                    </wps:wsp>
                    <wps:wsp>
                      <wps:cNvPr id="145941" name="Shape 145941"/>
                      <wps:cNvSpPr/>
                      <wps:spPr>
                        <a:xfrm>
                          <a:off x="0" y="635"/>
                          <a:ext cx="7560310" cy="0"/>
                        </a:xfrm>
                        <a:custGeom>
                          <a:avLst/>
                          <a:gdLst/>
                          <a:ahLst/>
                          <a:cxnLst/>
                          <a:rect l="0" t="0" r="0" b="0"/>
                          <a:pathLst>
                            <a:path w="7560310">
                              <a:moveTo>
                                <a:pt x="0" y="0"/>
                              </a:moveTo>
                              <a:lnTo>
                                <a:pt x="7560310" y="0"/>
                              </a:lnTo>
                            </a:path>
                          </a:pathLst>
                        </a:custGeom>
                        <a:noFill/>
                        <a:ln w="12697" cap="flat" cmpd="sng" algn="ctr">
                          <a:solidFill>
                            <a:srgbClr val="FCD3C1"/>
                          </a:solidFill>
                          <a:prstDash val="solid"/>
                          <a:round/>
                        </a:ln>
                        <a:effectLst/>
                      </wps:spPr>
                      <wps:bodyPr/>
                    </wps:wsp>
                    <wps:wsp>
                      <wps:cNvPr id="145943" name="Rectangle 145943"/>
                      <wps:cNvSpPr/>
                      <wps:spPr>
                        <a:xfrm>
                          <a:off x="6882384" y="50967"/>
                          <a:ext cx="83282" cy="196960"/>
                        </a:xfrm>
                        <a:prstGeom prst="rect">
                          <a:avLst/>
                        </a:prstGeom>
                        <a:ln>
                          <a:noFill/>
                        </a:ln>
                      </wps:spPr>
                      <wps:txbx>
                        <w:txbxContent>
                          <w:p w14:paraId="3DE23D14" w14:textId="5379D2C9" w:rsidR="00A2203F" w:rsidRDefault="00A2203F">
                            <w:pPr>
                              <w:spacing w:after="160" w:line="259" w:lineRule="auto"/>
                              <w:ind w:left="0" w:firstLine="0"/>
                              <w:jc w:val="left"/>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001C5410" w:rsidRPr="001C5410">
                              <w:rPr>
                                <w:rFonts w:ascii="Corbel" w:eastAsia="Corbel" w:hAnsi="Corbel" w:cs="Corbel"/>
                                <w:noProof/>
                                <w:sz w:val="23"/>
                              </w:rPr>
                              <w:t>41</w:t>
                            </w:r>
                            <w:r>
                              <w:rPr>
                                <w:rFonts w:ascii="Corbel" w:eastAsia="Corbel" w:hAnsi="Corbel" w:cs="Corbel"/>
                                <w:sz w:val="23"/>
                              </w:rPr>
                              <w:fldChar w:fldCharType="end"/>
                            </w:r>
                          </w:p>
                        </w:txbxContent>
                      </wps:txbx>
                      <wps:bodyPr horzOverflow="overflow" vert="horz" lIns="0" tIns="0" rIns="0" bIns="0" rtlCol="0">
                        <a:noAutofit/>
                      </wps:bodyPr>
                    </wps:wsp>
                    <wps:wsp>
                      <wps:cNvPr id="145944" name="Rectangle 145944"/>
                      <wps:cNvSpPr/>
                      <wps:spPr>
                        <a:xfrm>
                          <a:off x="6944869" y="50967"/>
                          <a:ext cx="38917" cy="196960"/>
                        </a:xfrm>
                        <a:prstGeom prst="rect">
                          <a:avLst/>
                        </a:prstGeom>
                        <a:ln>
                          <a:noFill/>
                        </a:ln>
                      </wps:spPr>
                      <wps:txbx>
                        <w:txbxContent>
                          <w:p w14:paraId="6A579B9E" w14:textId="77777777" w:rsidR="00A2203F" w:rsidRDefault="00A2203F">
                            <w:pPr>
                              <w:spacing w:after="160" w:line="259" w:lineRule="auto"/>
                              <w:ind w:left="0" w:firstLine="0"/>
                              <w:jc w:val="left"/>
                            </w:pPr>
                            <w:r>
                              <w:rPr>
                                <w:rFonts w:ascii="Corbel" w:eastAsia="Corbel" w:hAnsi="Corbel" w:cs="Corbel"/>
                                <w:sz w:val="23"/>
                              </w:rPr>
                              <w:t xml:space="preserve"> </w:t>
                            </w:r>
                          </w:p>
                        </w:txbxContent>
                      </wps:txbx>
                      <wps:bodyPr horzOverflow="overflow" vert="horz" lIns="0" tIns="0" rIns="0" bIns="0" rtlCol="0">
                        <a:noAutofit/>
                      </wps:bodyPr>
                    </wps:wsp>
                    <wps:wsp>
                      <wps:cNvPr id="145942" name="Rectangle 145942"/>
                      <wps:cNvSpPr/>
                      <wps:spPr>
                        <a:xfrm>
                          <a:off x="457200" y="59254"/>
                          <a:ext cx="42059" cy="186235"/>
                        </a:xfrm>
                        <a:prstGeom prst="rect">
                          <a:avLst/>
                        </a:prstGeom>
                        <a:ln>
                          <a:noFill/>
                        </a:ln>
                      </wps:spPr>
                      <wps:txbx>
                        <w:txbxContent>
                          <w:p w14:paraId="370F57A4" w14:textId="77777777" w:rsidR="00A2203F" w:rsidRDefault="00A2203F">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2E83E5A0" id="Group 145938" o:spid="_x0000_s1080" style="position:absolute;left:0;text-align:left;margin-left:0;margin-top:806.3pt;width:595.3pt;height:35.55pt;z-index:251663360;mso-position-horizontal-relative:page;mso-position-vertical-relative:page" coordsize="75603,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12q8QMAAAYRAAAOAAAAZHJzL2Uyb0RvYy54bWzsWNtu4zYQfS/QfxD03uhiSZaMOIsiaYIC&#10;RXexu/0AmqIuAEUKJGM7/foOh6YsJ96Fm6Jpi+6LTJEUyTlzzszQ1+/2Aw+2TOleinWYXMVhwASV&#10;dS/adfjb5/sfyjDQhoiacCnYOnxiOnx38/1317txxVLZSV4zFcAiQq924zrsjBlXUaRpxwair+TI&#10;BAw2Ug3EwKtqo1qRHaw+8CiN4yLaSVWPSlKmNfTeucHwBtdvGkbN+6bRzAR8HcLZDD4VPjf2Gd1c&#10;k1WryNj19HAM8opTDKQXsOm01B0xJHhU/Yulhp4qqWVjrqgcItk0PWVoA1iTxM+seVDycURb2tWu&#10;HSeYANpnOL16Wfrr9oMK+hp8l+XVArwlyAB+wq2DQx+AtBvbFcx9UOOn8YM6dLTuzdq9b9Rgf8Gi&#10;YI/wPk3wsr0JKHQu8yJeJOAFCmNZnmRl7vCnHTjpxWe0++nrH0Z+28iebjrMbgQq6SNa+q+h9akj&#10;I0MnaIvAHK3Ko4VzHFqVNckeAeZOUOmVBtTO4FRkWRUXAMlLtJIkiYskf47WZDRZ0UdtHphE3Mn2&#10;F20cmWvfIp1v0b3wTQWS+KoYRmLsd/awthnsgBr+KN3kNzs8yC37LHGieeY9OOVxlIv5rGkxbzLM&#10;9TP874jrzWce6fLF6SmwK3dQXjB7hvlsRcqlZgAjdFnjpwYCAp1zyLXkfX3fc24R0Krd3HIVbAkE&#10;mvvbu8VtYokAn5xM48LiaSVAINg1nBiMGkLaddB9Q28gIPJ+ANjTZRxjiMIT2m0YhjTnS2C955Vt&#10;bWT9hMrEfhCAo+GbKCEDi1zcOCoB+sCgb0r4TyrhEv7PSOtonS6zxZzZAR1GSCxatGFAeAv1ATUK&#10;+X6iiQulMypt7ojunMRwBZc9IEmK2mmNi3+zSJIzIsEocbFIXNAqFoe8eTax+oDhM/I8ZP2tWcKn&#10;d+uCY/B3ofw02h5HTwO+X2HKhhj3bPJ4FR+TtKiW3wj5xfrFqtVF7Y9QFBDRcoY1DPT/qchdlumi&#10;zLCGyeOqWDpZenKWi7RMXRWTVEUFxY7Tquen1bWtYgLbWIe2PsEY4blqXX+YYpnlJD7FHmQI8OM0&#10;F5r9Zo9FbeYtcdkx6KT6/T1cVxouIQ9D/YKt0N5gYG87Ggb8ZwElIzDW+IbyjY1vKMNvJV4p7JmE&#10;/PHRyKa3BRiexO12eHnjVAyOOOvUCYrLCtMqy8oCClyo0s44dVFWiZUWjL69UzH6HUue/4NTQUBn&#10;nZp6fl/k1Cxfwp3Z+bRKc2QE1JSHW1aWxjk4HH1aFqlLMqCvNxFq4Q35p4UK+sXLNuacwx8D9jY/&#10;f0dhH/++uPkDAAD//wMAUEsDBBQABgAIAAAAIQBWVNKu4AAAAAsBAAAPAAAAZHJzL2Rvd25yZXYu&#10;eG1sTI9BS8NAEIXvgv9hGcGb3aTF2MZsSinqqQi2gvQ2zU6T0OxsyG6T9N+7Oelt5r3hzfey9Wga&#10;0VPnassK4lkEgriwuuZSwffh/WkJwnlkjY1lUnAjB+v8/i7DVNuBv6jf+1KEEHYpKqi8b1MpXVGR&#10;QTezLXHwzrYz6MPalVJ3OIRw08h5FCXSYM3hQ4UtbSsqLvurUfAx4LBZxG/97nLe3o6H58+fXUxK&#10;PT6Mm1cQnkb/dwwTfkCHPDCd7JW1E42CUMQHNYnnCYjJj1dRmE6Ttly8gMwz+b9D/gsAAP//AwBQ&#10;SwECLQAUAAYACAAAACEAtoM4kv4AAADhAQAAEwAAAAAAAAAAAAAAAAAAAAAAW0NvbnRlbnRfVHlw&#10;ZXNdLnhtbFBLAQItABQABgAIAAAAIQA4/SH/1gAAAJQBAAALAAAAAAAAAAAAAAAAAC8BAABfcmVs&#10;cy8ucmVsc1BLAQItABQABgAIAAAAIQCeQ12q8QMAAAYRAAAOAAAAAAAAAAAAAAAAAC4CAABkcnMv&#10;ZTJvRG9jLnhtbFBLAQItABQABgAIAAAAIQBWVNKu4AAAAAsBAAAPAAAAAAAAAAAAAAAAAEsGAABk&#10;cnMvZG93bnJldi54bWxQSwUGAAAAAAQABADzAAAAWAcAAAAA&#10;">
              <v:shape id="Shape 145939" o:spid="_x0000_s1081" style="position:absolute;left:64490;width:11106;height:4514;visibility:visible;mso-wrap-style:square;v-text-anchor:top" coordsize="11106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J7xgAAAN8AAAAPAAAAZHJzL2Rvd25yZXYueG1sRE9da8Iw&#10;FH0X9h/CHexFZmrrhnZGGQOn4INMBV8vzbXpbG5Kk9nu3y8DwcfD+Z4ve1uLK7W+cqxgPEpAEBdO&#10;V1wqOB5Wz1MQPiBrrB2Tgl/ysFw8DOaYa9fxF133oRQxhH2OCkwITS6lLwxZ9CPXEEfu7FqLIcK2&#10;lLrFLobbWqZJ8iotVhwbDDb0Yai47H+sgtX0Ms7Wp91um56+U7P9zA7dcK3U02P//gYiUB/u4pt7&#10;o+P8ycssm8H/nwhALv4AAAD//wMAUEsBAi0AFAAGAAgAAAAhANvh9svuAAAAhQEAABMAAAAAAAAA&#10;AAAAAAAAAAAAAFtDb250ZW50X1R5cGVzXS54bWxQSwECLQAUAAYACAAAACEAWvQsW78AAAAVAQAA&#10;CwAAAAAAAAAAAAAAAAAfAQAAX3JlbHMvLnJlbHNQSwECLQAUAAYACAAAACEAzIIye8YAAADfAAAA&#10;DwAAAAAAAAAAAAAAAAAHAgAAZHJzL2Rvd25yZXYueG1sUEsFBgAAAAADAAMAtwAAAPoCAAAAAA==&#10;" path="m,l1110615,r,451485l260350,451485,,xe" fillcolor="#fcd3c1" stroked="f" strokeweight="0">
                <v:stroke miterlimit="83231f" joinstyle="miter"/>
                <v:path arrowok="t" textboxrect="0,0,1110615,451485"/>
              </v:shape>
              <v:shape id="Shape 145940" o:spid="_x0000_s1082" style="position:absolute;left:64490;width:11106;height:4514;visibility:visible;mso-wrap-style:square;v-text-anchor:top" coordsize="11106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SZ9xAAAAN8AAAAPAAAAZHJzL2Rvd25yZXYueG1sRE9La8JA&#10;EL4X/A/LCF5Ks6lYaVNXKRXBgx58HDwO2Wk2NDsbslsT/71zEHr8+N6L1eAbdaUu1oENvGY5KOIy&#10;2JorA+fT5uUdVEzIFpvAZOBGEVbL0dMCCxt6PtD1mColIRwLNOBSagutY+nIY8xCSyzcT+g8JoFd&#10;pW2HvYT7Rk/zfK491iwNDlv6dlT+Hv+8gef9Zb3Zc1Nepts01Lv2sFuzM2YyHr4+QSUa0r/44d5a&#10;mT97+5jJA/kjAPTyDgAA//8DAFBLAQItABQABgAIAAAAIQDb4fbL7gAAAIUBAAATAAAAAAAAAAAA&#10;AAAAAAAAAABbQ29udGVudF9UeXBlc10ueG1sUEsBAi0AFAAGAAgAAAAhAFr0LFu/AAAAFQEAAAsA&#10;AAAAAAAAAAAAAAAAHwEAAF9yZWxzLy5yZWxzUEsBAi0AFAAGAAgAAAAhAIUdJn3EAAAA3wAAAA8A&#10;AAAAAAAAAAAAAAAABwIAAGRycy9kb3ducmV2LnhtbFBLBQYAAAAAAwADALcAAAD4AgAAAAA=&#10;" path="m,l1110615,r,451485l260350,451485,,e" filled="f" strokecolor="#fcd3c1" strokeweight=".07619mm">
                <v:path arrowok="t" textboxrect="0,0,1110615,451485"/>
              </v:shape>
              <v:shape id="Shape 145941" o:spid="_x0000_s1083" style="position:absolute;top:6;width:75603;height:0;visibility:visible;mso-wrap-style:square;v-text-anchor:top" coordsize="756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l5xgAAAN8AAAAPAAAAZHJzL2Rvd25yZXYueG1sRE9da8Iw&#10;FH0X9h/CFXwZM3W4MTujyGAiDpFVH/p4Se7aanNTmqjVX78MBj4ezvd03tlanKn1lWMFo2ECglg7&#10;U3GhYL/7fHoD4QOywdoxKbiSh/nsoTfF1LgLf9M5C4WIIexTVFCG0KRSel2SRT90DXHkflxrMUTY&#10;FtK0eInhtpbPSfIqLVYcG0ps6KMkfcxOVoF+3CWL4qC/1sdNl29PWX5bVrlSg363eAcRqAt38b97&#10;ZeL88ctkPIK/PxGAnP0CAAD//wMAUEsBAi0AFAAGAAgAAAAhANvh9svuAAAAhQEAABMAAAAAAAAA&#10;AAAAAAAAAAAAAFtDb250ZW50X1R5cGVzXS54bWxQSwECLQAUAAYACAAAACEAWvQsW78AAAAVAQAA&#10;CwAAAAAAAAAAAAAAAAAfAQAAX3JlbHMvLnJlbHNQSwECLQAUAAYACAAAACEAZek5ecYAAADfAAAA&#10;DwAAAAAAAAAAAAAAAAAHAgAAZHJzL2Rvd25yZXYueG1sUEsFBgAAAAADAAMAtwAAAPoCAAAAAA==&#10;" path="m,l7560310,e" filled="f" strokecolor="#fcd3c1" strokeweight=".35269mm">
                <v:path arrowok="t" textboxrect="0,0,7560310,0"/>
              </v:shape>
              <v:rect id="Rectangle 145943" o:spid="_x0000_s1084" style="position:absolute;left:68823;top:509;width:833;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NcQxQAAAN8AAAAPAAAAZHJzL2Rvd25yZXYueG1sRE/LasJA&#10;FN0L/sNwhe50YrXFpJmIVEWXPgq2u0vmNglm7oTM1KT9+k6h4PJw3umyN7W4UesqywqmkwgEcW51&#10;xYWCt/N2vADhPLLG2jIp+CYHy2w4SDHRtuMj3U6+ECGEXYIKSu+bREqXl2TQTWxDHLhP2xr0AbaF&#10;1C12IdzU8jGKnqXBikNDiQ29lpRfT19GwW7RrN739qcr6s3H7nK4xOtz7JV6GPWrFxCeen8X/7v3&#10;OsyfP8XzGfz9CQBk9gsAAP//AwBQSwECLQAUAAYACAAAACEA2+H2y+4AAACFAQAAEwAAAAAAAAAA&#10;AAAAAAAAAAAAW0NvbnRlbnRfVHlwZXNdLnhtbFBLAQItABQABgAIAAAAIQBa9CxbvwAAABUBAAAL&#10;AAAAAAAAAAAAAAAAAB8BAABfcmVscy8ucmVsc1BLAQItABQABgAIAAAAIQBdANcQxQAAAN8AAAAP&#10;AAAAAAAAAAAAAAAAAAcCAABkcnMvZG93bnJldi54bWxQSwUGAAAAAAMAAwC3AAAA+QIAAAAA&#10;" filled="f" stroked="f">
                <v:textbox inset="0,0,0,0">
                  <w:txbxContent>
                    <w:p w14:paraId="3DE23D14" w14:textId="5379D2C9" w:rsidR="00A2203F" w:rsidRDefault="00A2203F">
                      <w:pPr>
                        <w:spacing w:after="160" w:line="259" w:lineRule="auto"/>
                        <w:ind w:left="0" w:firstLine="0"/>
                        <w:jc w:val="left"/>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001C5410" w:rsidRPr="001C5410">
                        <w:rPr>
                          <w:rFonts w:ascii="Corbel" w:eastAsia="Corbel" w:hAnsi="Corbel" w:cs="Corbel"/>
                          <w:noProof/>
                          <w:sz w:val="23"/>
                        </w:rPr>
                        <w:t>41</w:t>
                      </w:r>
                      <w:r>
                        <w:rPr>
                          <w:rFonts w:ascii="Corbel" w:eastAsia="Corbel" w:hAnsi="Corbel" w:cs="Corbel"/>
                          <w:sz w:val="23"/>
                        </w:rPr>
                        <w:fldChar w:fldCharType="end"/>
                      </w:r>
                    </w:p>
                  </w:txbxContent>
                </v:textbox>
              </v:rect>
              <v:rect id="Rectangle 145944" o:spid="_x0000_s1085" style="position:absolute;left:69448;top:509;width:389;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U9kxQAAAN8AAAAPAAAAZHJzL2Rvd25yZXYueG1sRE/LasJA&#10;FN0L/YfhFtzppBKLSTMRqRZd+ijY7i6Z2yQ0cydkpib26ztCweXhvLPlYBpxoc7VlhU8TSMQxIXV&#10;NZcK3k9vkwUI55E1NpZJwZUcLPOHUYaptj0f6HL0pQgh7FJUUHnfplK6oiKDbmpb4sB92c6gD7Ar&#10;pe6wD+GmkbMoepYGaw4NFbb0WlHxffwxCraLdvWxs7992Ww+t+f9OVmfEq/U+HFYvYDwNPi7+N+9&#10;02F+PE/iGG5/AgCZ/wEAAP//AwBQSwECLQAUAAYACAAAACEA2+H2y+4AAACFAQAAEwAAAAAAAAAA&#10;AAAAAAAAAAAAW0NvbnRlbnRfVHlwZXNdLnhtbFBLAQItABQABgAIAAAAIQBa9CxbvwAAABUBAAAL&#10;AAAAAAAAAAAAAAAAAB8BAABfcmVscy8ucmVsc1BLAQItABQABgAIAAAAIQDS6U9kxQAAAN8AAAAP&#10;AAAAAAAAAAAAAAAAAAcCAABkcnMvZG93bnJldi54bWxQSwUGAAAAAAMAAwC3AAAA+QIAAAAA&#10;" filled="f" stroked="f">
                <v:textbox inset="0,0,0,0">
                  <w:txbxContent>
                    <w:p w14:paraId="6A579B9E" w14:textId="77777777" w:rsidR="00A2203F" w:rsidRDefault="00A2203F">
                      <w:pPr>
                        <w:spacing w:after="160" w:line="259" w:lineRule="auto"/>
                        <w:ind w:left="0" w:firstLine="0"/>
                        <w:jc w:val="left"/>
                      </w:pPr>
                      <w:r>
                        <w:rPr>
                          <w:rFonts w:ascii="Corbel" w:eastAsia="Corbel" w:hAnsi="Corbel" w:cs="Corbel"/>
                          <w:sz w:val="23"/>
                        </w:rPr>
                        <w:t xml:space="preserve"> </w:t>
                      </w:r>
                    </w:p>
                  </w:txbxContent>
                </v:textbox>
              </v:rect>
              <v:rect id="Rectangle 145942" o:spid="_x0000_s1086" style="position:absolute;left:4572;top:59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KLxQAAAN8AAAAPAAAAZHJzL2Rvd25yZXYueG1sRE9Na8JA&#10;EL0X/A/LCL3VjWLFpK4iWkmOVQu2tyE7TYLZ2ZBdTeqvdwtCj4/3vVj1phZXal1lWcF4FIEgzq2u&#10;uFDwedy9zEE4j6yxtkwKfsnBajl4WmCibcd7uh58IUIIuwQVlN43iZQuL8mgG9mGOHA/tjXoA2wL&#10;qVvsQrip5SSKZtJgxaGhxIY2JeXnw8UoSOfN+iuzt66o37/T08cp3h5jr9TzsF+/gfDU+3/xw53p&#10;MH/6Gk8n8PcnAJDLOwAAAP//AwBQSwECLQAUAAYACAAAACEA2+H2y+4AAACFAQAAEwAAAAAAAAAA&#10;AAAAAAAAAAAAW0NvbnRlbnRfVHlwZXNdLnhtbFBLAQItABQABgAIAAAAIQBa9CxbvwAAABUBAAAL&#10;AAAAAAAAAAAAAAAAAB8BAABfcmVscy8ucmVsc1BLAQItABQABgAIAAAAIQAyTHKLxQAAAN8AAAAP&#10;AAAAAAAAAAAAAAAAAAcCAABkcnMvZG93bnJldi54bWxQSwUGAAAAAAMAAwC3AAAA+QIAAAAA&#10;" filled="f" stroked="f">
                <v:textbox inset="0,0,0,0">
                  <w:txbxContent>
                    <w:p w14:paraId="370F57A4" w14:textId="77777777" w:rsidR="00A2203F" w:rsidRDefault="00A2203F">
                      <w:pPr>
                        <w:spacing w:after="160" w:line="259" w:lineRule="auto"/>
                        <w:ind w:left="0" w:firstLine="0"/>
                        <w:jc w:val="left"/>
                      </w:pPr>
                      <w:r>
                        <w:rPr>
                          <w:sz w:val="20"/>
                        </w:rPr>
                        <w:t xml:space="preserve"> </w:t>
                      </w:r>
                    </w:p>
                  </w:txbxContent>
                </v:textbox>
              </v:rect>
              <w10:wrap type="square" anchorx="page" anchory="page"/>
            </v:group>
          </w:pict>
        </mc:Fallback>
      </mc:AlternateContent>
    </w: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87073" w14:textId="77777777" w:rsidR="00A2203F" w:rsidRDefault="00A2203F">
    <w:pPr>
      <w:spacing w:after="0" w:line="259" w:lineRule="auto"/>
      <w:ind w:left="0" w:right="11791"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323D7748" wp14:editId="7B15DC85">
              <wp:simplePos x="0" y="0"/>
              <wp:positionH relativeFrom="page">
                <wp:posOffset>0</wp:posOffset>
              </wp:positionH>
              <wp:positionV relativeFrom="page">
                <wp:posOffset>10240010</wp:posOffset>
              </wp:positionV>
              <wp:extent cx="7560310" cy="451485"/>
              <wp:effectExtent l="0" t="0" r="0" b="0"/>
              <wp:wrapSquare wrapText="bothSides"/>
              <wp:docPr id="145914" name="Group 145914"/>
              <wp:cNvGraphicFramePr/>
              <a:graphic xmlns:a="http://schemas.openxmlformats.org/drawingml/2006/main">
                <a:graphicData uri="http://schemas.microsoft.com/office/word/2010/wordprocessingGroup">
                  <wpg:wgp>
                    <wpg:cNvGrpSpPr/>
                    <wpg:grpSpPr>
                      <a:xfrm>
                        <a:off x="0" y="0"/>
                        <a:ext cx="7560310" cy="451485"/>
                        <a:chOff x="0" y="0"/>
                        <a:chExt cx="7560310" cy="451485"/>
                      </a:xfrm>
                    </wpg:grpSpPr>
                    <wps:wsp>
                      <wps:cNvPr id="145915" name="Shape 145915"/>
                      <wps:cNvSpPr/>
                      <wps:spPr>
                        <a:xfrm>
                          <a:off x="6449060" y="0"/>
                          <a:ext cx="1110615" cy="451485"/>
                        </a:xfrm>
                        <a:custGeom>
                          <a:avLst/>
                          <a:gdLst/>
                          <a:ahLst/>
                          <a:cxnLst/>
                          <a:rect l="0" t="0" r="0" b="0"/>
                          <a:pathLst>
                            <a:path w="1110615" h="451485">
                              <a:moveTo>
                                <a:pt x="0" y="0"/>
                              </a:moveTo>
                              <a:lnTo>
                                <a:pt x="1110615" y="0"/>
                              </a:lnTo>
                              <a:lnTo>
                                <a:pt x="1110615" y="451485"/>
                              </a:lnTo>
                              <a:lnTo>
                                <a:pt x="260350" y="451485"/>
                              </a:lnTo>
                              <a:lnTo>
                                <a:pt x="0" y="0"/>
                              </a:lnTo>
                              <a:close/>
                            </a:path>
                          </a:pathLst>
                        </a:custGeom>
                        <a:solidFill>
                          <a:srgbClr val="FCD3C1"/>
                        </a:solidFill>
                        <a:ln w="0" cap="flat">
                          <a:noFill/>
                          <a:miter lim="127000"/>
                        </a:ln>
                        <a:effectLst/>
                      </wps:spPr>
                      <wps:bodyPr/>
                    </wps:wsp>
                    <wps:wsp>
                      <wps:cNvPr id="145916" name="Shape 145916"/>
                      <wps:cNvSpPr/>
                      <wps:spPr>
                        <a:xfrm>
                          <a:off x="6449060" y="0"/>
                          <a:ext cx="1110615" cy="451485"/>
                        </a:xfrm>
                        <a:custGeom>
                          <a:avLst/>
                          <a:gdLst/>
                          <a:ahLst/>
                          <a:cxnLst/>
                          <a:rect l="0" t="0" r="0" b="0"/>
                          <a:pathLst>
                            <a:path w="1110615" h="451485">
                              <a:moveTo>
                                <a:pt x="0" y="0"/>
                              </a:moveTo>
                              <a:lnTo>
                                <a:pt x="1110615" y="0"/>
                              </a:lnTo>
                              <a:lnTo>
                                <a:pt x="1110615" y="451485"/>
                              </a:lnTo>
                              <a:lnTo>
                                <a:pt x="260350" y="451485"/>
                              </a:lnTo>
                              <a:lnTo>
                                <a:pt x="0" y="0"/>
                              </a:lnTo>
                            </a:path>
                          </a:pathLst>
                        </a:custGeom>
                        <a:noFill/>
                        <a:ln w="2743" cap="flat" cmpd="sng" algn="ctr">
                          <a:solidFill>
                            <a:srgbClr val="FCD3C1"/>
                          </a:solidFill>
                          <a:prstDash val="solid"/>
                          <a:round/>
                        </a:ln>
                        <a:effectLst/>
                      </wps:spPr>
                      <wps:bodyPr/>
                    </wps:wsp>
                    <wps:wsp>
                      <wps:cNvPr id="145917" name="Shape 145917"/>
                      <wps:cNvSpPr/>
                      <wps:spPr>
                        <a:xfrm>
                          <a:off x="0" y="635"/>
                          <a:ext cx="7560310" cy="0"/>
                        </a:xfrm>
                        <a:custGeom>
                          <a:avLst/>
                          <a:gdLst/>
                          <a:ahLst/>
                          <a:cxnLst/>
                          <a:rect l="0" t="0" r="0" b="0"/>
                          <a:pathLst>
                            <a:path w="7560310">
                              <a:moveTo>
                                <a:pt x="0" y="0"/>
                              </a:moveTo>
                              <a:lnTo>
                                <a:pt x="7560310" y="0"/>
                              </a:lnTo>
                            </a:path>
                          </a:pathLst>
                        </a:custGeom>
                        <a:noFill/>
                        <a:ln w="12697" cap="flat" cmpd="sng" algn="ctr">
                          <a:solidFill>
                            <a:srgbClr val="FCD3C1"/>
                          </a:solidFill>
                          <a:prstDash val="solid"/>
                          <a:round/>
                        </a:ln>
                        <a:effectLst/>
                      </wps:spPr>
                      <wps:bodyPr/>
                    </wps:wsp>
                    <wps:wsp>
                      <wps:cNvPr id="145919" name="Rectangle 145919"/>
                      <wps:cNvSpPr/>
                      <wps:spPr>
                        <a:xfrm>
                          <a:off x="6882384" y="50967"/>
                          <a:ext cx="93401" cy="196960"/>
                        </a:xfrm>
                        <a:prstGeom prst="rect">
                          <a:avLst/>
                        </a:prstGeom>
                        <a:ln>
                          <a:noFill/>
                        </a:ln>
                      </wps:spPr>
                      <wps:txbx>
                        <w:txbxContent>
                          <w:p w14:paraId="78871127" w14:textId="4662F34C" w:rsidR="00A2203F" w:rsidRDefault="00A2203F">
                            <w:pPr>
                              <w:spacing w:after="160" w:line="259" w:lineRule="auto"/>
                              <w:ind w:left="0" w:firstLine="0"/>
                              <w:jc w:val="left"/>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00501419" w:rsidRPr="00501419">
                              <w:rPr>
                                <w:rFonts w:ascii="Corbel" w:eastAsia="Corbel" w:hAnsi="Corbel" w:cs="Corbel"/>
                                <w:noProof/>
                                <w:sz w:val="23"/>
                              </w:rPr>
                              <w:t>26</w:t>
                            </w:r>
                            <w:r>
                              <w:rPr>
                                <w:rFonts w:ascii="Corbel" w:eastAsia="Corbel" w:hAnsi="Corbel" w:cs="Corbel"/>
                                <w:sz w:val="23"/>
                              </w:rPr>
                              <w:fldChar w:fldCharType="end"/>
                            </w:r>
                          </w:p>
                        </w:txbxContent>
                      </wps:txbx>
                      <wps:bodyPr horzOverflow="overflow" vert="horz" lIns="0" tIns="0" rIns="0" bIns="0" rtlCol="0">
                        <a:noAutofit/>
                      </wps:bodyPr>
                    </wps:wsp>
                    <wps:wsp>
                      <wps:cNvPr id="145920" name="Rectangle 145920"/>
                      <wps:cNvSpPr/>
                      <wps:spPr>
                        <a:xfrm>
                          <a:off x="6952488" y="50967"/>
                          <a:ext cx="38917" cy="196960"/>
                        </a:xfrm>
                        <a:prstGeom prst="rect">
                          <a:avLst/>
                        </a:prstGeom>
                        <a:ln>
                          <a:noFill/>
                        </a:ln>
                      </wps:spPr>
                      <wps:txbx>
                        <w:txbxContent>
                          <w:p w14:paraId="45AB4A13" w14:textId="77777777" w:rsidR="00A2203F" w:rsidRDefault="00A2203F">
                            <w:pPr>
                              <w:spacing w:after="160" w:line="259" w:lineRule="auto"/>
                              <w:ind w:left="0" w:firstLine="0"/>
                              <w:jc w:val="left"/>
                            </w:pPr>
                            <w:r>
                              <w:rPr>
                                <w:rFonts w:ascii="Corbel" w:eastAsia="Corbel" w:hAnsi="Corbel" w:cs="Corbel"/>
                                <w:sz w:val="23"/>
                              </w:rPr>
                              <w:t xml:space="preserve"> </w:t>
                            </w:r>
                          </w:p>
                        </w:txbxContent>
                      </wps:txbx>
                      <wps:bodyPr horzOverflow="overflow" vert="horz" lIns="0" tIns="0" rIns="0" bIns="0" rtlCol="0">
                        <a:noAutofit/>
                      </wps:bodyPr>
                    </wps:wsp>
                    <wps:wsp>
                      <wps:cNvPr id="145918" name="Rectangle 145918"/>
                      <wps:cNvSpPr/>
                      <wps:spPr>
                        <a:xfrm>
                          <a:off x="457200" y="59254"/>
                          <a:ext cx="42059" cy="186235"/>
                        </a:xfrm>
                        <a:prstGeom prst="rect">
                          <a:avLst/>
                        </a:prstGeom>
                        <a:ln>
                          <a:noFill/>
                        </a:ln>
                      </wps:spPr>
                      <wps:txbx>
                        <w:txbxContent>
                          <w:p w14:paraId="25DAB281" w14:textId="77777777" w:rsidR="00A2203F" w:rsidRDefault="00A2203F">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323D7748" id="Group 145914" o:spid="_x0000_s1094" style="position:absolute;margin-left:0;margin-top:806.3pt;width:595.3pt;height:35.55pt;z-index:251664384;mso-position-horizontal-relative:page;mso-position-vertical-relative:page" coordsize="75603,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6rL7wMAAAcRAAAOAAAAZHJzL2Uyb0RvYy54bWzsWNtu2zgQfV+g/0DofaOLJVky4hSLpAkK&#10;FNuilw+gKeoCUKRAMrbTr++QFGU5cYskRbO72L7IFEmRwzPnzAx9/nrfM7SlUnWCr4P4LAoQ5URU&#10;HW/WwZfP138WAVIa8wozwek6uKMqeH3x6o/z3bCiiWgFq6hEsAhXq92wDlqth1UYKtLSHqszMVAO&#10;g7WQPdbwKpuwkngHq/csTKIoD3dCVoMUhCoFvVduMLiw69c1Jfp9XSuqEVsHYJu2T2mfG/MML87x&#10;qpF4aDsymoGfYUWPOw6bTktdYY3RreweLNV3RAolan1GRB+Kuu4ItWeA08TRvdPcSHE72LM0q10z&#10;TDABtPdwevay5O/tB4m6CnyXZmWcBojjHvxkt0ZjH4C0G5oVzL2Rw6fhgxw7Gvdmzr2vZW9+4URo&#10;b+G9m+Cle40IdC6zPFrE4AUCY2kWp0Xm8CctOOnBZ6R98+MPQ79taKybjNkNQCV1QEv9HFqfWjxQ&#10;6wRlEJijlXm07ByHlj2SMQHmTlCplQLUTuCUp2kZ5QDJQ7TiOI7yGLY4Rms6NF6RW6VvqLC44+07&#10;pR2ZK9/CrW+RPfdNCZL4oRgGrM13xljTRDughjelnfxmhnuxpZ+FnajveQ+sPIwyPp81LeaPDHP9&#10;DP872PXmMw90+e70BNiVOSgfMXuG+WxFwoSiACN0mcNPDQsIdM4hV4J11XXHmEFAyWZzySTaYgg0&#10;15dXi8vYcBs+OZrGuMHTSABDsKsZ1jZqcGHWse7rOw0BkXU9wJ4so8iGKGuh2YbakOZ8Caz3vDKt&#10;jajurDJtPwjAiPallJCfUEJuAPithP+kEh7D/xlpHa2TZbqYMxuRfoDEongTIMwaqA+IlpbvR5p4&#10;pHQGqfQVVq2TmF3BZQ9IkrxyWmP83yyS5QmRLJ8kEhe08sWYN08mVh8wfEaeh6xfmiV8ejcuOAR/&#10;F8qPo+1h9Djg+xWmbGjjnkkez+JjnOQlYH4Itb8JeVy/lJ6QH6EowLxh1NUw5ZNImRdFsiigcoSE&#10;nkVlbikNqWos3spFGsWuionLvIRix2nV89Po2lQxyDTWgalPbIzwXDWuH6cYZjmJT7HHMgT4cZwL&#10;9X6zt0Vt4U/isiNqhfz6Hq4rNROQh6F+sa3A3GBgbzMaIPaWQ8kIjNW+IX1j4xtSs0thrxTGJi7+&#10;utWi7kwBZi1xu40vL5uKEzDclfDHToV+sO7x6bjMkrSAy9tppy6KMjbSgtGXd+pEz/+NU2NwxCmn&#10;Qv9TnJpmS7gzO5+WSZaajw9CTZMog4hgfVrkiUsyoK8XESpcC8eT/NNOBQHb27ZNOuM/A+Y6P3+3&#10;yj78f3HxDQAA//8DAFBLAwQUAAYACAAAACEAVlTSruAAAAALAQAADwAAAGRycy9kb3ducmV2Lnht&#10;bEyPQUvDQBCF74L/YRnBm92kxdjGbEop6qkItoL0Ns1Ok9DsbMhuk/Tfuznpbea94c33svVoGtFT&#10;52rLCuJZBIK4sLrmUsH34f1pCcJ5ZI2NZVJwIwfr/P4uw1Tbgb+o3/tShBB2KSqovG9TKV1RkUE3&#10;sy1x8M62M+jD2pVSdziEcNPIeRQl0mDN4UOFLW0rKi77q1HwMeCwWcRv/e5y3t6Oh+fPn11MSj0+&#10;jJtXEJ5G/3cME35AhzwwneyVtRONglDEBzWJ5wmIyY9XUZhOk7ZcvIDMM/m/Q/4LAAD//wMAUEsB&#10;Ai0AFAAGAAgAAAAhALaDOJL+AAAA4QEAABMAAAAAAAAAAAAAAAAAAAAAAFtDb250ZW50X1R5cGVz&#10;XS54bWxQSwECLQAUAAYACAAAACEAOP0h/9YAAACUAQAACwAAAAAAAAAAAAAAAAAvAQAAX3JlbHMv&#10;LnJlbHNQSwECLQAUAAYACAAAACEA9HOqy+8DAAAHEQAADgAAAAAAAAAAAAAAAAAuAgAAZHJzL2Uy&#10;b0RvYy54bWxQSwECLQAUAAYACAAAACEAVlTSruAAAAALAQAADwAAAAAAAAAAAAAAAABJBgAAZHJz&#10;L2Rvd25yZXYueG1sUEsFBgAAAAAEAAQA8wAAAFYHAAAAAA==&#10;">
              <v:shape id="Shape 145915" o:spid="_x0000_s1095" style="position:absolute;left:64490;width:11106;height:4514;visibility:visible;mso-wrap-style:square;v-text-anchor:top" coordsize="11106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mQexgAAAN8AAAAPAAAAZHJzL2Rvd25yZXYueG1sRE9da8Iw&#10;FH0f7D+EO/BlzLR1Du2MMgbqwAeZDny9NNems7kpTbT13xthsMfD+Z4teluLC7W+cqwgHSYgiAun&#10;Ky4V/OyXLxMQPiBrrB2Tgit5WMwfH2aYa9fxN112oRQxhH2OCkwITS6lLwxZ9EPXEEfu6FqLIcK2&#10;lLrFLobbWmZJ8iYtVhwbDDb0aag47c5WwXJySkfrw3a7yQ6/mdmsRvvuea3U4Kn/eAcRqA//4j/3&#10;l47zX8fTdAz3PxGAnN8AAAD//wMAUEsBAi0AFAAGAAgAAAAhANvh9svuAAAAhQEAABMAAAAAAAAA&#10;AAAAAAAAAAAAAFtDb250ZW50X1R5cGVzXS54bWxQSwECLQAUAAYACAAAACEAWvQsW78AAAAVAQAA&#10;CwAAAAAAAAAAAAAAAAAfAQAAX3JlbHMvLnJlbHNQSwECLQAUAAYACAAAACEABnpkHsYAAADfAAAA&#10;DwAAAAAAAAAAAAAAAAAHAgAAZHJzL2Rvd25yZXYueG1sUEsFBgAAAAADAAMAtwAAAPoCAAAAAA==&#10;" path="m,l1110615,r,451485l260350,451485,,xe" fillcolor="#fcd3c1" stroked="f" strokeweight="0">
                <v:stroke miterlimit="83231f" joinstyle="miter"/>
                <v:path arrowok="t" textboxrect="0,0,1110615,451485"/>
              </v:shape>
              <v:shape id="Shape 145916" o:spid="_x0000_s1096" style="position:absolute;left:64490;width:11106;height:4514;visibility:visible;mso-wrap-style:square;v-text-anchor:top" coordsize="11106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zSPxAAAAN8AAAAPAAAAZHJzL2Rvd25yZXYueG1sRE/LasJA&#10;FN0X/IfhCt0UnRiqaOoo0hBwoQsfC5eXzG0mmLkTMtOY/n2nUHB5OO/1drCN6KnztWMFs2kCgrh0&#10;uuZKwfVSTJYgfEDW2DgmBT/kYbsZvawx0+7BJ+rPoRIxhH2GCkwIbSalLw1Z9FPXEkfuy3UWQ4Rd&#10;JXWHjxhuG5kmyUJarDk2GGzp01B5P39bBW/HW14cuSlv6T4M9aE9HXI2Sr2Oh90HiEBDeIr/3Xsd&#10;57/PV7MF/P2JAOTmFwAA//8DAFBLAQItABQABgAIAAAAIQDb4fbL7gAAAIUBAAATAAAAAAAAAAAA&#10;AAAAAAAAAABbQ29udGVudF9UeXBlc10ueG1sUEsBAi0AFAAGAAgAAAAhAFr0LFu/AAAAFQEAAAsA&#10;AAAAAAAAAAAAAAAAHwEAAF9yZWxzLy5yZWxzUEsBAi0AFAAGAAgAAAAhAHYLNI/EAAAA3wAAAA8A&#10;AAAAAAAAAAAAAAAABwIAAGRycy9kb3ducmV2LnhtbFBLBQYAAAAAAwADALcAAAD4AgAAAAA=&#10;" path="m,l1110615,r,451485l260350,451485,,e" filled="f" strokecolor="#fcd3c1" strokeweight=".07619mm">
                <v:path arrowok="t" textboxrect="0,0,1110615,451485"/>
              </v:shape>
              <v:shape id="Shape 145917" o:spid="_x0000_s1097" style="position:absolute;top:6;width:75603;height:0;visibility:visible;mso-wrap-style:square;v-text-anchor:top" coordsize="756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uLxwAAAN8AAAAPAAAAZHJzL2Rvd25yZXYueG1sRE9da8Iw&#10;FH0f+B/CFXwZmirb1M4oImyMjTGsPvTxkty11eamNFHrfr0ZDPZ4ON+LVWdrcabWV44VjEcJCGLt&#10;TMWFgv3uZTgD4QOywdoxKbiSh9Wyd7fA1LgLb+mchULEEPYpKihDaFIpvS7Joh+5hjhy3661GCJs&#10;C2lavMRwW8tJkjxJixXHhhIb2pSkj9nJKtD3u2RdHPTH+/Gzy79OWf7zWuVKDfrd+hlEoC78i//c&#10;bybOf3icj6fw+ycCkMsbAAAA//8DAFBLAQItABQABgAIAAAAIQDb4fbL7gAAAIUBAAATAAAAAAAA&#10;AAAAAAAAAAAAAABbQ29udGVudF9UeXBlc10ueG1sUEsBAi0AFAAGAAgAAAAhAFr0LFu/AAAAFQEA&#10;AAsAAAAAAAAAAAAAAAAAHwEAAF9yZWxzLy5yZWxzUEsBAi0AFAAGAAgAAAAhAJb/K4vHAAAA3wAA&#10;AA8AAAAAAAAAAAAAAAAABwIAAGRycy9kb3ducmV2LnhtbFBLBQYAAAAAAwADALcAAAD7AgAAAAA=&#10;" path="m,l7560310,e" filled="f" strokecolor="#fcd3c1" strokeweight=".35269mm">
                <v:path arrowok="t" textboxrect="0,0,7560310,0"/>
              </v:shape>
              <v:rect id="Rectangle 145919" o:spid="_x0000_s1098" style="position:absolute;left:68823;top:509;width:934;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8/nxAAAAN8AAAAPAAAAZHJzL2Rvd25yZXYueG1sRE/LasJA&#10;FN0X+g/DLXRXJ0otJjqK+ECX9QHq7pK5JsHMnZAZTfTrnULB5eG8R5PWlOJGtSssK+h2IhDEqdUF&#10;Zwr2u+XXAITzyBpLy6TgTg4m4/e3ESbaNryh29ZnIoSwS1BB7n2VSOnSnAy6jq2IA3e2tUEfYJ1J&#10;XWMTwk0pe1H0Iw0WHBpyrGiWU3rZXo2C1aCaHtf20WTl4rQ6/B7i+S72Sn1+tNMhCE+tf4n/3Wsd&#10;5n/3424Mf38CADl+AgAA//8DAFBLAQItABQABgAIAAAAIQDb4fbL7gAAAIUBAAATAAAAAAAAAAAA&#10;AAAAAAAAAABbQ29udGVudF9UeXBlc10ueG1sUEsBAi0AFAAGAAgAAAAhAFr0LFu/AAAAFQEAAAsA&#10;AAAAAAAAAAAAAAAAHwEAAF9yZWxzLy5yZWxzUEsBAi0AFAAGAAgAAAAhAC9bz+fEAAAA3wAAAA8A&#10;AAAAAAAAAAAAAAAABwIAAGRycy9kb3ducmV2LnhtbFBLBQYAAAAAAwADALcAAAD4AgAAAAA=&#10;" filled="f" stroked="f">
                <v:textbox inset="0,0,0,0">
                  <w:txbxContent>
                    <w:p w14:paraId="78871127" w14:textId="4662F34C" w:rsidR="00A2203F" w:rsidRDefault="00A2203F">
                      <w:pPr>
                        <w:spacing w:after="160" w:line="259" w:lineRule="auto"/>
                        <w:ind w:left="0" w:firstLine="0"/>
                        <w:jc w:val="left"/>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00501419" w:rsidRPr="00501419">
                        <w:rPr>
                          <w:rFonts w:ascii="Corbel" w:eastAsia="Corbel" w:hAnsi="Corbel" w:cs="Corbel"/>
                          <w:noProof/>
                          <w:sz w:val="23"/>
                        </w:rPr>
                        <w:t>26</w:t>
                      </w:r>
                      <w:r>
                        <w:rPr>
                          <w:rFonts w:ascii="Corbel" w:eastAsia="Corbel" w:hAnsi="Corbel" w:cs="Corbel"/>
                          <w:sz w:val="23"/>
                        </w:rPr>
                        <w:fldChar w:fldCharType="end"/>
                      </w:r>
                    </w:p>
                  </w:txbxContent>
                </v:textbox>
              </v:rect>
              <v:rect id="Rectangle 145920" o:spid="_x0000_s1099" style="position:absolute;left:69524;top:509;width:390;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azHxQAAAN8AAAAPAAAAZHJzL2Rvd25yZXYueG1sRE9La8JA&#10;EL4L/Q/LFHrTTcUWE11F1KLH+gDb25Adk9DsbMhuTdpf3zkUPH587/myd7W6URsqzwaeRwko4tzb&#10;igsD59PbcAoqRGSLtWcy8EMBlouHwRwz6zs+0O0YCyUhHDI0UMbYZFqHvCSHYeQbYuGuvnUYBbaF&#10;ti12Eu5qPU6SV+2wYmkosaF1SfnX8dsZ2E2b1cfe/3ZFvf3cXd4v6eaURmOeHvvVDFSkPt7F/+69&#10;lfmTl3QsD+SPANCLPwAAAP//AwBQSwECLQAUAAYACAAAACEA2+H2y+4AAACFAQAAEwAAAAAAAAAA&#10;AAAAAAAAAAAAW0NvbnRlbnRfVHlwZXNdLnhtbFBLAQItABQABgAIAAAAIQBa9CxbvwAAABUBAAAL&#10;AAAAAAAAAAAAAAAAAB8BAABfcmVscy8ucmVsc1BLAQItABQABgAIAAAAIQBwDazHxQAAAN8AAAAP&#10;AAAAAAAAAAAAAAAAAAcCAABkcnMvZG93bnJldi54bWxQSwUGAAAAAAMAAwC3AAAA+QIAAAAA&#10;" filled="f" stroked="f">
                <v:textbox inset="0,0,0,0">
                  <w:txbxContent>
                    <w:p w14:paraId="45AB4A13" w14:textId="77777777" w:rsidR="00A2203F" w:rsidRDefault="00A2203F">
                      <w:pPr>
                        <w:spacing w:after="160" w:line="259" w:lineRule="auto"/>
                        <w:ind w:left="0" w:firstLine="0"/>
                        <w:jc w:val="left"/>
                      </w:pPr>
                      <w:r>
                        <w:rPr>
                          <w:rFonts w:ascii="Corbel" w:eastAsia="Corbel" w:hAnsi="Corbel" w:cs="Corbel"/>
                          <w:sz w:val="23"/>
                        </w:rPr>
                        <w:t xml:space="preserve"> </w:t>
                      </w:r>
                    </w:p>
                  </w:txbxContent>
                </v:textbox>
              </v:rect>
              <v:rect id="Rectangle 145918" o:spid="_x0000_s1100" style="position:absolute;left:4572;top:59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2p8xAAAAN8AAAAPAAAAZHJzL2Rvd25yZXYueG1sRE9Na8JA&#10;EL0X+h+WKXirG4stJrqKtBY9Wi3Y3obsmIRmZ0N2NdFf7xwKHh/ve7boXa3O1IbKs4HRMAFFnHtb&#10;cWHge//5PAEVIrLF2jMZuFCAxfzxYYaZ9R1/0XkXCyUhHDI0UMbYZFqHvCSHYegbYuGOvnUYBbaF&#10;ti12Eu5q/ZIkb9phxdJQYkPvJeV/u5MzsJ40y5+Nv3ZFvfpdH7aH9GOfRmMGT/1yCipSH+/if/fG&#10;yvzxazqSwfJHAOj5DQAA//8DAFBLAQItABQABgAIAAAAIQDb4fbL7gAAAIUBAAATAAAAAAAAAAAA&#10;AAAAAAAAAABbQ29udGVudF9UeXBlc10ueG1sUEsBAi0AFAAGAAgAAAAhAFr0LFu/AAAAFQEAAAsA&#10;AAAAAAAAAAAAAAAAHwEAAF9yZWxzLy5yZWxzUEsBAi0AFAAGAAgAAAAhAEAXanzEAAAA3wAAAA8A&#10;AAAAAAAAAAAAAAAABwIAAGRycy9kb3ducmV2LnhtbFBLBQYAAAAAAwADALcAAAD4AgAAAAA=&#10;" filled="f" stroked="f">
                <v:textbox inset="0,0,0,0">
                  <w:txbxContent>
                    <w:p w14:paraId="25DAB281" w14:textId="77777777" w:rsidR="00A2203F" w:rsidRDefault="00A2203F">
                      <w:pPr>
                        <w:spacing w:after="160" w:line="259" w:lineRule="auto"/>
                        <w:ind w:left="0" w:firstLine="0"/>
                        <w:jc w:val="left"/>
                      </w:pPr>
                      <w:r>
                        <w:rPr>
                          <w:sz w:val="20"/>
                        </w:rPr>
                        <w:t xml:space="preserve"> </w:t>
                      </w:r>
                    </w:p>
                  </w:txbxContent>
                </v:textbox>
              </v:rect>
              <w10:wrap type="square" anchorx="page" anchory="page"/>
            </v:group>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D16A" w14:textId="77777777" w:rsidR="00A2203F" w:rsidRDefault="00A2203F">
    <w:pPr>
      <w:spacing w:after="0" w:line="259" w:lineRule="auto"/>
      <w:ind w:left="0" w:right="11376"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5ECE5B5E" wp14:editId="2D94116C">
              <wp:simplePos x="0" y="0"/>
              <wp:positionH relativeFrom="page">
                <wp:posOffset>0</wp:posOffset>
              </wp:positionH>
              <wp:positionV relativeFrom="page">
                <wp:posOffset>10240010</wp:posOffset>
              </wp:positionV>
              <wp:extent cx="7560310" cy="451485"/>
              <wp:effectExtent l="0" t="0" r="0" b="0"/>
              <wp:wrapSquare wrapText="bothSides"/>
              <wp:docPr id="146040" name="Group 146040"/>
              <wp:cNvGraphicFramePr/>
              <a:graphic xmlns:a="http://schemas.openxmlformats.org/drawingml/2006/main">
                <a:graphicData uri="http://schemas.microsoft.com/office/word/2010/wordprocessingGroup">
                  <wpg:wgp>
                    <wpg:cNvGrpSpPr/>
                    <wpg:grpSpPr>
                      <a:xfrm>
                        <a:off x="0" y="0"/>
                        <a:ext cx="7560310" cy="451485"/>
                        <a:chOff x="0" y="0"/>
                        <a:chExt cx="7560310" cy="451485"/>
                      </a:xfrm>
                    </wpg:grpSpPr>
                    <wps:wsp>
                      <wps:cNvPr id="146041" name="Shape 146041"/>
                      <wps:cNvSpPr/>
                      <wps:spPr>
                        <a:xfrm>
                          <a:off x="0" y="0"/>
                          <a:ext cx="1021080" cy="451485"/>
                        </a:xfrm>
                        <a:custGeom>
                          <a:avLst/>
                          <a:gdLst/>
                          <a:ahLst/>
                          <a:cxnLst/>
                          <a:rect l="0" t="0" r="0" b="0"/>
                          <a:pathLst>
                            <a:path w="1021080" h="451485">
                              <a:moveTo>
                                <a:pt x="0" y="0"/>
                              </a:moveTo>
                              <a:lnTo>
                                <a:pt x="1021080" y="0"/>
                              </a:lnTo>
                              <a:lnTo>
                                <a:pt x="795655" y="451485"/>
                              </a:lnTo>
                              <a:lnTo>
                                <a:pt x="0" y="451485"/>
                              </a:lnTo>
                              <a:lnTo>
                                <a:pt x="0" y="0"/>
                              </a:lnTo>
                              <a:close/>
                            </a:path>
                          </a:pathLst>
                        </a:custGeom>
                        <a:solidFill>
                          <a:srgbClr val="CCE7D3"/>
                        </a:solidFill>
                        <a:ln w="0" cap="flat">
                          <a:noFill/>
                          <a:miter lim="127000"/>
                        </a:ln>
                        <a:effectLst/>
                      </wps:spPr>
                      <wps:bodyPr/>
                    </wps:wsp>
                    <wps:wsp>
                      <wps:cNvPr id="146042" name="Shape 146042"/>
                      <wps:cNvSpPr/>
                      <wps:spPr>
                        <a:xfrm>
                          <a:off x="0" y="635"/>
                          <a:ext cx="7560310" cy="0"/>
                        </a:xfrm>
                        <a:custGeom>
                          <a:avLst/>
                          <a:gdLst/>
                          <a:ahLst/>
                          <a:cxnLst/>
                          <a:rect l="0" t="0" r="0" b="0"/>
                          <a:pathLst>
                            <a:path w="7560310">
                              <a:moveTo>
                                <a:pt x="0" y="0"/>
                              </a:moveTo>
                              <a:lnTo>
                                <a:pt x="7560310" y="0"/>
                              </a:lnTo>
                            </a:path>
                          </a:pathLst>
                        </a:custGeom>
                        <a:noFill/>
                        <a:ln w="12697" cap="flat" cmpd="sng" algn="ctr">
                          <a:solidFill>
                            <a:srgbClr val="CCE7D3"/>
                          </a:solidFill>
                          <a:prstDash val="solid"/>
                          <a:round/>
                        </a:ln>
                        <a:effectLst/>
                      </wps:spPr>
                      <wps:bodyPr/>
                    </wps:wsp>
                    <wps:wsp>
                      <wps:cNvPr id="146044" name="Rectangle 146044"/>
                      <wps:cNvSpPr/>
                      <wps:spPr>
                        <a:xfrm>
                          <a:off x="531876" y="50967"/>
                          <a:ext cx="201947" cy="196960"/>
                        </a:xfrm>
                        <a:prstGeom prst="rect">
                          <a:avLst/>
                        </a:prstGeom>
                        <a:ln>
                          <a:noFill/>
                        </a:ln>
                      </wps:spPr>
                      <wps:txbx>
                        <w:txbxContent>
                          <w:p w14:paraId="33E5443B" w14:textId="51A73501" w:rsidR="00A2203F" w:rsidRDefault="00A2203F">
                            <w:pPr>
                              <w:spacing w:after="160" w:line="259" w:lineRule="auto"/>
                              <w:ind w:left="0" w:firstLine="0"/>
                              <w:jc w:val="left"/>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001C5410" w:rsidRPr="001C5410">
                              <w:rPr>
                                <w:rFonts w:ascii="Corbel" w:eastAsia="Corbel" w:hAnsi="Corbel" w:cs="Corbel"/>
                                <w:noProof/>
                                <w:sz w:val="23"/>
                              </w:rPr>
                              <w:t>50</w:t>
                            </w:r>
                            <w:r>
                              <w:rPr>
                                <w:rFonts w:ascii="Corbel" w:eastAsia="Corbel" w:hAnsi="Corbel" w:cs="Corbel"/>
                                <w:sz w:val="23"/>
                              </w:rPr>
                              <w:fldChar w:fldCharType="end"/>
                            </w:r>
                          </w:p>
                        </w:txbxContent>
                      </wps:txbx>
                      <wps:bodyPr horzOverflow="overflow" vert="horz" lIns="0" tIns="0" rIns="0" bIns="0" rtlCol="0">
                        <a:noAutofit/>
                      </wps:bodyPr>
                    </wps:wsp>
                    <wps:wsp>
                      <wps:cNvPr id="146045" name="Rectangle 146045"/>
                      <wps:cNvSpPr/>
                      <wps:spPr>
                        <a:xfrm>
                          <a:off x="684276" y="50967"/>
                          <a:ext cx="38917" cy="196960"/>
                        </a:xfrm>
                        <a:prstGeom prst="rect">
                          <a:avLst/>
                        </a:prstGeom>
                        <a:ln>
                          <a:noFill/>
                        </a:ln>
                      </wps:spPr>
                      <wps:txbx>
                        <w:txbxContent>
                          <w:p w14:paraId="653EE516" w14:textId="77777777" w:rsidR="00A2203F" w:rsidRDefault="00A2203F">
                            <w:pPr>
                              <w:spacing w:after="160" w:line="259" w:lineRule="auto"/>
                              <w:ind w:left="0" w:firstLine="0"/>
                              <w:jc w:val="left"/>
                            </w:pPr>
                            <w:r>
                              <w:rPr>
                                <w:rFonts w:ascii="Corbel" w:eastAsia="Corbel" w:hAnsi="Corbel" w:cs="Corbel"/>
                                <w:sz w:val="23"/>
                              </w:rPr>
                              <w:t xml:space="preserve"> </w:t>
                            </w:r>
                          </w:p>
                        </w:txbxContent>
                      </wps:txbx>
                      <wps:bodyPr horzOverflow="overflow" vert="horz" lIns="0" tIns="0" rIns="0" bIns="0" rtlCol="0">
                        <a:noAutofit/>
                      </wps:bodyPr>
                    </wps:wsp>
                    <wps:wsp>
                      <wps:cNvPr id="146043" name="Rectangle 146043"/>
                      <wps:cNvSpPr/>
                      <wps:spPr>
                        <a:xfrm>
                          <a:off x="457200" y="59254"/>
                          <a:ext cx="42059" cy="186235"/>
                        </a:xfrm>
                        <a:prstGeom prst="rect">
                          <a:avLst/>
                        </a:prstGeom>
                        <a:ln>
                          <a:noFill/>
                        </a:ln>
                      </wps:spPr>
                      <wps:txbx>
                        <w:txbxContent>
                          <w:p w14:paraId="22114BFA" w14:textId="77777777" w:rsidR="00A2203F" w:rsidRDefault="00A2203F">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5ECE5B5E" id="Group 146040" o:spid="_x0000_s1114" style="position:absolute;margin-left:0;margin-top:806.3pt;width:595.3pt;height:35.55pt;z-index:251668480;mso-position-horizontal-relative:page;mso-position-vertical-relative:page" coordsize="75603,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urpAMAANcNAAAOAAAAZHJzL2Uyb0RvYy54bWzkV2tv0zAU/Y7Ef7DyneXRJG2qdQhtMCEh&#10;QDx+gOs4D8mxLdtrO34913acdh1DZYiBxJfWsZ3r63POPXbOX+4GhjZU6V7wVZSeJRGinIi65+0q&#10;+vrlzYtFhLTBvMZMcLqKbqmOXl48f3a+lUuaiU6wmioEQbhebuUq6oyRyzjWpKMD1mdCUg6DjVAD&#10;NvCo2rhWeAvRBxZnSVLGW6FqqQShWkPvlR+MLlz8pqHEfGgaTQ1iqwhyM+5Xud+1/Y0vzvGyVVh2&#10;PRnTwI/IYsA9h0WnUFfYYHSj+nuhhp4ooUVjzogYYtE0PaFuD7CbNDnazbUSN9LtpV1uWznBBNAe&#10;4fTosOT95qNCfQ3c5WWSA0QcD8CTWxqNfQDSVrZLmHut5Gf5UY0drX+y+941arD/sCO0c/DeTvDS&#10;nUEEOudFmcxSWILAWF6k+aLw+JMOSLr3Gule//zFOCwb2+ymZLYSpKT3aOnfQ+tzhyV1JGiLwCFa&#10;aUDLzfFopXZLNgWYO0GllxpQOxWnNMnSZHEPp2m7eElutLmmwiGON++08TKuQwt3oUV2PDQVFMNP&#10;y0BiY9+zadom2oIoQirdxJgdHsSGfhFuojniDbLcjzJ+OGsKFqQBc8OM8C9dvHlVlEURoTs6eXA2&#10;IPUrE13RHwQjTGgKAEKX3fbUcFBA5yHYWrC+ftMzZveuVbu+ZAptMJjL5eXr+dXMkg+v3JnGuEXS&#10;0onB4BqGjXMKLmwcR9zQGzBB1g8AeDZPkn2GdhnqbMyzCEoPWrKttahvXTW6fhC9l97TqD/7gfqz&#10;R6i/nI028EOfCFgEgzlk449KP7jV4/UeIlh1hm14nZ8itQN9eAWlWVnND1WEyCDBuDVvI4RZC+cv&#10;Mcpp647+TpSpVNpcYd15ObsI3p3hEOK11zXj/7Ig8yDIT+B0mLeMekvOf0mUxSxdzEtnKUVSlXMP&#10;QtAmnNJVblkATtOqrMpAbNCnhdFaM7KNVWRN11EStGqpH6dYLD2iE9cwanuOytzs1jt/RjuD2Vc+&#10;6oT69gGuXw0T4DHgyq4V2RsZLG5HI8TecjgCwX9MaKjQWIeGMuxSuCuSTYqLVzdGNL09Vlwq3mfG&#10;hye2GTgG/JXkiFVnGicftOUizx5mdbao0r9H6qRPD/P/QOrsAVInfZ90e8qLOXwD+FKtssLhCOfl&#10;eGvMs6SoxkpdlJk/ZaDAnqZSJ3n+bVKhgN3Xg7uYjF869vPk8NlV9v577OI7AAAA//8DAFBLAwQU&#10;AAYACAAAACEAVlTSruAAAAALAQAADwAAAGRycy9kb3ducmV2LnhtbEyPQUvDQBCF74L/YRnBm92k&#10;xdjGbEop6qkItoL0Ns1Ok9DsbMhuk/Tfuznpbea94c33svVoGtFT52rLCuJZBIK4sLrmUsH34f1p&#10;CcJ5ZI2NZVJwIwfr/P4uw1Tbgb+o3/tShBB2KSqovG9TKV1RkUE3sy1x8M62M+jD2pVSdziEcNPI&#10;eRQl0mDN4UOFLW0rKi77q1HwMeCwWcRv/e5y3t6Oh+fPn11MSj0+jJtXEJ5G/3cME35AhzwwneyV&#10;tRONglDEBzWJ5wmIyY9XUZhOk7ZcvIDMM/m/Q/4LAAD//wMAUEsBAi0AFAAGAAgAAAAhALaDOJL+&#10;AAAA4QEAABMAAAAAAAAAAAAAAAAAAAAAAFtDb250ZW50X1R5cGVzXS54bWxQSwECLQAUAAYACAAA&#10;ACEAOP0h/9YAAACUAQAACwAAAAAAAAAAAAAAAAAvAQAAX3JlbHMvLnJlbHNQSwECLQAUAAYACAAA&#10;ACEA8EDLq6QDAADXDQAADgAAAAAAAAAAAAAAAAAuAgAAZHJzL2Uyb0RvYy54bWxQSwECLQAUAAYA&#10;CAAAACEAVlTSruAAAAALAQAADwAAAAAAAAAAAAAAAAD+BQAAZHJzL2Rvd25yZXYueG1sUEsFBgAA&#10;AAAEAAQA8wAAAAsHAAAAAA==&#10;">
              <v:shape id="Shape 146041" o:spid="_x0000_s1115" style="position:absolute;width:10210;height:4514;visibility:visible;mso-wrap-style:square;v-text-anchor:top" coordsize="1021080,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RmBxAAAAN8AAAAPAAAAZHJzL2Rvd25yZXYueG1sRE/LasJA&#10;FN0L/YfhFrqrk7RBNM0oUhC689GquLtmbh40cydkpkn69x2h4PJw3tlqNI3oqXO1ZQXxNAJBnFtd&#10;c6ng63PzPAfhPLLGxjIp+CUHq+XDJMNU24H31B98KUIIuxQVVN63qZQur8igm9qWOHCF7Qz6ALtS&#10;6g6HEG4a+RJFM2mw5tBQYUvvFeXfhx+jgHyxOF7lelueBr5uLufmlXaxUk+P4/oNhKfR38X/7g8d&#10;5iezKInh9icAkMs/AAAA//8DAFBLAQItABQABgAIAAAAIQDb4fbL7gAAAIUBAAATAAAAAAAAAAAA&#10;AAAAAAAAAABbQ29udGVudF9UeXBlc10ueG1sUEsBAi0AFAAGAAgAAAAhAFr0LFu/AAAAFQEAAAsA&#10;AAAAAAAAAAAAAAAAHwEAAF9yZWxzLy5yZWxzUEsBAi0AFAAGAAgAAAAhACMNGYHEAAAA3wAAAA8A&#10;AAAAAAAAAAAAAAAABwIAAGRycy9kb3ducmV2LnhtbFBLBQYAAAAAAwADALcAAAD4AgAAAAA=&#10;" path="m,l1021080,,795655,451485,,451485,,xe" fillcolor="#cce7d3" stroked="f" strokeweight="0">
                <v:stroke miterlimit="83231f" joinstyle="miter"/>
                <v:path arrowok="t" textboxrect="0,0,1021080,451485"/>
              </v:shape>
              <v:shape id="Shape 146042" o:spid="_x0000_s1116" style="position:absolute;top:6;width:75603;height:0;visibility:visible;mso-wrap-style:square;v-text-anchor:top" coordsize="756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EtQxQAAAN8AAAAPAAAAZHJzL2Rvd25yZXYueG1sRE9Na8JA&#10;EL0X/A/LCL2UZmMQLTGrlBZp8RDQFrxOs2MSzc7G7Dam/94VhB4f7ztbDaYRPXWutqxgEsUgiAur&#10;ay4VfH+tn19AOI+ssbFMCv7IwWo5esgw1fbCW+p3vhQhhF2KCirv21RKV1Rk0EW2JQ7cwXYGfYBd&#10;KXWHlxBuGpnE8UwarDk0VNjSW0XFafdrFMyPG7On/Md95Ocknz+t9+99z0o9jofXBQhPg/8X392f&#10;OsyfzuJpArc/AYBcXgEAAP//AwBQSwECLQAUAAYACAAAACEA2+H2y+4AAACFAQAAEwAAAAAAAAAA&#10;AAAAAAAAAAAAW0NvbnRlbnRfVHlwZXNdLnhtbFBLAQItABQABgAIAAAAIQBa9CxbvwAAABUBAAAL&#10;AAAAAAAAAAAAAAAAAB8BAABfcmVscy8ucmVsc1BLAQItABQABgAIAAAAIQDnXEtQxQAAAN8AAAAP&#10;AAAAAAAAAAAAAAAAAAcCAABkcnMvZG93bnJldi54bWxQSwUGAAAAAAMAAwC3AAAA+QIAAAAA&#10;" path="m,l7560310,e" filled="f" strokecolor="#cce7d3" strokeweight=".35269mm">
                <v:path arrowok="t" textboxrect="0,0,7560310,0"/>
              </v:shape>
              <v:rect id="Rectangle 146044" o:spid="_x0000_s1117" style="position:absolute;left:5318;top:509;width:2020;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GTbwwAAAN8AAAAPAAAAZHJzL2Rvd25yZXYueG1sRE/LisIw&#10;FN0PzD+EOzC7MR0potUoMjro0heou0tzbYvNTWmirX69EQSXh/MeTVpTiivVrrCs4LcTgSBOrS44&#10;U7Db/v/0QTiPrLG0TApu5GAy/vwYYaJtw2u6bnwmQgi7BBXk3leJlC7NyaDr2Io4cCdbG/QB1pnU&#10;NTYh3JSyG0U9abDg0JBjRX85pefNxShY9KvpYWnvTVbOj4v9aj+YbQdeqe+vdjoE4an1b/HLvdRh&#10;ftyL4hiefwIAOX4AAAD//wMAUEsBAi0AFAAGAAgAAAAhANvh9svuAAAAhQEAABMAAAAAAAAAAAAA&#10;AAAAAAAAAFtDb250ZW50X1R5cGVzXS54bWxQSwECLQAUAAYACAAAACEAWvQsW78AAAAVAQAACwAA&#10;AAAAAAAAAAAAAAAfAQAAX3JlbHMvLnJlbHNQSwECLQAUAAYACAAAACEA63xk28MAAADfAAAADwAA&#10;AAAAAAAAAAAAAAAHAgAAZHJzL2Rvd25yZXYueG1sUEsFBgAAAAADAAMAtwAAAPcCAAAAAA==&#10;" filled="f" stroked="f">
                <v:textbox inset="0,0,0,0">
                  <w:txbxContent>
                    <w:p w14:paraId="33E5443B" w14:textId="51A73501" w:rsidR="00A2203F" w:rsidRDefault="00A2203F">
                      <w:pPr>
                        <w:spacing w:after="160" w:line="259" w:lineRule="auto"/>
                        <w:ind w:left="0" w:firstLine="0"/>
                        <w:jc w:val="left"/>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001C5410" w:rsidRPr="001C5410">
                        <w:rPr>
                          <w:rFonts w:ascii="Corbel" w:eastAsia="Corbel" w:hAnsi="Corbel" w:cs="Corbel"/>
                          <w:noProof/>
                          <w:sz w:val="23"/>
                        </w:rPr>
                        <w:t>50</w:t>
                      </w:r>
                      <w:r>
                        <w:rPr>
                          <w:rFonts w:ascii="Corbel" w:eastAsia="Corbel" w:hAnsi="Corbel" w:cs="Corbel"/>
                          <w:sz w:val="23"/>
                        </w:rPr>
                        <w:fldChar w:fldCharType="end"/>
                      </w:r>
                    </w:p>
                  </w:txbxContent>
                </v:textbox>
              </v:rect>
              <v:rect id="Rectangle 146045" o:spid="_x0000_s1118" style="position:absolute;left:6842;top:509;width:389;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MFAxQAAAN8AAAAPAAAAZHJzL2Rvd25yZXYueG1sRE9Na8JA&#10;EL0X/A/LCL3VTcWKRlcR25IcaxRsb0N2TEKzsyG7TdL+elcoeHy87/V2MLXoqHWVZQXPkwgEcW51&#10;xYWC0/H9aQHCeWSNtWVS8EsOtpvRwxpjbXs+UJf5QoQQdjEqKL1vYildXpJBN7ENceAutjXoA2wL&#10;qVvsQ7ip5TSK5tJgxaGhxIb2JeXf2Y9RkCya3Wdq//qifvtKzh/n5etx6ZV6HA+7FQhPg7+L/92p&#10;DvNn82j2Arc/AYDcXAEAAP//AwBQSwECLQAUAAYACAAAACEA2+H2y+4AAACFAQAAEwAAAAAAAAAA&#10;AAAAAAAAAAAAW0NvbnRlbnRfVHlwZXNdLnhtbFBLAQItABQABgAIAAAAIQBa9CxbvwAAABUBAAAL&#10;AAAAAAAAAAAAAAAAAB8BAABfcmVscy8ucmVsc1BLAQItABQABgAIAAAAIQCEMMFAxQAAAN8AAAAP&#10;AAAAAAAAAAAAAAAAAAcCAABkcnMvZG93bnJldi54bWxQSwUGAAAAAAMAAwC3AAAA+QIAAAAA&#10;" filled="f" stroked="f">
                <v:textbox inset="0,0,0,0">
                  <w:txbxContent>
                    <w:p w14:paraId="653EE516" w14:textId="77777777" w:rsidR="00A2203F" w:rsidRDefault="00A2203F">
                      <w:pPr>
                        <w:spacing w:after="160" w:line="259" w:lineRule="auto"/>
                        <w:ind w:left="0" w:firstLine="0"/>
                        <w:jc w:val="left"/>
                      </w:pPr>
                      <w:r>
                        <w:rPr>
                          <w:rFonts w:ascii="Corbel" w:eastAsia="Corbel" w:hAnsi="Corbel" w:cs="Corbel"/>
                          <w:sz w:val="23"/>
                        </w:rPr>
                        <w:t xml:space="preserve"> </w:t>
                      </w:r>
                    </w:p>
                  </w:txbxContent>
                </v:textbox>
              </v:rect>
              <v:rect id="Rectangle 146043" o:spid="_x0000_s1119" style="position:absolute;left:4572;top:59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fyvxQAAAN8AAAAPAAAAZHJzL2Rvd25yZXYueG1sRE/LasJA&#10;FN0L/YfhFrrTia1IjI4ifRCXagrq7pK5JsHMnZCZJmm/vlMQujyc92ozmFp01LrKsoLpJAJBnFtd&#10;caHgM/sYxyCcR9ZYWyYF3+Rgs34YrTDRtucDdUdfiBDCLkEFpfdNIqXLSzLoJrYhDtzVtgZ9gG0h&#10;dYt9CDe1fI6iuTRYcWgosaHXkvLb8csoSONme97Zn76o3y/paX9avGULr9TT47BdgvA0+H/x3b3T&#10;Yf5sHs1e4O9PACDXvwAAAP//AwBQSwECLQAUAAYACAAAACEA2+H2y+4AAACFAQAAEwAAAAAAAAAA&#10;AAAAAAAAAAAAW0NvbnRlbnRfVHlwZXNdLnhtbFBLAQItABQABgAIAAAAIQBa9CxbvwAAABUBAAAL&#10;AAAAAAAAAAAAAAAAAB8BAABfcmVscy8ucmVsc1BLAQItABQABgAIAAAAIQBklfyvxQAAAN8AAAAP&#10;AAAAAAAAAAAAAAAAAAcCAABkcnMvZG93bnJldi54bWxQSwUGAAAAAAMAAwC3AAAA+QIAAAAA&#10;" filled="f" stroked="f">
                <v:textbox inset="0,0,0,0">
                  <w:txbxContent>
                    <w:p w14:paraId="22114BFA" w14:textId="77777777" w:rsidR="00A2203F" w:rsidRDefault="00A2203F">
                      <w:pPr>
                        <w:spacing w:after="160" w:line="259" w:lineRule="auto"/>
                        <w:ind w:left="0" w:firstLine="0"/>
                        <w:jc w:val="left"/>
                      </w:pPr>
                      <w:r>
                        <w:rPr>
                          <w:sz w:val="20"/>
                        </w:rPr>
                        <w:t xml:space="preserve"> </w:t>
                      </w:r>
                    </w:p>
                  </w:txbxContent>
                </v:textbox>
              </v:rect>
              <w10:wrap type="square" anchorx="page" anchory="page"/>
            </v:group>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D5D5B" w14:textId="77777777" w:rsidR="00A2203F" w:rsidRDefault="00A2203F">
    <w:pPr>
      <w:spacing w:after="0" w:line="259" w:lineRule="auto"/>
      <w:ind w:left="0" w:right="11376"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246D21C5" wp14:editId="09B54BA0">
              <wp:simplePos x="0" y="0"/>
              <wp:positionH relativeFrom="page">
                <wp:posOffset>0</wp:posOffset>
              </wp:positionH>
              <wp:positionV relativeFrom="page">
                <wp:posOffset>10240010</wp:posOffset>
              </wp:positionV>
              <wp:extent cx="7560310" cy="451485"/>
              <wp:effectExtent l="0" t="0" r="0" b="0"/>
              <wp:wrapSquare wrapText="bothSides"/>
              <wp:docPr id="146019" name="Group 146019"/>
              <wp:cNvGraphicFramePr/>
              <a:graphic xmlns:a="http://schemas.openxmlformats.org/drawingml/2006/main">
                <a:graphicData uri="http://schemas.microsoft.com/office/word/2010/wordprocessingGroup">
                  <wpg:wgp>
                    <wpg:cNvGrpSpPr/>
                    <wpg:grpSpPr>
                      <a:xfrm>
                        <a:off x="0" y="0"/>
                        <a:ext cx="7560310" cy="451485"/>
                        <a:chOff x="0" y="0"/>
                        <a:chExt cx="7560310" cy="451485"/>
                      </a:xfrm>
                    </wpg:grpSpPr>
                    <wps:wsp>
                      <wps:cNvPr id="146020" name="Shape 146020"/>
                      <wps:cNvSpPr/>
                      <wps:spPr>
                        <a:xfrm>
                          <a:off x="6449060" y="0"/>
                          <a:ext cx="1110615" cy="451485"/>
                        </a:xfrm>
                        <a:custGeom>
                          <a:avLst/>
                          <a:gdLst/>
                          <a:ahLst/>
                          <a:cxnLst/>
                          <a:rect l="0" t="0" r="0" b="0"/>
                          <a:pathLst>
                            <a:path w="1110615" h="451485">
                              <a:moveTo>
                                <a:pt x="0" y="0"/>
                              </a:moveTo>
                              <a:lnTo>
                                <a:pt x="1110615" y="0"/>
                              </a:lnTo>
                              <a:lnTo>
                                <a:pt x="1110615" y="451485"/>
                              </a:lnTo>
                              <a:lnTo>
                                <a:pt x="260350" y="451485"/>
                              </a:lnTo>
                              <a:lnTo>
                                <a:pt x="0" y="0"/>
                              </a:lnTo>
                              <a:close/>
                            </a:path>
                          </a:pathLst>
                        </a:custGeom>
                        <a:solidFill>
                          <a:srgbClr val="FCD3C1"/>
                        </a:solidFill>
                        <a:ln w="0" cap="flat">
                          <a:noFill/>
                          <a:miter lim="127000"/>
                        </a:ln>
                        <a:effectLst/>
                      </wps:spPr>
                      <wps:bodyPr/>
                    </wps:wsp>
                    <wps:wsp>
                      <wps:cNvPr id="146021" name="Shape 146021"/>
                      <wps:cNvSpPr/>
                      <wps:spPr>
                        <a:xfrm>
                          <a:off x="6449060" y="0"/>
                          <a:ext cx="1110615" cy="451485"/>
                        </a:xfrm>
                        <a:custGeom>
                          <a:avLst/>
                          <a:gdLst/>
                          <a:ahLst/>
                          <a:cxnLst/>
                          <a:rect l="0" t="0" r="0" b="0"/>
                          <a:pathLst>
                            <a:path w="1110615" h="451485">
                              <a:moveTo>
                                <a:pt x="0" y="0"/>
                              </a:moveTo>
                              <a:lnTo>
                                <a:pt x="1110615" y="0"/>
                              </a:lnTo>
                              <a:lnTo>
                                <a:pt x="1110615" y="451485"/>
                              </a:lnTo>
                              <a:lnTo>
                                <a:pt x="260350" y="451485"/>
                              </a:lnTo>
                              <a:lnTo>
                                <a:pt x="0" y="0"/>
                              </a:lnTo>
                            </a:path>
                          </a:pathLst>
                        </a:custGeom>
                        <a:noFill/>
                        <a:ln w="2743" cap="flat" cmpd="sng" algn="ctr">
                          <a:solidFill>
                            <a:srgbClr val="FCD3C1"/>
                          </a:solidFill>
                          <a:prstDash val="solid"/>
                          <a:round/>
                        </a:ln>
                        <a:effectLst/>
                      </wps:spPr>
                      <wps:bodyPr/>
                    </wps:wsp>
                    <wps:wsp>
                      <wps:cNvPr id="146022" name="Shape 146022"/>
                      <wps:cNvSpPr/>
                      <wps:spPr>
                        <a:xfrm>
                          <a:off x="0" y="635"/>
                          <a:ext cx="7560310" cy="0"/>
                        </a:xfrm>
                        <a:custGeom>
                          <a:avLst/>
                          <a:gdLst/>
                          <a:ahLst/>
                          <a:cxnLst/>
                          <a:rect l="0" t="0" r="0" b="0"/>
                          <a:pathLst>
                            <a:path w="7560310">
                              <a:moveTo>
                                <a:pt x="0" y="0"/>
                              </a:moveTo>
                              <a:lnTo>
                                <a:pt x="7560310" y="0"/>
                              </a:lnTo>
                            </a:path>
                          </a:pathLst>
                        </a:custGeom>
                        <a:noFill/>
                        <a:ln w="12697" cap="flat" cmpd="sng" algn="ctr">
                          <a:solidFill>
                            <a:srgbClr val="FCD3C1"/>
                          </a:solidFill>
                          <a:prstDash val="solid"/>
                          <a:round/>
                        </a:ln>
                        <a:effectLst/>
                      </wps:spPr>
                      <wps:bodyPr/>
                    </wps:wsp>
                    <wps:wsp>
                      <wps:cNvPr id="146024" name="Rectangle 146024"/>
                      <wps:cNvSpPr/>
                      <wps:spPr>
                        <a:xfrm>
                          <a:off x="6882384" y="50967"/>
                          <a:ext cx="189494" cy="196960"/>
                        </a:xfrm>
                        <a:prstGeom prst="rect">
                          <a:avLst/>
                        </a:prstGeom>
                        <a:ln>
                          <a:noFill/>
                        </a:ln>
                      </wps:spPr>
                      <wps:txbx>
                        <w:txbxContent>
                          <w:p w14:paraId="6C995F91" w14:textId="49B0D576" w:rsidR="00A2203F" w:rsidRDefault="00A2203F">
                            <w:pPr>
                              <w:spacing w:after="160" w:line="259" w:lineRule="auto"/>
                              <w:ind w:left="0" w:firstLine="0"/>
                              <w:jc w:val="left"/>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001C5410" w:rsidRPr="001C5410">
                              <w:rPr>
                                <w:rFonts w:ascii="Corbel" w:eastAsia="Corbel" w:hAnsi="Corbel" w:cs="Corbel"/>
                                <w:noProof/>
                                <w:sz w:val="23"/>
                              </w:rPr>
                              <w:t>49</w:t>
                            </w:r>
                            <w:r>
                              <w:rPr>
                                <w:rFonts w:ascii="Corbel" w:eastAsia="Corbel" w:hAnsi="Corbel" w:cs="Corbel"/>
                                <w:sz w:val="23"/>
                              </w:rPr>
                              <w:fldChar w:fldCharType="end"/>
                            </w:r>
                          </w:p>
                        </w:txbxContent>
                      </wps:txbx>
                      <wps:bodyPr horzOverflow="overflow" vert="horz" lIns="0" tIns="0" rIns="0" bIns="0" rtlCol="0">
                        <a:noAutofit/>
                      </wps:bodyPr>
                    </wps:wsp>
                    <wps:wsp>
                      <wps:cNvPr id="146025" name="Rectangle 146025"/>
                      <wps:cNvSpPr/>
                      <wps:spPr>
                        <a:xfrm>
                          <a:off x="7025640" y="50967"/>
                          <a:ext cx="38917" cy="196960"/>
                        </a:xfrm>
                        <a:prstGeom prst="rect">
                          <a:avLst/>
                        </a:prstGeom>
                        <a:ln>
                          <a:noFill/>
                        </a:ln>
                      </wps:spPr>
                      <wps:txbx>
                        <w:txbxContent>
                          <w:p w14:paraId="7A78E636" w14:textId="77777777" w:rsidR="00A2203F" w:rsidRDefault="00A2203F">
                            <w:pPr>
                              <w:spacing w:after="160" w:line="259" w:lineRule="auto"/>
                              <w:ind w:left="0" w:firstLine="0"/>
                              <w:jc w:val="left"/>
                            </w:pPr>
                            <w:r>
                              <w:rPr>
                                <w:rFonts w:ascii="Corbel" w:eastAsia="Corbel" w:hAnsi="Corbel" w:cs="Corbel"/>
                                <w:sz w:val="23"/>
                              </w:rPr>
                              <w:t xml:space="preserve"> </w:t>
                            </w:r>
                          </w:p>
                        </w:txbxContent>
                      </wps:txbx>
                      <wps:bodyPr horzOverflow="overflow" vert="horz" lIns="0" tIns="0" rIns="0" bIns="0" rtlCol="0">
                        <a:noAutofit/>
                      </wps:bodyPr>
                    </wps:wsp>
                    <wps:wsp>
                      <wps:cNvPr id="146023" name="Rectangle 146023"/>
                      <wps:cNvSpPr/>
                      <wps:spPr>
                        <a:xfrm>
                          <a:off x="457200" y="59254"/>
                          <a:ext cx="42059" cy="186235"/>
                        </a:xfrm>
                        <a:prstGeom prst="rect">
                          <a:avLst/>
                        </a:prstGeom>
                        <a:ln>
                          <a:noFill/>
                        </a:ln>
                      </wps:spPr>
                      <wps:txbx>
                        <w:txbxContent>
                          <w:p w14:paraId="18C651EE" w14:textId="77777777" w:rsidR="00A2203F" w:rsidRDefault="00A2203F">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246D21C5" id="Group 146019" o:spid="_x0000_s1120" style="position:absolute;margin-left:0;margin-top:806.3pt;width:595.3pt;height:35.55pt;z-index:251669504;mso-position-horizontal-relative:page;mso-position-vertical-relative:page" coordsize="75603,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nC/QMAAAoRAAAOAAAAZHJzL2Uyb0RvYy54bWzsWG1v2zYQ/j5g/0HQ98WSLMmSEacYkiUY&#10;MKxF2/0AmqJeAIoUSMZ29ut3PJqy7DiFm2LpgPWLTJHUkXzuee6Ovn6363mwYUp3UqzC+CoKAyao&#10;rDrRrMK/Pt//UoSBNkRUhEvBVuET0+G7m59/ut4OS5bIVvKKqQCMCL3cDquwNWZYzmaatqwn+koO&#10;TMBgLVVPDLyqZlYpsgXrPZ8lUZTPtlJVg5KUaQ29d24wvEH7dc2oeV/XmpmAr0LYm8GnwufaPmc3&#10;12TZKDK0Hd1vg7xiFz3pBCw6mrojhgSPqntmqu+oklrW5orKfibruqMMzwCniaOT0zwo+TjgWZrl&#10;thlGmADaE5xebZb+ufmggq4C36V5FJdhIEgPfsKlg30fgLQdmiXMfVDDp+GD2nc07s2ee1er3v7C&#10;iYIdwvs0wst2JqDQucjyaB6DFyiMpVmcFpnDn7bgpGef0fa3L38488vO7O7GzWwHoJI+oKW/Da1P&#10;LRkYOkFbBCZoJXAUhxbOQbSgD8HBuSNUeqkBtTM45WlaRjnYeY5WHMdRHmenaI2HJkv6qM0Dk4g7&#10;2fyhjSNz5Vuk9S26E76pQBJfFMNAjP3ObtY2gy1Qw2+lHf1mh3u5YZ8lTjQn3oNdHka5mM4ajfkj&#10;w1w/w/8OaG8680CXF6cnwK7MQXnB7AnmE4uUS80ARuiyhx8bCAh0TiHXknfVfce5RUCrZn3LVbAh&#10;EGjub+/mt7ElAnxyNI0LiyesTQkEu5oTg1FDSGsH3dd3BgIi73qAPVlEEfIJd2iXYRjSnC+B9Z5X&#10;trWW1RMqE/tBAFa0b6WE+IwSEAC7BVDNDyWgTl7m98HNTisvz7yA29+uhEv4PyGto3WySOdTZge0&#10;HyCxaNGEAeEN1AfUKOT7kSYulM6gtLkjunUSQwsue0CSFJXTGhf/ZZEkZ0SSfFW6cEErn+/z5tnE&#10;6pnkM/I0ZP2rWcKnd+uCQ/B3ofw42h5Gj2nuLYzZEOOeFcSr+Bgnebn4QciX65fUE/IjFAVENJy5&#10;Gib9KlLmRZHMC7AFCT2LynzhZOnJGRdlWsKoLfriMi+h2nFi9QS1wrZlTGAbq9AWKBgkPFmt7/dT&#10;LLWcxsfggxQBghwnQ7Nb71xVm/uzuPwYtFL9/R4uLDWXkImhgsFWaO8wsLgdDQP+u4CiEThrfEP5&#10;xto3lOG3Ei8VdlNC/vpoZN3ZEgy34lbbv7xxMoaa0ZWlJ27FqHFxQl5ESZanTrhn3DovytiK6/t4&#10;FTlmj/L/8Sqk1rNenXuCX1RmpdkCrs1Oq2WSodKhrNxftNIkyuAKiE4t8sTlGVDY20i18Cf53k4F&#10;BeOFG/PO/s8Be6OfvqO0D39h3PwDAAD//wMAUEsDBBQABgAIAAAAIQBWVNKu4AAAAAsBAAAPAAAA&#10;ZHJzL2Rvd25yZXYueG1sTI9BS8NAEIXvgv9hGcGb3aTF2MZsSinqqQi2gvQ2zU6T0OxsyG6T9N+7&#10;Oelt5r3hzfey9Wga0VPnassK4lkEgriwuuZSwffh/WkJwnlkjY1lUnAjB+v8/i7DVNuBv6jf+1KE&#10;EHYpKqi8b1MpXVGRQTezLXHwzrYz6MPalVJ3OIRw08h5FCXSYM3hQ4UtbSsqLvurUfAx4LBZxG/9&#10;7nLe3o6H58+fXUxKPT6Mm1cQnkb/dwwTfkCHPDCd7JW1E42CUMQHNYnnCYjJj1dRmE6Ttly8gMwz&#10;+b9D/gsAAP//AwBQSwECLQAUAAYACAAAACEAtoM4kv4AAADhAQAAEwAAAAAAAAAAAAAAAAAAAAAA&#10;W0NvbnRlbnRfVHlwZXNdLnhtbFBLAQItABQABgAIAAAAIQA4/SH/1gAAAJQBAAALAAAAAAAAAAAA&#10;AAAAAC8BAABfcmVscy8ucmVsc1BLAQItABQABgAIAAAAIQBVPxnC/QMAAAoRAAAOAAAAAAAAAAAA&#10;AAAAAC4CAABkcnMvZTJvRG9jLnhtbFBLAQItABQABgAIAAAAIQBWVNKu4AAAAAsBAAAPAAAAAAAA&#10;AAAAAAAAAFcGAABkcnMvZG93bnJldi54bWxQSwUGAAAAAAQABADzAAAAZAcAAAAA&#10;">
              <v:shape id="Shape 146020" o:spid="_x0000_s1121" style="position:absolute;left:64490;width:11106;height:4514;visibility:visible;mso-wrap-style:square;v-text-anchor:top" coordsize="11106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CaExQAAAN8AAAAPAAAAZHJzL2Rvd25yZXYueG1sRE9La8JA&#10;EL4X/A/LFHopujEWkdRVpGAteBAf4HXITrOp2dmQ3Zr033cOhR4/vvdyPfhG3amLdWAD00kGirgM&#10;tubKwOW8HS9AxYRssQlMBn4owno1elhiYUPPR7qfUqUkhGOBBlxKbaF1LB15jJPQEgv3GTqPSWBX&#10;adthL+G+0XmWzbXHmqXBYUtvjsrb6dsb2C5u09nuejjs8+tX7vbvs3P/vDPm6XHYvIJKNKR/8Z/7&#10;w8r8l3mWywP5IwD06hcAAP//AwBQSwECLQAUAAYACAAAACEA2+H2y+4AAACFAQAAEwAAAAAAAAAA&#10;AAAAAAAAAAAAW0NvbnRlbnRfVHlwZXNdLnhtbFBLAQItABQABgAIAAAAIQBa9CxbvwAAABUBAAAL&#10;AAAAAAAAAAAAAAAAAB8BAABfcmVscy8ucmVsc1BLAQItABQABgAIAAAAIQDh9CaExQAAAN8AAAAP&#10;AAAAAAAAAAAAAAAAAAcCAABkcnMvZG93bnJldi54bWxQSwUGAAAAAAMAAwC3AAAA+QIAAAAA&#10;" path="m,l1110615,r,451485l260350,451485,,xe" fillcolor="#fcd3c1" stroked="f" strokeweight="0">
                <v:stroke miterlimit="83231f" joinstyle="miter"/>
                <v:path arrowok="t" textboxrect="0,0,1110615,451485"/>
              </v:shape>
              <v:shape id="Shape 146021" o:spid="_x0000_s1122" style="position:absolute;left:64490;width:11106;height:4514;visibility:visible;mso-wrap-style:square;v-text-anchor:top" coordsize="11106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035wwAAAN8AAAAPAAAAZHJzL2Rvd25yZXYueG1sRE/Pa8Iw&#10;FL4P/B/CG+wyZmoZIp1RhiJ4sIeqB4+P5tkUm5fSZG39781A8Pjx/V6uR9uInjpfO1YwmyYgiEun&#10;a64UnE+7rwUIH5A1No5JwZ08rFeTtyVm2g1cUH8MlYgh7DNUYEJoMyl9aciin7qWOHJX11kMEXaV&#10;1B0OMdw2Mk2SubRYc2ww2NLGUHk7/lkFn/llu8u5KS/pPoz1oS0OWzZKfbyPvz8gAo3hJX669zrO&#10;/54n6Qz+/0QAcvUAAAD//wMAUEsBAi0AFAAGAAgAAAAhANvh9svuAAAAhQEAABMAAAAAAAAAAAAA&#10;AAAAAAAAAFtDb250ZW50X1R5cGVzXS54bWxQSwECLQAUAAYACAAAACEAWvQsW78AAAAVAQAACwAA&#10;AAAAAAAAAAAAAAAfAQAAX3JlbHMvLnJlbHNQSwECLQAUAAYACAAAACEADhtN+cMAAADfAAAADwAA&#10;AAAAAAAAAAAAAAAHAgAAZHJzL2Rvd25yZXYueG1sUEsFBgAAAAADAAMAtwAAAPcCAAAAAA==&#10;" path="m,l1110615,r,451485l260350,451485,,e" filled="f" strokecolor="#fcd3c1" strokeweight=".07619mm">
                <v:path arrowok="t" textboxrect="0,0,1110615,451485"/>
              </v:shape>
              <v:shape id="Shape 146022" o:spid="_x0000_s1123" style="position:absolute;top:6;width:75603;height:0;visibility:visible;mso-wrap-style:square;v-text-anchor:top" coordsize="756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WkRxgAAAN8AAAAPAAAAZHJzL2Rvd25yZXYueG1sRE9dS8Mw&#10;FH0X/A/hCr4Ml6zIkG7ZGMJEHCK2PvTxkty1dc1NabKt89cbYeDj4Xwv16PrxImG0HrWMJsqEMTG&#10;25ZrDV/l9uEJRIjIFjvPpOFCAdar25sl5taf+ZNORaxFCuGQo4Ymxj6XMpiGHIap74kTt/eDw5jg&#10;UEs74DmFu05mSs2lw5ZTQ4M9PTdkDsXRaTCTUm3qb7N7O7yP1cexqH5e2krr+7txswARaYz/4qv7&#10;1ab5j3OVZfD3JwGQq18AAAD//wMAUEsBAi0AFAAGAAgAAAAhANvh9svuAAAAhQEAABMAAAAAAAAA&#10;AAAAAAAAAAAAAFtDb250ZW50X1R5cGVzXS54bWxQSwECLQAUAAYACAAAACEAWvQsW78AAAAVAQAA&#10;CwAAAAAAAAAAAAAAAAAfAQAAX3JlbHMvLnJlbHNQSwECLQAUAAYACAAAACEAcXFpEcYAAADfAAAA&#10;DwAAAAAAAAAAAAAAAAAHAgAAZHJzL2Rvd25yZXYueG1sUEsFBgAAAAADAAMAtwAAAPoCAAAAAA==&#10;" path="m,l7560310,e" filled="f" strokecolor="#fcd3c1" strokeweight=".35269mm">
                <v:path arrowok="t" textboxrect="0,0,7560310,0"/>
              </v:shape>
              <v:rect id="Rectangle 146024" o:spid="_x0000_s1124" style="position:absolute;left:68823;top:509;width:1895;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4F7wwAAAN8AAAAPAAAAZHJzL2Rvd25yZXYueG1sRE9Ni8Iw&#10;EL0L/ocwwt40XRHRahRRFz2qXXD3NjRjW7aZlCba6q83grDHx/ueL1tTihvVrrCs4HMQgSBOrS44&#10;U/CdfPUnIJxH1lhaJgV3crBcdDtzjLVt+Ei3k89ECGEXo4Lc+yqW0qU5GXQDWxEH7mJrgz7AOpO6&#10;xiaEm1IOo2gsDRYcGnKsaJ1T+ne6GgW7SbX62dtHk5Xb3935cJ5ukqlX6qPXrmYgPLX+X/x273WY&#10;PxpHwxG8/gQAcvEEAAD//wMAUEsBAi0AFAAGAAgAAAAhANvh9svuAAAAhQEAABMAAAAAAAAAAAAA&#10;AAAAAAAAAFtDb250ZW50X1R5cGVzXS54bWxQSwECLQAUAAYACAAAACEAWvQsW78AAAAVAQAACwAA&#10;AAAAAAAAAAAAAAAfAQAAX3JlbHMvLnJlbHNQSwECLQAUAAYACAAAACEANqOBe8MAAADfAAAADwAA&#10;AAAAAAAAAAAAAAAHAgAAZHJzL2Rvd25yZXYueG1sUEsFBgAAAAADAAMAtwAAAPcCAAAAAA==&#10;" filled="f" stroked="f">
                <v:textbox inset="0,0,0,0">
                  <w:txbxContent>
                    <w:p w14:paraId="6C995F91" w14:textId="49B0D576" w:rsidR="00A2203F" w:rsidRDefault="00A2203F">
                      <w:pPr>
                        <w:spacing w:after="160" w:line="259" w:lineRule="auto"/>
                        <w:ind w:left="0" w:firstLine="0"/>
                        <w:jc w:val="left"/>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001C5410" w:rsidRPr="001C5410">
                        <w:rPr>
                          <w:rFonts w:ascii="Corbel" w:eastAsia="Corbel" w:hAnsi="Corbel" w:cs="Corbel"/>
                          <w:noProof/>
                          <w:sz w:val="23"/>
                        </w:rPr>
                        <w:t>49</w:t>
                      </w:r>
                      <w:r>
                        <w:rPr>
                          <w:rFonts w:ascii="Corbel" w:eastAsia="Corbel" w:hAnsi="Corbel" w:cs="Corbel"/>
                          <w:sz w:val="23"/>
                        </w:rPr>
                        <w:fldChar w:fldCharType="end"/>
                      </w:r>
                    </w:p>
                  </w:txbxContent>
                </v:textbox>
              </v:rect>
              <v:rect id="Rectangle 146025" o:spid="_x0000_s1125" style="position:absolute;left:70256;top:509;width:389;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yTgxQAAAN8AAAAPAAAAZHJzL2Rvd25yZXYueG1sRE9Na8JA&#10;EL0X/A/LCL3VTaUVja4i2pIcaxRsb0N2TEKzsyG7TdL+elcoeHy879VmMLXoqHWVZQXPkwgEcW51&#10;xYWC0/H9aQ7CeWSNtWVS8EsONuvRwwpjbXs+UJf5QoQQdjEqKL1vYildXpJBN7ENceAutjXoA2wL&#10;qVvsQ7ip5TSKZtJgxaGhxIZ2JeXf2Y9RkMyb7Wdq//qifvtKzh/nxf648Eo9joftEoSnwd/F/+5U&#10;h/kvs2j6Crc/AYBcXwEAAP//AwBQSwECLQAUAAYACAAAACEA2+H2y+4AAACFAQAAEwAAAAAAAAAA&#10;AAAAAAAAAAAAW0NvbnRlbnRfVHlwZXNdLnhtbFBLAQItABQABgAIAAAAIQBa9CxbvwAAABUBAAAL&#10;AAAAAAAAAAAAAAAAAB8BAABfcmVscy8ucmVsc1BLAQItABQABgAIAAAAIQBZ7yTgxQAAAN8AAAAP&#10;AAAAAAAAAAAAAAAAAAcCAABkcnMvZG93bnJldi54bWxQSwUGAAAAAAMAAwC3AAAA+QIAAAAA&#10;" filled="f" stroked="f">
                <v:textbox inset="0,0,0,0">
                  <w:txbxContent>
                    <w:p w14:paraId="7A78E636" w14:textId="77777777" w:rsidR="00A2203F" w:rsidRDefault="00A2203F">
                      <w:pPr>
                        <w:spacing w:after="160" w:line="259" w:lineRule="auto"/>
                        <w:ind w:left="0" w:firstLine="0"/>
                        <w:jc w:val="left"/>
                      </w:pPr>
                      <w:r>
                        <w:rPr>
                          <w:rFonts w:ascii="Corbel" w:eastAsia="Corbel" w:hAnsi="Corbel" w:cs="Corbel"/>
                          <w:sz w:val="23"/>
                        </w:rPr>
                        <w:t xml:space="preserve"> </w:t>
                      </w:r>
                    </w:p>
                  </w:txbxContent>
                </v:textbox>
              </v:rect>
              <v:rect id="Rectangle 146023" o:spid="_x0000_s1126" style="position:absolute;left:4572;top:59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hkPxQAAAN8AAAAPAAAAZHJzL2Rvd25yZXYueG1sRE9Na8JA&#10;EL0X/A/LCL3VTW0Rja4i2pIcaxRsb0N2TEKzsyG7TdL+elcoeHy879VmMLXoqHWVZQXPkwgEcW51&#10;xYWC0/H9aQ7CeWSNtWVS8EsONuvRwwpjbXs+UJf5QoQQdjEqKL1vYildXpJBN7ENceAutjXoA2wL&#10;qVvsQ7ip5TSKZtJgxaGhxIZ2JeXf2Y9RkMyb7Wdq//qifvtKzh/nxf648Eo9joftEoSnwd/F/+5U&#10;h/mvs2j6Arc/AYBcXwEAAP//AwBQSwECLQAUAAYACAAAACEA2+H2y+4AAACFAQAAEwAAAAAAAAAA&#10;AAAAAAAAAAAAW0NvbnRlbnRfVHlwZXNdLnhtbFBLAQItABQABgAIAAAAIQBa9CxbvwAAABUBAAAL&#10;AAAAAAAAAAAAAAAAAB8BAABfcmVscy8ucmVsc1BLAQItABQABgAIAAAAIQC5ShkPxQAAAN8AAAAP&#10;AAAAAAAAAAAAAAAAAAcCAABkcnMvZG93bnJldi54bWxQSwUGAAAAAAMAAwC3AAAA+QIAAAAA&#10;" filled="f" stroked="f">
                <v:textbox inset="0,0,0,0">
                  <w:txbxContent>
                    <w:p w14:paraId="18C651EE" w14:textId="77777777" w:rsidR="00A2203F" w:rsidRDefault="00A2203F">
                      <w:pPr>
                        <w:spacing w:after="160" w:line="259" w:lineRule="auto"/>
                        <w:ind w:left="0" w:firstLine="0"/>
                        <w:jc w:val="left"/>
                      </w:pPr>
                      <w:r>
                        <w:rPr>
                          <w:sz w:val="20"/>
                        </w:rPr>
                        <w:t xml:space="preserve"> </w:t>
                      </w:r>
                    </w:p>
                  </w:txbxContent>
                </v:textbox>
              </v:rect>
              <w10:wrap type="square" anchorx="page" anchory="page"/>
            </v:group>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DB814" w14:textId="77777777" w:rsidR="00A2203F" w:rsidRDefault="00A2203F">
    <w:pPr>
      <w:spacing w:after="0" w:line="259" w:lineRule="auto"/>
      <w:ind w:left="0" w:right="11376" w:firstLine="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14:anchorId="5DDB1C36" wp14:editId="39D624F3">
              <wp:simplePos x="0" y="0"/>
              <wp:positionH relativeFrom="page">
                <wp:posOffset>0</wp:posOffset>
              </wp:positionH>
              <wp:positionV relativeFrom="page">
                <wp:posOffset>10240010</wp:posOffset>
              </wp:positionV>
              <wp:extent cx="7560310" cy="451485"/>
              <wp:effectExtent l="0" t="0" r="0" b="0"/>
              <wp:wrapSquare wrapText="bothSides"/>
              <wp:docPr id="145997" name="Group 145997"/>
              <wp:cNvGraphicFramePr/>
              <a:graphic xmlns:a="http://schemas.openxmlformats.org/drawingml/2006/main">
                <a:graphicData uri="http://schemas.microsoft.com/office/word/2010/wordprocessingGroup">
                  <wpg:wgp>
                    <wpg:cNvGrpSpPr/>
                    <wpg:grpSpPr>
                      <a:xfrm>
                        <a:off x="0" y="0"/>
                        <a:ext cx="7560310" cy="451485"/>
                        <a:chOff x="0" y="0"/>
                        <a:chExt cx="7560310" cy="451485"/>
                      </a:xfrm>
                    </wpg:grpSpPr>
                    <wps:wsp>
                      <wps:cNvPr id="145998" name="Shape 145998"/>
                      <wps:cNvSpPr/>
                      <wps:spPr>
                        <a:xfrm>
                          <a:off x="6449060" y="0"/>
                          <a:ext cx="1110615" cy="451485"/>
                        </a:xfrm>
                        <a:custGeom>
                          <a:avLst/>
                          <a:gdLst/>
                          <a:ahLst/>
                          <a:cxnLst/>
                          <a:rect l="0" t="0" r="0" b="0"/>
                          <a:pathLst>
                            <a:path w="1110615" h="451485">
                              <a:moveTo>
                                <a:pt x="0" y="0"/>
                              </a:moveTo>
                              <a:lnTo>
                                <a:pt x="1110615" y="0"/>
                              </a:lnTo>
                              <a:lnTo>
                                <a:pt x="1110615" y="451485"/>
                              </a:lnTo>
                              <a:lnTo>
                                <a:pt x="260350" y="451485"/>
                              </a:lnTo>
                              <a:lnTo>
                                <a:pt x="0" y="0"/>
                              </a:lnTo>
                              <a:close/>
                            </a:path>
                          </a:pathLst>
                        </a:custGeom>
                        <a:solidFill>
                          <a:srgbClr val="FCD3C1"/>
                        </a:solidFill>
                        <a:ln w="0" cap="flat">
                          <a:noFill/>
                          <a:miter lim="127000"/>
                        </a:ln>
                        <a:effectLst/>
                      </wps:spPr>
                      <wps:bodyPr/>
                    </wps:wsp>
                    <wps:wsp>
                      <wps:cNvPr id="145999" name="Shape 145999"/>
                      <wps:cNvSpPr/>
                      <wps:spPr>
                        <a:xfrm>
                          <a:off x="6449060" y="0"/>
                          <a:ext cx="1110615" cy="451485"/>
                        </a:xfrm>
                        <a:custGeom>
                          <a:avLst/>
                          <a:gdLst/>
                          <a:ahLst/>
                          <a:cxnLst/>
                          <a:rect l="0" t="0" r="0" b="0"/>
                          <a:pathLst>
                            <a:path w="1110615" h="451485">
                              <a:moveTo>
                                <a:pt x="0" y="0"/>
                              </a:moveTo>
                              <a:lnTo>
                                <a:pt x="1110615" y="0"/>
                              </a:lnTo>
                              <a:lnTo>
                                <a:pt x="1110615" y="451485"/>
                              </a:lnTo>
                              <a:lnTo>
                                <a:pt x="260350" y="451485"/>
                              </a:lnTo>
                              <a:lnTo>
                                <a:pt x="0" y="0"/>
                              </a:lnTo>
                            </a:path>
                          </a:pathLst>
                        </a:custGeom>
                        <a:noFill/>
                        <a:ln w="2743" cap="flat" cmpd="sng" algn="ctr">
                          <a:solidFill>
                            <a:srgbClr val="FCD3C1"/>
                          </a:solidFill>
                          <a:prstDash val="solid"/>
                          <a:round/>
                        </a:ln>
                        <a:effectLst/>
                      </wps:spPr>
                      <wps:bodyPr/>
                    </wps:wsp>
                    <wps:wsp>
                      <wps:cNvPr id="146000" name="Shape 146000"/>
                      <wps:cNvSpPr/>
                      <wps:spPr>
                        <a:xfrm>
                          <a:off x="0" y="635"/>
                          <a:ext cx="7560310" cy="0"/>
                        </a:xfrm>
                        <a:custGeom>
                          <a:avLst/>
                          <a:gdLst/>
                          <a:ahLst/>
                          <a:cxnLst/>
                          <a:rect l="0" t="0" r="0" b="0"/>
                          <a:pathLst>
                            <a:path w="7560310">
                              <a:moveTo>
                                <a:pt x="0" y="0"/>
                              </a:moveTo>
                              <a:lnTo>
                                <a:pt x="7560310" y="0"/>
                              </a:lnTo>
                            </a:path>
                          </a:pathLst>
                        </a:custGeom>
                        <a:noFill/>
                        <a:ln w="12697" cap="flat" cmpd="sng" algn="ctr">
                          <a:solidFill>
                            <a:srgbClr val="FCD3C1"/>
                          </a:solidFill>
                          <a:prstDash val="solid"/>
                          <a:round/>
                        </a:ln>
                        <a:effectLst/>
                      </wps:spPr>
                      <wps:bodyPr/>
                    </wps:wsp>
                    <wps:wsp>
                      <wps:cNvPr id="146002" name="Rectangle 146002"/>
                      <wps:cNvSpPr/>
                      <wps:spPr>
                        <a:xfrm>
                          <a:off x="6882384" y="50967"/>
                          <a:ext cx="189494" cy="196960"/>
                        </a:xfrm>
                        <a:prstGeom prst="rect">
                          <a:avLst/>
                        </a:prstGeom>
                        <a:ln>
                          <a:noFill/>
                        </a:ln>
                      </wps:spPr>
                      <wps:txbx>
                        <w:txbxContent>
                          <w:p w14:paraId="4069ED84" w14:textId="77777777" w:rsidR="00A2203F" w:rsidRDefault="00A2203F">
                            <w:pPr>
                              <w:spacing w:after="160" w:line="259" w:lineRule="auto"/>
                              <w:ind w:left="0" w:firstLine="0"/>
                              <w:jc w:val="left"/>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Pr>
                                <w:rFonts w:ascii="Corbel" w:eastAsia="Corbel" w:hAnsi="Corbel" w:cs="Corbel"/>
                                <w:sz w:val="23"/>
                              </w:rPr>
                              <w:t>43</w:t>
                            </w:r>
                            <w:r>
                              <w:rPr>
                                <w:rFonts w:ascii="Corbel" w:eastAsia="Corbel" w:hAnsi="Corbel" w:cs="Corbel"/>
                                <w:sz w:val="23"/>
                              </w:rPr>
                              <w:fldChar w:fldCharType="end"/>
                            </w:r>
                          </w:p>
                        </w:txbxContent>
                      </wps:txbx>
                      <wps:bodyPr horzOverflow="overflow" vert="horz" lIns="0" tIns="0" rIns="0" bIns="0" rtlCol="0">
                        <a:noAutofit/>
                      </wps:bodyPr>
                    </wps:wsp>
                    <wps:wsp>
                      <wps:cNvPr id="146003" name="Rectangle 146003"/>
                      <wps:cNvSpPr/>
                      <wps:spPr>
                        <a:xfrm>
                          <a:off x="7025640" y="50967"/>
                          <a:ext cx="38917" cy="196960"/>
                        </a:xfrm>
                        <a:prstGeom prst="rect">
                          <a:avLst/>
                        </a:prstGeom>
                        <a:ln>
                          <a:noFill/>
                        </a:ln>
                      </wps:spPr>
                      <wps:txbx>
                        <w:txbxContent>
                          <w:p w14:paraId="65A00B7B" w14:textId="77777777" w:rsidR="00A2203F" w:rsidRDefault="00A2203F">
                            <w:pPr>
                              <w:spacing w:after="160" w:line="259" w:lineRule="auto"/>
                              <w:ind w:left="0" w:firstLine="0"/>
                              <w:jc w:val="left"/>
                            </w:pPr>
                            <w:r>
                              <w:rPr>
                                <w:rFonts w:ascii="Corbel" w:eastAsia="Corbel" w:hAnsi="Corbel" w:cs="Corbel"/>
                                <w:sz w:val="23"/>
                              </w:rPr>
                              <w:t xml:space="preserve"> </w:t>
                            </w:r>
                          </w:p>
                        </w:txbxContent>
                      </wps:txbx>
                      <wps:bodyPr horzOverflow="overflow" vert="horz" lIns="0" tIns="0" rIns="0" bIns="0" rtlCol="0">
                        <a:noAutofit/>
                      </wps:bodyPr>
                    </wps:wsp>
                    <wps:wsp>
                      <wps:cNvPr id="146001" name="Rectangle 146001"/>
                      <wps:cNvSpPr/>
                      <wps:spPr>
                        <a:xfrm>
                          <a:off x="457200" y="59254"/>
                          <a:ext cx="42059" cy="186235"/>
                        </a:xfrm>
                        <a:prstGeom prst="rect">
                          <a:avLst/>
                        </a:prstGeom>
                        <a:ln>
                          <a:noFill/>
                        </a:ln>
                      </wps:spPr>
                      <wps:txbx>
                        <w:txbxContent>
                          <w:p w14:paraId="43AD7D91" w14:textId="77777777" w:rsidR="00A2203F" w:rsidRDefault="00A2203F">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5DDB1C36" id="Group 145997" o:spid="_x0000_s1134" style="position:absolute;margin-left:0;margin-top:806.3pt;width:595.3pt;height:35.55pt;z-index:251670528;mso-position-horizontal-relative:page;mso-position-vertical-relative:page" coordsize="75603,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1p8wMAAAoRAAAOAAAAZHJzL2Uyb0RvYy54bWzsWNtu2zgQfS+w/0DofWNJlmTJiFMskk2w&#10;QNEWbfcDaIm6ABQpkIzt7Nd3ODRl2UkLN4umXWxfZIqkyOGZc2aGvny96znZMKU7KVZBdBEGhIlS&#10;Vp1oVsHfn25/zwOiDRUV5VKwVfDAdPD66rdXl9thyWLZSl4xRWARoZfbYRW0xgzL2UyXLeupvpAD&#10;EzBYS9VTA6+qmVWKbmH1ns/iMMxmW6mqQcmSaQ29N24wuML165qV5l1da2YIXwVgm8GnwufaPmdX&#10;l3TZKDq0Xbk3gz7Dip52AjYdl7qhhpJ71T1aqu9KJbWszUUp+5ms665keAY4TRSenOZOyfsBz9Is&#10;t80wwgTQnuD07GXLt5v3inQV+C5Ji2IREEF78BNuTfZ9ANJ2aJYw904NH4f3at/RuDd77l2tevsL&#10;JyI7hPdhhJftDCmhc5Fm4TwCL5QwlqRRkqcO/7IFJz36rGz//PqHM7/tzFo3GrMdgEr6gJb+d2h9&#10;bOnA0AnaIjBFC7jt0MI5Dq3cHsmaAHNHqPRSA2pP4JQlSRFmAMljtKIoCrMoPUVrPDRdlvfa3DGJ&#10;uNPNG20cmSvfoq1vlTvhmwok8VUxDNTY76yxtkm2QA1vSjv6zQ73csM+SZxoTrwHVh5GuZjOGhfz&#10;R4a5fob/HXC96cwDXb44PQZ2pQ7KM2ZPMJ+sWHKpGcAIXfbwYwMBgc4p5FryrrrtOLcIaNWsr7ki&#10;GwqB5vb6Zn4dWSLAJ0fTuLB4WglQCHY1pwajhpB2HXRf3xkIiLzrAfZ4EYYYotBCuw3DkOZ8Caz3&#10;vLKttaweUJnYDwJwNHwZJRRPKKH4pQTHgP+gEs7h/4S0jtbxIplPmU3KfoDEokUTEMobqA9Ko5Dv&#10;R5o4UzqD0uaG6tZJDFdw2QOSpKgc0lz8tCLJrJRP0gX2geVnpwsXtLL5Pm8+mVh9wPAZeRqyvmuW&#10;8OnduuBAeRfKj6PtYfQ44PsVxmyIcc8mj2fxMYozW9AcQu0vQk7qFyBf7An5AYoCKhrOoIbB/m8h&#10;ZZbn8TxPsIZJwyJbOFl6ckZ5kRQwaou+qMgKqHacWD1BrbBtGUNsYxXYAgWDhCer9f1+iqWW0/gY&#10;fJAiQJDjZGh26x1WtTHudsiPpJXqn3dwYam5hEwMFQy2AnuHgc3taED4XwKKRuCs8Q3lG2vfUIZf&#10;S7xUWKOE/OPeyLqzJRia4rLx/uUlkzG4D4KwK0tP3Dr/poS8COM0S5xwn3DrPC8iK64f41Usrv5f&#10;Xo2+4NURirMuHEm6gGuz02oRp8mxVpM4TKGUQ6fmWezyDCjsZaQae3468fw4qYKC8cKNeWf/54C9&#10;0U/fUdqHvzCuPgMAAP//AwBQSwMEFAAGAAgAAAAhAFZU0q7gAAAACwEAAA8AAABkcnMvZG93bnJl&#10;di54bWxMj0FLw0AQhe+C/2EZwZvdpMXYxmxKKeqpCLaC9DbNTpPQ7GzIbpP037s56W3mveHN97L1&#10;aBrRU+dqywriWQSCuLC65lLB9+H9aQnCeWSNjWVScCMH6/z+LsNU24G/qN/7UoQQdikqqLxvUyld&#10;UZFBN7MtcfDOtjPow9qVUnc4hHDTyHkUJdJgzeFDhS1tKyou+6tR8DHgsFnEb/3uct7ejofnz59d&#10;TEo9PoybVxCeRv93DBN+QIc8MJ3slbUTjYJQxAc1iecJiMmPV1GYTpO2XLyAzDP5v0P+CwAA//8D&#10;AFBLAQItABQABgAIAAAAIQC2gziS/gAAAOEBAAATAAAAAAAAAAAAAAAAAAAAAABbQ29udGVudF9U&#10;eXBlc10ueG1sUEsBAi0AFAAGAAgAAAAhADj9If/WAAAAlAEAAAsAAAAAAAAAAAAAAAAALwEAAF9y&#10;ZWxzLy5yZWxzUEsBAi0AFAAGAAgAAAAhALgZbWnzAwAAChEAAA4AAAAAAAAAAAAAAAAALgIAAGRy&#10;cy9lMm9Eb2MueG1sUEsBAi0AFAAGAAgAAAAhAFZU0q7gAAAACwEAAA8AAAAAAAAAAAAAAAAATQYA&#10;AGRycy9kb3ducmV2LnhtbFBLBQYAAAAABAAEAPMAAABaBwAAAAA=&#10;">
              <v:shape id="Shape 145998" o:spid="_x0000_s1135" style="position:absolute;left:64490;width:11106;height:4514;visibility:visible;mso-wrap-style:square;v-text-anchor:top" coordsize="11106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MjaxgAAAN8AAAAPAAAAZHJzL2Rvd25yZXYueG1sRE9Na8JA&#10;EL0X+h+WKfRS6sbYFk1dpRSsBQ9SFbwO2TGbmp0N2a1J/33nUPD4eN/z5eAbdaEu1oENjEcZKOIy&#10;2JorA4f96nEKKiZki01gMvBLEZaL25s5Fjb0/EWXXaqUhHAs0IBLqS20jqUjj3EUWmLhTqHzmAR2&#10;lbYd9hLuG51n2Yv2WLM0OGzp3VF53v14A6vpeTxZH7fbTX78zt3mY7LvH9bG3N8Nb6+gEg3pKv53&#10;f1qZ//Q8m8lg+SMA9OIPAAD//wMAUEsBAi0AFAAGAAgAAAAhANvh9svuAAAAhQEAABMAAAAAAAAA&#10;AAAAAAAAAAAAAFtDb250ZW50X1R5cGVzXS54bWxQSwECLQAUAAYACAAAACEAWvQsW78AAAAVAQAA&#10;CwAAAAAAAAAAAAAAAAAfAQAAX3JlbHMvLnJlbHNQSwECLQAUAAYACAAAACEAhajI2sYAAADfAAAA&#10;DwAAAAAAAAAAAAAAAAAHAgAAZHJzL2Rvd25yZXYueG1sUEsFBgAAAAADAAMAtwAAAPoCAAAAAA==&#10;" path="m,l1110615,r,451485l260350,451485,,xe" fillcolor="#fcd3c1" stroked="f" strokeweight="0">
                <v:stroke miterlimit="83231f" joinstyle="miter"/>
                <v:path arrowok="t" textboxrect="0,0,1110615,451485"/>
              </v:shape>
              <v:shape id="Shape 145999" o:spid="_x0000_s1136" style="position:absolute;left:64490;width:11106;height:4514;visibility:visible;mso-wrap-style:square;v-text-anchor:top" coordsize="11106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6OnxAAAAN8AAAAPAAAAZHJzL2Rvd25yZXYueG1sRE/Pa8Iw&#10;FL4L/g/hCbuIppZt2M4oMin0oAedB4+P5tmUNS+lyWr33y+DwY4f3+/NbrStGKj3jWMFq2UCgrhy&#10;uuFawfWjWKxB+ICssXVMCr7Jw247nWww1+7BZxouoRYxhH2OCkwIXS6lrwxZ9EvXEUfu7nqLIcK+&#10;lrrHRwy3rUyT5FVabDg2GOzo3VD1efmyCuan26E4cVvd0jKMzbE7Hw9slHqajfs3EIHG8C/+c5c6&#10;zn9+ybIMfv9EAHL7AwAA//8DAFBLAQItABQABgAIAAAAIQDb4fbL7gAAAIUBAAATAAAAAAAAAAAA&#10;AAAAAAAAAABbQ29udGVudF9UeXBlc10ueG1sUEsBAi0AFAAGAAgAAAAhAFr0LFu/AAAAFQEAAAsA&#10;AAAAAAAAAAAAAAAAHwEAAF9yZWxzLy5yZWxzUEsBAi0AFAAGAAgAAAAhAGpHo6fEAAAA3wAAAA8A&#10;AAAAAAAAAAAAAAAABwIAAGRycy9kb3ducmV2LnhtbFBLBQYAAAAAAwADALcAAAD4AgAAAAA=&#10;" path="m,l1110615,r,451485l260350,451485,,e" filled="f" strokecolor="#fcd3c1" strokeweight=".07619mm">
                <v:path arrowok="t" textboxrect="0,0,1110615,451485"/>
              </v:shape>
              <v:shape id="Shape 146000" o:spid="_x0000_s1137" style="position:absolute;top:6;width:75603;height:0;visibility:visible;mso-wrap-style:square;v-text-anchor:top" coordsize="756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6dxQAAAN8AAAAPAAAAZHJzL2Rvd25yZXYueG1sRE9NSwMx&#10;EL0L/Q9hBC9iE0WKbJuWUlBEEXHrYY9DMt1du5ksm7Rd++s7B8Hj430vVmPo1JGG1Ea2cD81oIhd&#10;9C3XFr63z3dPoFJG9thFJgu/lGC1nFwtsPDxxF90LHOtJIRTgRaanPtC6+QaCpimsScWbheHgFng&#10;UGs/4EnCQ6cfjJnpgC1LQ4M9bRpy+/IQLLjbrVnXP+79bf8xVp+Hsjq/tJW1N9fjeg4q05j/xX/u&#10;Vy/zH2fGyAP5IwD08gIAAP//AwBQSwECLQAUAAYACAAAACEA2+H2y+4AAACFAQAAEwAAAAAAAAAA&#10;AAAAAAAAAAAAW0NvbnRlbnRfVHlwZXNdLnhtbFBLAQItABQABgAIAAAAIQBa9CxbvwAAABUBAAAL&#10;AAAAAAAAAAAAAAAAAB8BAABfcmVscy8ucmVsc1BLAQItABQABgAIAAAAIQClWg6dxQAAAN8AAAAP&#10;AAAAAAAAAAAAAAAAAAcCAABkcnMvZG93bnJldi54bWxQSwUGAAAAAAMAAwC3AAAA+QIAAAAA&#10;" path="m,l7560310,e" filled="f" strokecolor="#fcd3c1" strokeweight=".35269mm">
                <v:path arrowok="t" textboxrect="0,0,7560310,0"/>
              </v:shape>
              <v:rect id="Rectangle 146002" o:spid="_x0000_s1138" style="position:absolute;left:68823;top:509;width:1895;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D0xAAAAN8AAAAPAAAAZHJzL2Rvd25yZXYueG1sRE9da8Iw&#10;FH0X/A/hCnvTRBmiXaOIm+ij04Hb26W5tsXmpjSx7fbrzWCwx8P5Tte9rURLjS8da5hOFAjizJmS&#10;cw0f5914AcIHZIOVY9LwTR7Wq+EgxcS4jt+pPYVcxBD2CWooQqgTKX1WkEU/cTVx5K6usRgibHJp&#10;GuxiuK3kTKm5tFhybCiwpm1B2e10txr2i3rzeXA/XV69fe0vx8vy9bwMWj+N+s0LiEB9+Bf/uQ8m&#10;zn+eKzWD3z8RgFw9AAAA//8DAFBLAQItABQABgAIAAAAIQDb4fbL7gAAAIUBAAATAAAAAAAAAAAA&#10;AAAAAAAAAABbQ29udGVudF9UeXBlc10ueG1sUEsBAi0AFAAGAAgAAAAhAFr0LFu/AAAAFQEAAAsA&#10;AAAAAAAAAAAAAAAAHwEAAF9yZWxzLy5yZWxzUEsBAi0AFAAGAAgAAAAhAJ2z4PTEAAAA3wAAAA8A&#10;AAAAAAAAAAAAAAAABwIAAGRycy9kb3ducmV2LnhtbFBLBQYAAAAAAwADALcAAAD4AgAAAAA=&#10;" filled="f" stroked="f">
                <v:textbox inset="0,0,0,0">
                  <w:txbxContent>
                    <w:p w14:paraId="4069ED84" w14:textId="77777777" w:rsidR="00A2203F" w:rsidRDefault="00A2203F">
                      <w:pPr>
                        <w:spacing w:after="160" w:line="259" w:lineRule="auto"/>
                        <w:ind w:left="0" w:firstLine="0"/>
                        <w:jc w:val="left"/>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Pr>
                          <w:rFonts w:ascii="Corbel" w:eastAsia="Corbel" w:hAnsi="Corbel" w:cs="Corbel"/>
                          <w:sz w:val="23"/>
                        </w:rPr>
                        <w:t>43</w:t>
                      </w:r>
                      <w:r>
                        <w:rPr>
                          <w:rFonts w:ascii="Corbel" w:eastAsia="Corbel" w:hAnsi="Corbel" w:cs="Corbel"/>
                          <w:sz w:val="23"/>
                        </w:rPr>
                        <w:fldChar w:fldCharType="end"/>
                      </w:r>
                    </w:p>
                  </w:txbxContent>
                </v:textbox>
              </v:rect>
              <v:rect id="Rectangle 146003" o:spid="_x0000_s1139" style="position:absolute;left:70256;top:509;width:389;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VvxQAAAN8AAAAPAAAAZHJzL2Rvd25yZXYueG1sRE9ba8Iw&#10;FH4f+B/CEfY2E7chWhtF3IY+ehl0vh2as7asOSlNZrv9eiMIPn5893TZ21qcqfWVYw3jkQJBnDtT&#10;caHh8/jxNAXhA7LB2jFp+CMPy8XgIcXEuI73dD6EQsQQ9glqKENoEil9XpJFP3INceS+XWsxRNgW&#10;0rTYxXBby2elJtJixbGhxIbWJeU/h1+rYTNtVl9b998V9ftpk+2y2dtxFrR+HParOYhAfbiLb+6t&#10;ifNfJ0q9wPVPBCAXFwAAAP//AwBQSwECLQAUAAYACAAAACEA2+H2y+4AAACFAQAAEwAAAAAAAAAA&#10;AAAAAAAAAAAAW0NvbnRlbnRfVHlwZXNdLnhtbFBLAQItABQABgAIAAAAIQBa9CxbvwAAABUBAAAL&#10;AAAAAAAAAAAAAAAAAB8BAABfcmVscy8ucmVsc1BLAQItABQABgAIAAAAIQDy/0VvxQAAAN8AAAAP&#10;AAAAAAAAAAAAAAAAAAcCAABkcnMvZG93bnJldi54bWxQSwUGAAAAAAMAAwC3AAAA+QIAAAAA&#10;" filled="f" stroked="f">
                <v:textbox inset="0,0,0,0">
                  <w:txbxContent>
                    <w:p w14:paraId="65A00B7B" w14:textId="77777777" w:rsidR="00A2203F" w:rsidRDefault="00A2203F">
                      <w:pPr>
                        <w:spacing w:after="160" w:line="259" w:lineRule="auto"/>
                        <w:ind w:left="0" w:firstLine="0"/>
                        <w:jc w:val="left"/>
                      </w:pPr>
                      <w:r>
                        <w:rPr>
                          <w:rFonts w:ascii="Corbel" w:eastAsia="Corbel" w:hAnsi="Corbel" w:cs="Corbel"/>
                          <w:sz w:val="23"/>
                        </w:rPr>
                        <w:t xml:space="preserve"> </w:t>
                      </w:r>
                    </w:p>
                  </w:txbxContent>
                </v:textbox>
              </v:rect>
              <v:rect id="Rectangle 146001" o:spid="_x0000_s1140" style="position:absolute;left:4572;top:59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X6DxAAAAN8AAAAPAAAAZHJzL2Rvd25yZXYueG1sRE9ba8Iw&#10;FH4X9h/CGexNk44hWo1SdkEfnRXUt0Nz1pY1J6XJbLdfbwaCjx/ffbkebCMu1PnasYZkokAQF87U&#10;XGo45B/jGQgfkA02jknDL3lYrx5GS0yN6/mTLvtQihjCPkUNVQhtKqUvKrLoJ64ljtyX6yyGCLtS&#10;mg77GG4b+azUVFqsOTZU2NJrRcX3/sdq2Mza7LR1f33ZvJ83x91x/pbPg9ZPj0O2ABFoCHfxzb01&#10;cf7LVKkE/v9EAHJ1BQAA//8DAFBLAQItABQABgAIAAAAIQDb4fbL7gAAAIUBAAATAAAAAAAAAAAA&#10;AAAAAAAAAABbQ29udGVudF9UeXBlc10ueG1sUEsBAi0AFAAGAAgAAAAhAFr0LFu/AAAAFQEAAAsA&#10;AAAAAAAAAAAAAAAAHwEAAF9yZWxzLy5yZWxzUEsBAi0AFAAGAAgAAAAhAG1hfoPEAAAA3wAAAA8A&#10;AAAAAAAAAAAAAAAABwIAAGRycy9kb3ducmV2LnhtbFBLBQYAAAAAAwADALcAAAD4AgAAAAA=&#10;" filled="f" stroked="f">
                <v:textbox inset="0,0,0,0">
                  <w:txbxContent>
                    <w:p w14:paraId="43AD7D91" w14:textId="77777777" w:rsidR="00A2203F" w:rsidRDefault="00A2203F">
                      <w:pPr>
                        <w:spacing w:after="160" w:line="259" w:lineRule="auto"/>
                        <w:ind w:left="0" w:firstLine="0"/>
                        <w:jc w:val="left"/>
                      </w:pPr>
                      <w:r>
                        <w:rPr>
                          <w:sz w:val="20"/>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17CC4" w14:textId="77777777" w:rsidR="00726E97" w:rsidRDefault="00726E97">
      <w:pPr>
        <w:spacing w:after="0" w:line="240" w:lineRule="auto"/>
      </w:pPr>
      <w:r>
        <w:separator/>
      </w:r>
    </w:p>
  </w:footnote>
  <w:footnote w:type="continuationSeparator" w:id="0">
    <w:p w14:paraId="3B2855F9" w14:textId="77777777" w:rsidR="00726E97" w:rsidRDefault="00726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F48C0" w14:textId="77777777" w:rsidR="00A2203F" w:rsidRDefault="00A2203F">
    <w:pPr>
      <w:spacing w:after="0" w:line="259" w:lineRule="auto"/>
      <w:ind w:left="0" w:right="11791"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06FCE76" wp14:editId="4C50636D">
              <wp:simplePos x="0" y="0"/>
              <wp:positionH relativeFrom="page">
                <wp:posOffset>0</wp:posOffset>
              </wp:positionH>
              <wp:positionV relativeFrom="page">
                <wp:posOffset>-106608</wp:posOffset>
              </wp:positionV>
              <wp:extent cx="7560310" cy="335209"/>
              <wp:effectExtent l="0" t="0" r="0" b="0"/>
              <wp:wrapSquare wrapText="bothSides"/>
              <wp:docPr id="145949" name="Group 145949"/>
              <wp:cNvGraphicFramePr/>
              <a:graphic xmlns:a="http://schemas.openxmlformats.org/drawingml/2006/main">
                <a:graphicData uri="http://schemas.microsoft.com/office/word/2010/wordprocessingGroup">
                  <wpg:wgp>
                    <wpg:cNvGrpSpPr/>
                    <wpg:grpSpPr>
                      <a:xfrm>
                        <a:off x="0" y="0"/>
                        <a:ext cx="7560310" cy="335209"/>
                        <a:chOff x="0" y="0"/>
                        <a:chExt cx="7560310" cy="335209"/>
                      </a:xfrm>
                    </wpg:grpSpPr>
                    <wps:wsp>
                      <wps:cNvPr id="145950" name="Shape 145950"/>
                      <wps:cNvSpPr/>
                      <wps:spPr>
                        <a:xfrm>
                          <a:off x="848360" y="106609"/>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solidFill>
                          <a:srgbClr val="F0F7E7"/>
                        </a:solidFill>
                        <a:ln w="0" cap="flat">
                          <a:noFill/>
                          <a:miter lim="127000"/>
                        </a:ln>
                        <a:effectLst/>
                      </wps:spPr>
                      <wps:bodyPr/>
                    </wps:wsp>
                    <wps:wsp>
                      <wps:cNvPr id="145951" name="Shape 145951"/>
                      <wps:cNvSpPr/>
                      <wps:spPr>
                        <a:xfrm>
                          <a:off x="0" y="106609"/>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solidFill>
                          <a:srgbClr val="00A650"/>
                        </a:solidFill>
                        <a:ln w="0" cap="flat">
                          <a:noFill/>
                          <a:miter lim="127000"/>
                        </a:ln>
                        <a:effectLst/>
                      </wps:spPr>
                      <wps:bodyPr/>
                    </wps:wsp>
                    <wps:wsp>
                      <wps:cNvPr id="145952" name="Shape 145952"/>
                      <wps:cNvSpPr/>
                      <wps:spPr>
                        <a:xfrm>
                          <a:off x="554355"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solidFill>
                          <a:srgbClr val="ED1C24"/>
                        </a:solidFill>
                        <a:ln w="0" cap="flat">
                          <a:noFill/>
                          <a:miter lim="127000"/>
                        </a:ln>
                        <a:effectLst/>
                      </wps:spPr>
                      <wps:bodyPr/>
                    </wps:wsp>
                    <wps:wsp>
                      <wps:cNvPr id="145953" name="Shape 145953"/>
                      <wps:cNvSpPr/>
                      <wps:spPr>
                        <a:xfrm>
                          <a:off x="783590"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solidFill>
                          <a:srgbClr val="A7A9AC"/>
                        </a:solidFill>
                        <a:ln w="0" cap="flat">
                          <a:noFill/>
                          <a:miter lim="127000"/>
                        </a:ln>
                        <a:effectLst/>
                      </wps:spPr>
                      <wps:bodyPr/>
                    </wps:wsp>
                    <wps:wsp>
                      <wps:cNvPr id="145954" name="Rectangle 145954"/>
                      <wps:cNvSpPr/>
                      <wps:spPr>
                        <a:xfrm>
                          <a:off x="457200" y="0"/>
                          <a:ext cx="42059" cy="186236"/>
                        </a:xfrm>
                        <a:prstGeom prst="rect">
                          <a:avLst/>
                        </a:prstGeom>
                        <a:ln>
                          <a:noFill/>
                        </a:ln>
                      </wps:spPr>
                      <wps:txbx>
                        <w:txbxContent>
                          <w:p w14:paraId="043D06F3" w14:textId="77777777" w:rsidR="00A2203F" w:rsidRDefault="00A2203F">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306FCE76" id="Group 145949" o:spid="_x0000_s1062" style="position:absolute;margin-left:0;margin-top:-8.4pt;width:595.3pt;height:26.4pt;z-index:251659264;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2nBuQMAALMQAAAOAAAAZHJzL2Uyb0RvYy54bWzsWFmP2zgMfi+w/8Hw+45t+UgcTKYI5sIC&#10;RVtsuz9AseUDkCVD0iSZ/fUlZcs5mh7TY1tg9sWWJZqkPvKTSV++3HXc2zClWymWfnQR+h4ThSxb&#10;US/9f97f/Tn3PW2oKCmXgi39R6b9l1d/vLjc9gtGZCN5yZQHSoRebPul3xjTL4JAFw3rqL6QPROw&#10;WEnVUQOPqg5KRbegveMBCcMs2EpV9koWTGuYvRkW/Surv6pYYd5UlWbG40sffDP2qux1jdfg6pIu&#10;akX7pi1GN+g3eNHRVoDRSdUNNdR7UO1Hqrq2UFLLylwUsgtkVbUFs3uA3UThyW7ulXzo7V7qxbbu&#10;J5gA2hOcvllt8XrzVnltCbFL0jzJfU/QDuJkTXvjHIC07esFyN6r/l3/Vo0T9fCE+95VqsM77Mjb&#10;WXgfJ3jZzngFTM7SLIwjiEIBa3GckjAf8C8aCNJHrxXN7edfDJzZAL2bnNn2kEp6j5b+PrTeNbRn&#10;NggaEThAK4WtDGhZGYsWzFlwrOwElV5oQO0MTvNkHmegBgCJwixzgDjEslkU5WgGESNknoVW/bRx&#10;uigetLln0mJPN6+0GRK6dCPauFGxE26ogBafJURPDb6HDuPQ2y79yZVm8gSXO7lh76UVNCcRBC/3&#10;q1wcSk3KXJKArJNw997qO5QkBHMG8f2keDRPIsTrFC6n1N0H5YPgqcaCS80GI7h5a20CBCwfQq4l&#10;b8u7lnNEQKt6fc2Vt6Fw2NyFd7Pb2ejskRgXiCcGlcKBV3Fq7MkhJOqx4etaA4cibzvICjILp6Bz&#10;gWaYPdaGWELmu9zC0VqWj5addh5IgMT9r9gQnWFD9CQ2DPE4S4Q0zdP0t+DB6MmPoEEah4TArr7M&#10;gtHoU9L66Lhwee/uPz//w3CVDYchUOZZ5D85k//kSfmfpkmMWQ5hPkeCmORp9luQwHnyI0hAwnge&#10;fw0JnNGvI0FE5nk4qP3FTLi9ia5J8py+BPEZJsRPYsIMUiL/9OfApcKvL4ucJ/8zYSpDjw77o5po&#10;NVvlq+vnxITEMeFvKLmpqDkbugR7HGBpBh3Fl7uEJJ1Br7uvE6AGHDujhIQp9GzIg2iekTgbwXXt&#10;WK+G9sDDwdLHwt8Wm65VgG+zE8HScigwp0rUltlQ/x4XmWa33kGZuq83vUaqf9/AT4CKS6hsoSOw&#10;Ix//C4BRXPU9/peARgw2YdxAucHaDZTh19I26uiMkKsHI6sWWxrrwlDdjg+2uIVp2xnbGn3s4rH1&#10;Pny28vt/DVcfAAAA//8DAFBLAwQUAAYACAAAACEAXLXHJd4AAAAIAQAADwAAAGRycy9kb3ducmV2&#10;LnhtbEyPQUvDQBCF74L/YRnBW7sbi8HGTEop6qkItoL0Ns1Ok9Dsbshuk/Tfuz3pcXjDe9+XrybT&#10;ioF73ziLkMwVCLal042tEL7377MXED6Q1dQ6ywhX9rAq7u9yyrQb7RcPu1CJWGJ9Rgh1CF0mpS9r&#10;NuTnrmMbs5PrDYV49pXUPY2x3LTySalUGmpsXKip403N5Xl3MQgfI43rRfI2bM+nzfWwf/782SaM&#10;+PgwrV9BBJ7C3zPc8CM6FJHp6C5We9EiRJGAMEvSKHCLk6VKQRwRFqkCWeTyv0DxCwAA//8DAFBL&#10;AQItABQABgAIAAAAIQC2gziS/gAAAOEBAAATAAAAAAAAAAAAAAAAAAAAAABbQ29udGVudF9UeXBl&#10;c10ueG1sUEsBAi0AFAAGAAgAAAAhADj9If/WAAAAlAEAAAsAAAAAAAAAAAAAAAAALwEAAF9yZWxz&#10;Ly5yZWxzUEsBAi0AFAAGAAgAAAAhAE5nacG5AwAAsxAAAA4AAAAAAAAAAAAAAAAALgIAAGRycy9l&#10;Mm9Eb2MueG1sUEsBAi0AFAAGAAgAAAAhAFy1xyXeAAAACAEAAA8AAAAAAAAAAAAAAAAAEwYAAGRy&#10;cy9kb3ducmV2LnhtbFBLBQYAAAAABAAEAPMAAAAeBwAAAAA=&#10;">
              <v:shape id="Shape 145950" o:spid="_x0000_s1063" style="position:absolute;left:8483;top:1066;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Rw5xQAAAN8AAAAPAAAAZHJzL2Rvd25yZXYueG1sRE9La8JA&#10;EL4X+h+WKXgpulF8NXWV0tIinnwhHofsNAnNzsbsGtN/3zkUPH5878Wqc5VqqQmlZwPDQQKKOPO2&#10;5NzA8fDZn4MKEdli5ZkM/FKA1fLxYYGp9TfeUbuPuZIQDikaKGKsU61DVpDDMPA1sXDfvnEYBTa5&#10;tg3eJNxVepQkU+2wZGkosKb3grKf/dUZ2ITpx/Ouum7Pp3YevpL1ZTwbXozpPXVvr6AidfEu/nev&#10;rcwfT14m8kD+CAC9/AMAAP//AwBQSwECLQAUAAYACAAAACEA2+H2y+4AAACFAQAAEwAAAAAAAAAA&#10;AAAAAAAAAAAAW0NvbnRlbnRfVHlwZXNdLnhtbFBLAQItABQABgAIAAAAIQBa9CxbvwAAABUBAAAL&#10;AAAAAAAAAAAAAAAAAB8BAABfcmVscy8ucmVsc1BLAQItABQABgAIAAAAIQCR7Rw5xQAAAN8AAAAP&#10;AAAAAAAAAAAAAAAAAAcCAABkcnMvZG93bnJldi54bWxQSwUGAAAAAAMAAwC3AAAA+QIAAAAA&#10;" path="m,l6711950,r,223520l184150,228600,,xe" fillcolor="#f0f7e7" stroked="f" strokeweight="0">
                <v:stroke miterlimit="83231f" joinstyle="miter"/>
                <v:path arrowok="t" textboxrect="0,0,6711950,228600"/>
              </v:shape>
              <v:shape id="Shape 145951" o:spid="_x0000_s1064" style="position:absolute;top:1066;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P1DxQAAAN8AAAAPAAAAZHJzL2Rvd25yZXYueG1sRE/PS8Mw&#10;FL4L/g/hCV5kSydWam06ZEPoYQc3Hczbs3m2Zc1LSWJb/3sjCB4/vt/Feja9GMn5zrKC1TIBQVxb&#10;3XGj4O31eZGB8AFZY2+ZFHyTh3V5eVFgru3EexoPoRExhH2OCtoQhlxKX7dk0C/tQBy5T+sMhghd&#10;I7XDKYabXt4myb002HFsaHGgTUv1+fBlFNxU9oTVuHvB89Gd3mWaTR/bnVLXV/PTI4hAc/gX/7kr&#10;HeffpQ/pCn7/RACy/AEAAP//AwBQSwECLQAUAAYACAAAACEA2+H2y+4AAACFAQAAEwAAAAAAAAAA&#10;AAAAAAAAAAAAW0NvbnRlbnRfVHlwZXNdLnhtbFBLAQItABQABgAIAAAAIQBa9CxbvwAAABUBAAAL&#10;AAAAAAAAAAAAAAAAAB8BAABfcmVscy8ucmVsc1BLAQItABQABgAIAAAAIQCYBP1DxQAAAN8AAAAP&#10;AAAAAAAAAAAAAAAAAAcCAABkcnMvZG93bnJldi54bWxQSwUGAAAAAAMAAwC3AAAA+QIAAAAA&#10;" path="m,l530225,,655955,228600,,228600,,xe" fillcolor="#00a650" stroked="f" strokeweight="0">
                <v:stroke miterlimit="83231f" joinstyle="miter"/>
                <v:path arrowok="t" textboxrect="0,0,655955,228600"/>
              </v:shape>
              <v:shape id="Shape 145952" o:spid="_x0000_s1065" style="position:absolute;left:5543;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viwgAAAN8AAAAPAAAAZHJzL2Rvd25yZXYueG1sRE/LisIw&#10;FN0L8w/hDsxO0xYtWo0iA8IguvDxAZfm2habm04StfP3E0FweTjvxao3rbiT841lBekoAUFcWt1w&#10;peB82gynIHxA1thaJgV/5GG1/BgssND2wQe6H0MlYgj7AhXUIXSFlL6syaAf2Y44chfrDIYIXSW1&#10;w0cMN63MkiSXBhuODTV29F1TeT3ejAJP4+ls3/xmeb9L165MtyZ3W6W+Pvv1HESgPrzFL/ePjvPH&#10;k9kkg+efCEAu/wEAAP//AwBQSwECLQAUAAYACAAAACEA2+H2y+4AAACFAQAAEwAAAAAAAAAAAAAA&#10;AAAAAAAAW0NvbnRlbnRfVHlwZXNdLnhtbFBLAQItABQABgAIAAAAIQBa9CxbvwAAABUBAAALAAAA&#10;AAAAAAAAAAAAAB8BAABfcmVscy8ucmVsc1BLAQItABQABgAIAAAAIQC8JEviwgAAAN8AAAAPAAAA&#10;AAAAAAAAAAAAAAcCAABkcnMvZG93bnJldi54bWxQSwUGAAAAAAMAAwC3AAAA9gIAAAAA&#10;" path="m,l203835,,329565,228600r-200660,l,xe" fillcolor="#ed1c24" stroked="f" strokeweight="0">
                <v:stroke miterlimit="83231f" joinstyle="miter"/>
                <v:path arrowok="t" textboxrect="0,0,329565,228600"/>
              </v:shape>
              <v:shape id="Shape 145953" o:spid="_x0000_s1066" style="position:absolute;left:7835;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9haxQAAAN8AAAAPAAAAZHJzL2Rvd25yZXYueG1sRE9LSwMx&#10;EL4L/ocwgjeb+Gip26ZFhJX6oODaQ4/DZtxd3EzWZGzXf28EwePH916uR9+rA8XUBbZwOTGgiOvg&#10;Om4s7N7KizmoJMgO+8Bk4ZsSrFenJ0ssXDjyKx0qaVQO4VSghVZkKLROdUse0yQMxJl7D9GjZBgb&#10;7SIec7jv9ZUxM+2x49zQ4kD3LdUf1Ze3UO2fyvJBZjI3L5vPZxO3j7uwtfb8bLxbgBIa5V/85964&#10;PP9meju9ht8/GYBe/QAAAP//AwBQSwECLQAUAAYACAAAACEA2+H2y+4AAACFAQAAEwAAAAAAAAAA&#10;AAAAAAAAAAAAW0NvbnRlbnRfVHlwZXNdLnhtbFBLAQItABQABgAIAAAAIQBa9CxbvwAAABUBAAAL&#10;AAAAAAAAAAAAAAAAAB8BAABfcmVscy8ucmVsc1BLAQItABQABgAIAAAAIQCCN9haxQAAAN8AAAAP&#10;AAAAAAAAAAAAAAAAAAcCAABkcnMvZG93bnJldi54bWxQSwUGAAAAAAMAAwC3AAAA+QIAAAAA&#10;" path="m,l203835,,329565,228600r-200660,l,xe" fillcolor="#a7a9ac" stroked="f" strokeweight="0">
                <v:stroke miterlimit="83231f" joinstyle="miter"/>
                <v:path arrowok="t" textboxrect="0,0,329565,228600"/>
              </v:shape>
              <v:rect id="Rectangle 145954" o:spid="_x0000_s1067" style="position:absolute;left:4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Nm5xAAAAN8AAAAPAAAAZHJzL2Rvd25yZXYueG1sRE/LasJA&#10;FN0L/YfhFtzppEXFxExE+kCXVQvq7pK5JqGZOyEzmtSvdwpCl4fzTpe9qcWVWldZVvAyjkAQ51ZX&#10;XCj43n+O5iCcR9ZYWyYFv+RgmT0NUky07XhL150vRAhhl6CC0vsmkdLlJRl0Y9sQB+5sW4M+wLaQ&#10;usUuhJtavkbRTBqsODSU2NBbSfnP7mIUrOfN6rixt66oP07rw9chft/HXqnhc79agPDU+3/xw73R&#10;Yf5kGk8n8PcnAJDZHQAA//8DAFBLAQItABQABgAIAAAAIQDb4fbL7gAAAIUBAAATAAAAAAAAAAAA&#10;AAAAAAAAAABbQ29udGVudF9UeXBlc10ueG1sUEsBAi0AFAAGAAgAAAAhAFr0LFu/AAAAFQEAAAsA&#10;AAAAAAAAAAAAAAAAHwEAAF9yZWxzLy5yZWxzUEsBAi0AFAAGAAgAAAAhAFcw2bnEAAAA3wAAAA8A&#10;AAAAAAAAAAAAAAAABwIAAGRycy9kb3ducmV2LnhtbFBLBQYAAAAAAwADALcAAAD4AgAAAAA=&#10;" filled="f" stroked="f">
                <v:textbox inset="0,0,0,0">
                  <w:txbxContent>
                    <w:p w14:paraId="043D06F3" w14:textId="77777777" w:rsidR="00A2203F" w:rsidRDefault="00A2203F">
                      <w:pPr>
                        <w:spacing w:after="160" w:line="259" w:lineRule="auto"/>
                        <w:ind w:left="0" w:firstLine="0"/>
                        <w:jc w:val="left"/>
                      </w:pPr>
                      <w:r>
                        <w:rPr>
                          <w:sz w:val="20"/>
                        </w:rPr>
                        <w:t xml:space="preserve"> </w:t>
                      </w:r>
                    </w:p>
                  </w:txbxContent>
                </v:textbox>
              </v:rect>
              <w10:wrap type="square" anchorx="page" anchory="page"/>
            </v:group>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44FF9" w14:textId="77777777" w:rsidR="00A2203F" w:rsidRDefault="00A2203F">
    <w:pPr>
      <w:spacing w:after="0" w:line="259" w:lineRule="auto"/>
      <w:ind w:left="0" w:right="11158" w:firstLine="0"/>
      <w:jc w:val="left"/>
    </w:pPr>
    <w:r>
      <w:rPr>
        <w:rFonts w:ascii="Calibri" w:eastAsia="Calibri" w:hAnsi="Calibri" w:cs="Calibri"/>
        <w:noProof/>
      </w:rPr>
      <mc:AlternateContent>
        <mc:Choice Requires="wpg">
          <w:drawing>
            <wp:anchor distT="0" distB="0" distL="114300" distR="114300" simplePos="0" relativeHeight="251672576" behindDoc="0" locked="0" layoutInCell="1" allowOverlap="1" wp14:anchorId="4B9D8B29" wp14:editId="75F08F1D">
              <wp:simplePos x="0" y="0"/>
              <wp:positionH relativeFrom="page">
                <wp:posOffset>0</wp:posOffset>
              </wp:positionH>
              <wp:positionV relativeFrom="page">
                <wp:posOffset>-106608</wp:posOffset>
              </wp:positionV>
              <wp:extent cx="7560310" cy="335209"/>
              <wp:effectExtent l="0" t="0" r="0" b="0"/>
              <wp:wrapSquare wrapText="bothSides"/>
              <wp:docPr id="146092" name="Group 146092"/>
              <wp:cNvGraphicFramePr/>
              <a:graphic xmlns:a="http://schemas.openxmlformats.org/drawingml/2006/main">
                <a:graphicData uri="http://schemas.microsoft.com/office/word/2010/wordprocessingGroup">
                  <wpg:wgp>
                    <wpg:cNvGrpSpPr/>
                    <wpg:grpSpPr>
                      <a:xfrm>
                        <a:off x="0" y="0"/>
                        <a:ext cx="7560310" cy="335209"/>
                        <a:chOff x="0" y="0"/>
                        <a:chExt cx="7560310" cy="335209"/>
                      </a:xfrm>
                    </wpg:grpSpPr>
                    <wps:wsp>
                      <wps:cNvPr id="146093" name="Shape 146093"/>
                      <wps:cNvSpPr/>
                      <wps:spPr>
                        <a:xfrm>
                          <a:off x="848360" y="106609"/>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solidFill>
                          <a:srgbClr val="F0F7E7"/>
                        </a:solidFill>
                        <a:ln w="0" cap="flat">
                          <a:noFill/>
                          <a:miter lim="127000"/>
                        </a:ln>
                        <a:effectLst/>
                      </wps:spPr>
                      <wps:bodyPr/>
                    </wps:wsp>
                    <wps:wsp>
                      <wps:cNvPr id="146094" name="Shape 146094"/>
                      <wps:cNvSpPr/>
                      <wps:spPr>
                        <a:xfrm>
                          <a:off x="0" y="106609"/>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solidFill>
                          <a:srgbClr val="00A650"/>
                        </a:solidFill>
                        <a:ln w="0" cap="flat">
                          <a:noFill/>
                          <a:miter lim="127000"/>
                        </a:ln>
                        <a:effectLst/>
                      </wps:spPr>
                      <wps:bodyPr/>
                    </wps:wsp>
                    <wps:wsp>
                      <wps:cNvPr id="146095" name="Shape 146095"/>
                      <wps:cNvSpPr/>
                      <wps:spPr>
                        <a:xfrm>
                          <a:off x="554355"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solidFill>
                          <a:srgbClr val="ED1C24"/>
                        </a:solidFill>
                        <a:ln w="0" cap="flat">
                          <a:noFill/>
                          <a:miter lim="127000"/>
                        </a:ln>
                        <a:effectLst/>
                      </wps:spPr>
                      <wps:bodyPr/>
                    </wps:wsp>
                    <wps:wsp>
                      <wps:cNvPr id="146096" name="Shape 146096"/>
                      <wps:cNvSpPr/>
                      <wps:spPr>
                        <a:xfrm>
                          <a:off x="783590"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solidFill>
                          <a:srgbClr val="A7A9AC"/>
                        </a:solidFill>
                        <a:ln w="0" cap="flat">
                          <a:noFill/>
                          <a:miter lim="127000"/>
                        </a:ln>
                        <a:effectLst/>
                      </wps:spPr>
                      <wps:bodyPr/>
                    </wps:wsp>
                    <wps:wsp>
                      <wps:cNvPr id="146097" name="Rectangle 146097"/>
                      <wps:cNvSpPr/>
                      <wps:spPr>
                        <a:xfrm>
                          <a:off x="457200" y="0"/>
                          <a:ext cx="42059" cy="186236"/>
                        </a:xfrm>
                        <a:prstGeom prst="rect">
                          <a:avLst/>
                        </a:prstGeom>
                        <a:ln>
                          <a:noFill/>
                        </a:ln>
                      </wps:spPr>
                      <wps:txbx>
                        <w:txbxContent>
                          <w:p w14:paraId="355A709E" w14:textId="77777777" w:rsidR="00A2203F" w:rsidRDefault="00A2203F">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4B9D8B29" id="Group 146092" o:spid="_x0000_s1147" style="position:absolute;margin-left:0;margin-top:-8.4pt;width:595.3pt;height:26.4pt;z-index:251672576;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IEzgMAALsQAAAOAAAAZHJzL2Uyb0RvYy54bWzsWNuOnDgQfV9p/wHxvoMxDTSt6Ylac1Ok&#10;1SbK5QPcYC6SsZHt6e7J12/ZxvQlnWQmm2RXmn0BYxflqlN1TBWXr3Y9CzZUqk7wZRhfoDCgvBRV&#10;x5tl+PHD3R/zMFCa8IowwekyfKQqfHX1+2+X22FBsWgFq6gMQAlXi+2wDFuth0UUqbKlPVEXYqAc&#10;Fmshe6LhUTZRJckWtPcswghl0VbIapCipErB7I1bDK+s/rqmpX5T14rqgC1DsE3bq7TXtblGV5dk&#10;0UgytF05mkG+w4qedBw2nVTdEE2CB9l9pqrvSimUqPVFKfpI1HVXUusDeBOjE2/upXgYrC/NYtsM&#10;E0wA7QlO3622/GvzVgZdBbGbZajAYcBJD3GyWwfjHIC0HZoFyN7L4f3wVo4TjXsyfu9q2Zs7eBTs&#10;LLyPE7x0p4MSJvM0Q0kMUShhLUlSjAqHf9lCkD57rWxvv/5i5LeNjHWTMdsBUknt0VL/DK33LRmo&#10;DYIyCByilXi0rIxDKzEuGRNAdoJKLRSgdgan+WyeZIAIABKjDALgAPGIZXkcF+mIGMbzDNmMnRwn&#10;i/JB6XsqLPZk86fSLqErPyKtH5U77ocSaPFVQgxEm/eMwWYYbJfhZEq7DEdLzHIvNvSDsIL6JIJg&#10;5X6V8UOpSZlPEpD1Ev4+WH2HkhibnDEIfVE8ns9igxfoPYLLK/V3p9wJnmosmVDUbWKct7tNgMDO&#10;h5ArwbrqrmPMIKBks75mMtgQOGzu0F1+m4/GHokxbvA0QSVw4NWMaHtycGH02PD1nYZDkXU9ZAXO&#10;0RR0xs021B5rLpaQ+T63zGgtqkfLTjsPJHCp+GvYMDvDhtmz2ODicZYIaVqkqTs5jgLrz53DoPxc&#10;HoyW/AgapAnCGLz6NgvGTZ+T1kcw+bz395+f/witMmCi49GLyH8IpPt2HnwN0mflf5rOEpPlEOZz&#10;JEhwkWb/CRJ4S34ECTBK5slTSOA3fRoJYjwvkFP7LzPh9ia+xvYghI/Hi2BCdoYJ2bOYkENKFF/+&#10;HPhUMIXkUXR/+efAW/I/E6Yy9CjFj2qiVb4qVtcv6ZuQeya8g5Kb8IZR1yXYwvDJXcIszaHX3dcJ&#10;UAOOndEMo7RwZVE8z3BiWQbHjOfBIF17EJjBMjSFvy02fYkEol7ElJauwJwqUVg1MydFpt6td7Zj&#10;dIfavu4MWiE/vYGfATUTUOFCZ2BHofk/AJub1TBgrzk0ZOCM9gPpB2s/kJpdC9uwG6O4WD1oUXem&#10;tbGmuCp3fLBFLkzbDtnW6mM3b1rww2crv//ncPU3AAAA//8DAFBLAwQUAAYACAAAACEAXLXHJd4A&#10;AAAIAQAADwAAAGRycy9kb3ducmV2LnhtbEyPQUvDQBCF74L/YRnBW7sbi8HGTEop6qkItoL0Ns1O&#10;k9Dsbshuk/Tfuz3pcXjDe9+XrybTioF73ziLkMwVCLal042tEL7377MXED6Q1dQ6ywhX9rAq7u9y&#10;yrQb7RcPu1CJWGJ9Rgh1CF0mpS9rNuTnrmMbs5PrDYV49pXUPY2x3LTySalUGmpsXKip403N5Xl3&#10;MQgfI43rRfI2bM+nzfWwf/782SaM+PgwrV9BBJ7C3zPc8CM6FJHp6C5We9EiRJGAMEvSKHCLk6VK&#10;QRwRFqkCWeTyv0DxCwAA//8DAFBLAQItABQABgAIAAAAIQC2gziS/gAAAOEBAAATAAAAAAAAAAAA&#10;AAAAAAAAAABbQ29udGVudF9UeXBlc10ueG1sUEsBAi0AFAAGAAgAAAAhADj9If/WAAAAlAEAAAsA&#10;AAAAAAAAAAAAAAAALwEAAF9yZWxzLy5yZWxzUEsBAi0AFAAGAAgAAAAhAGSVQgTOAwAAuxAAAA4A&#10;AAAAAAAAAAAAAAAALgIAAGRycy9lMm9Eb2MueG1sUEsBAi0AFAAGAAgAAAAhAFy1xyXeAAAACAEA&#10;AA8AAAAAAAAAAAAAAAAAKAYAAGRycy9kb3ducmV2LnhtbFBLBQYAAAAABAAEAPMAAAAzBwAAAAA=&#10;">
              <v:shape id="Shape 146093" o:spid="_x0000_s1148" style="position:absolute;left:8483;top:1066;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NrxQAAAN8AAAAPAAAAZHJzL2Rvd25yZXYueG1sRE9ba8Iw&#10;FH4f+B/CEfYyNHGT6jqjjI0N8WleGHs8NMe22JzUJtb6740g7PHju88Wna1ES40vHWsYDRUI4syZ&#10;knMNu+3XYArCB2SDlWPScCEPi3nvYYapcWdeU7sJuYgh7FPUUIRQp1L6rCCLfuhq4sjtXWMxRNjk&#10;0jR4juG2ks9KJdJiybGhwJo+CsoOm5PVsPLJ59O6Ov38/bZT/62Wx/FkdNT6sd+9v4EI1IV/8d29&#10;NHH+OFGvL3D7EwHI+RUAAP//AwBQSwECLQAUAAYACAAAACEA2+H2y+4AAACFAQAAEwAAAAAAAAAA&#10;AAAAAAAAAAAAW0NvbnRlbnRfVHlwZXNdLnhtbFBLAQItABQABgAIAAAAIQBa9CxbvwAAABUBAAAL&#10;AAAAAAAAAAAAAAAAAB8BAABfcmVscy8ucmVsc1BLAQItABQABgAIAAAAIQCjExNrxQAAAN8AAAAP&#10;AAAAAAAAAAAAAAAAAAcCAABkcnMvZG93bnJldi54bWxQSwUGAAAAAAMAAwC3AAAA+QIAAAAA&#10;" path="m,l6711950,r,223520l184150,228600,,xe" fillcolor="#f0f7e7" stroked="f" strokeweight="0">
                <v:stroke miterlimit="83231f" joinstyle="miter"/>
                <v:path arrowok="t" textboxrect="0,0,6711950,228600"/>
              </v:shape>
              <v:shape id="Shape 146094" o:spid="_x0000_s1149" style="position:absolute;top:1066;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xgAAAN8AAAAPAAAAZHJzL2Rvd25yZXYueG1sRE/LasJA&#10;FN0L/sNwhW6kTlpUbOoopaWQhQsfLdjdbeY2CWbuhJlpEv/eEQSXh/NerntTi5acrywreJokIIhz&#10;qysuFHwdPh8XIHxA1lhbJgVn8rBeDQdLTLXteEftPhQihrBPUUEZQpNK6fOSDPqJbYgj92edwRCh&#10;K6R22MVwU8vnJJlLgxXHhhIbei8pP+3/jYJxZo+YtZstnr7d8UfOFt3vx0aph1H/9goiUB/u4ps7&#10;03H+dJ68TOH6JwKQqwsAAAD//wMAUEsBAi0AFAAGAAgAAAAhANvh9svuAAAAhQEAABMAAAAAAAAA&#10;AAAAAAAAAAAAAFtDb250ZW50X1R5cGVzXS54bWxQSwECLQAUAAYACAAAACEAWvQsW78AAAAVAQAA&#10;CwAAAAAAAAAAAAAAAAAfAQAAX3JlbHMvLnJlbHNQSwECLQAUAAYACAAAACEASl/P/sYAAADfAAAA&#10;DwAAAAAAAAAAAAAAAAAHAgAAZHJzL2Rvd25yZXYueG1sUEsFBgAAAAADAAMAtwAAAPoCAAAAAA==&#10;" path="m,l530225,,655955,228600,,228600,,xe" fillcolor="#00a650" stroked="f" strokeweight="0">
                <v:stroke miterlimit="83231f" joinstyle="miter"/>
                <v:path arrowok="t" textboxrect="0,0,655955,228600"/>
              </v:shape>
              <v:shape id="Shape 146095" o:spid="_x0000_s1150" style="position:absolute;left:5543;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UKzwwAAAN8AAAAPAAAAZHJzL2Rvd25yZXYueG1sRE/dasIw&#10;FL4f7B3CEXY30xYtbWeUMhgM0YupD3Boztpic9IlmXZvbwRhlx/f/2ozmUFcyPnesoJ0noAgbqzu&#10;uVVwOn68FiB8QNY4WCYFf+Rhs35+WmGl7ZW/6HIIrYgh7CtU0IUwVlL6piODfm5H4sh9W2cwROha&#10;qR1eY7gZZJYkuTTYc2zocKT3jprz4dco8LQoyn3/k+XTLq1dk25N7rZKvcym+g1EoCn8ix/uTx3n&#10;L/KkXML9TwQg1zcAAAD//wMAUEsBAi0AFAAGAAgAAAAhANvh9svuAAAAhQEAABMAAAAAAAAAAAAA&#10;AAAAAAAAAFtDb250ZW50X1R5cGVzXS54bWxQSwECLQAUAAYACAAAACEAWvQsW78AAAAVAQAACwAA&#10;AAAAAAAAAAAAAAAfAQAAX3JlbHMvLnJlbHNQSwECLQAUAAYACAAAACEA8eFCs8MAAADfAAAADwAA&#10;AAAAAAAAAAAAAAAHAgAAZHJzL2Rvd25yZXYueG1sUEsFBgAAAAADAAMAtwAAAPcCAAAAAA==&#10;" path="m,l203835,,329565,228600r-200660,l,xe" fillcolor="#ed1c24" stroked="f" strokeweight="0">
                <v:stroke miterlimit="83231f" joinstyle="miter"/>
                <v:path arrowok="t" textboxrect="0,0,329565,228600"/>
              </v:shape>
              <v:shape id="Shape 146096" o:spid="_x0000_s1151" style="position:absolute;left:7835;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OrnxAAAAN8AAAAPAAAAZHJzL2Rvd25yZXYueG1sRE9LS8NA&#10;EL4L/odlBG92V5FQ026LCJH6oGDsweOQnSbB7GzcHdv4711B6PHjey/Xkx/UgWLqA1u4nhlQxE1w&#10;PbcWdu/V1RxUEmSHQ2Cy8EMJ1qvzsyWWLhz5jQ61tCqHcCrRQicyllqnpiOPaRZG4sztQ/QoGcZW&#10;u4jHHO4HfWNMoT32nBs6HOmho+az/vYW6o/nqnqUQubmdfP1YuL2aRe21l5eTPcLUEKTnMT/7o3L&#10;828Lc1fA358MQK9+AQAA//8DAFBLAQItABQABgAIAAAAIQDb4fbL7gAAAIUBAAATAAAAAAAAAAAA&#10;AAAAAAAAAABbQ29udGVudF9UeXBlc10ueG1sUEsBAi0AFAAGAAgAAAAhAFr0LFu/AAAAFQEAAAsA&#10;AAAAAAAAAAAAAAAAHwEAAF9yZWxzLy5yZWxzUEsBAi0AFAAGAAgAAAAhAFBs6ufEAAAA3wAAAA8A&#10;AAAAAAAAAAAAAAAABwIAAGRycy9kb3ducmV2LnhtbFBLBQYAAAAAAwADALcAAAD4AgAAAAA=&#10;" path="m,l203835,,329565,228600r-200660,l,xe" fillcolor="#a7a9ac" stroked="f" strokeweight="0">
                <v:stroke miterlimit="83231f" joinstyle="miter"/>
                <v:path arrowok="t" textboxrect="0,0,329565,228600"/>
              </v:shape>
              <v:rect id="Rectangle 146097" o:spid="_x0000_s1152" style="position:absolute;left:4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tbrxAAAAN8AAAAPAAAAZHJzL2Rvd25yZXYueG1sRE9Na8JA&#10;EL0L/Q/LFLzppiI2ia4iVdFj1YL1NmSnSWh2NmRXE/31bqHg8fG+Z4vOVOJKjSstK3gbRiCIM6tL&#10;zhV8HTeDGITzyBory6TgRg4W85feDFNtW97T9eBzEULYpaig8L5OpXRZQQbd0NbEgfuxjUEfYJNL&#10;3WAbwk0lR1E0kQZLDg0F1vRRUPZ7uBgF27hefu/svc2r9Xl7+jwlq2Pileq/dsspCE+df4r/3Tsd&#10;5o8nUfIOf38CADl/AAAA//8DAFBLAQItABQABgAIAAAAIQDb4fbL7gAAAIUBAAATAAAAAAAAAAAA&#10;AAAAAAAAAABbQ29udGVudF9UeXBlc10ueG1sUEsBAi0AFAAGAAgAAAAhAFr0LFu/AAAAFQEAAAsA&#10;AAAAAAAAAAAAAAAAHwEAAF9yZWxzLy5yZWxzUEsBAi0AFAAGAAgAAAAhAGXO1uvEAAAA3wAAAA8A&#10;AAAAAAAAAAAAAAAABwIAAGRycy9kb3ducmV2LnhtbFBLBQYAAAAAAwADALcAAAD4AgAAAAA=&#10;" filled="f" stroked="f">
                <v:textbox inset="0,0,0,0">
                  <w:txbxContent>
                    <w:p w14:paraId="355A709E" w14:textId="77777777" w:rsidR="00A2203F" w:rsidRDefault="00A2203F">
                      <w:pPr>
                        <w:spacing w:after="160" w:line="259" w:lineRule="auto"/>
                        <w:ind w:left="0" w:firstLine="0"/>
                        <w:jc w:val="left"/>
                      </w:pPr>
                      <w:r>
                        <w:rPr>
                          <w:sz w:val="20"/>
                        </w:rPr>
                        <w:t xml:space="preserve"> </w:t>
                      </w:r>
                    </w:p>
                  </w:txbxContent>
                </v:textbox>
              </v:rect>
              <w10:wrap type="square" anchorx="page" anchory="page"/>
            </v:group>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E8F07" w14:textId="77777777" w:rsidR="00A2203F" w:rsidRDefault="00A2203F">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6C2A7" w14:textId="77777777" w:rsidR="00A2203F" w:rsidRDefault="00A2203F">
    <w:pPr>
      <w:spacing w:after="0" w:line="259" w:lineRule="auto"/>
      <w:ind w:left="0" w:right="11158" w:firstLine="0"/>
      <w:jc w:val="left"/>
    </w:pPr>
    <w:r>
      <w:rPr>
        <w:rFonts w:ascii="Calibri" w:eastAsia="Calibri" w:hAnsi="Calibri" w:cs="Calibri"/>
        <w:noProof/>
      </w:rPr>
      <mc:AlternateContent>
        <mc:Choice Requires="wpg">
          <w:drawing>
            <wp:anchor distT="0" distB="0" distL="114300" distR="114300" simplePos="0" relativeHeight="251673600" behindDoc="0" locked="0" layoutInCell="1" allowOverlap="1" wp14:anchorId="7E63AED3" wp14:editId="5136C20C">
              <wp:simplePos x="0" y="0"/>
              <wp:positionH relativeFrom="page">
                <wp:posOffset>0</wp:posOffset>
              </wp:positionH>
              <wp:positionV relativeFrom="page">
                <wp:posOffset>-106608</wp:posOffset>
              </wp:positionV>
              <wp:extent cx="7560310" cy="335209"/>
              <wp:effectExtent l="0" t="0" r="0" b="0"/>
              <wp:wrapSquare wrapText="bothSides"/>
              <wp:docPr id="146067" name="Group 146067"/>
              <wp:cNvGraphicFramePr/>
              <a:graphic xmlns:a="http://schemas.openxmlformats.org/drawingml/2006/main">
                <a:graphicData uri="http://schemas.microsoft.com/office/word/2010/wordprocessingGroup">
                  <wpg:wgp>
                    <wpg:cNvGrpSpPr/>
                    <wpg:grpSpPr>
                      <a:xfrm>
                        <a:off x="0" y="0"/>
                        <a:ext cx="7560310" cy="335209"/>
                        <a:chOff x="0" y="0"/>
                        <a:chExt cx="7560310" cy="335209"/>
                      </a:xfrm>
                    </wpg:grpSpPr>
                    <wps:wsp>
                      <wps:cNvPr id="146068" name="Shape 146068"/>
                      <wps:cNvSpPr/>
                      <wps:spPr>
                        <a:xfrm>
                          <a:off x="848360" y="106609"/>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solidFill>
                          <a:srgbClr val="F0F7E7"/>
                        </a:solidFill>
                        <a:ln w="0" cap="flat">
                          <a:noFill/>
                          <a:miter lim="127000"/>
                        </a:ln>
                        <a:effectLst/>
                      </wps:spPr>
                      <wps:bodyPr/>
                    </wps:wsp>
                    <wps:wsp>
                      <wps:cNvPr id="146069" name="Shape 146069"/>
                      <wps:cNvSpPr/>
                      <wps:spPr>
                        <a:xfrm>
                          <a:off x="0" y="106609"/>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solidFill>
                          <a:srgbClr val="00A650"/>
                        </a:solidFill>
                        <a:ln w="0" cap="flat">
                          <a:noFill/>
                          <a:miter lim="127000"/>
                        </a:ln>
                        <a:effectLst/>
                      </wps:spPr>
                      <wps:bodyPr/>
                    </wps:wsp>
                    <wps:wsp>
                      <wps:cNvPr id="146070" name="Shape 146070"/>
                      <wps:cNvSpPr/>
                      <wps:spPr>
                        <a:xfrm>
                          <a:off x="554355"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solidFill>
                          <a:srgbClr val="ED1C24"/>
                        </a:solidFill>
                        <a:ln w="0" cap="flat">
                          <a:noFill/>
                          <a:miter lim="127000"/>
                        </a:ln>
                        <a:effectLst/>
                      </wps:spPr>
                      <wps:bodyPr/>
                    </wps:wsp>
                    <wps:wsp>
                      <wps:cNvPr id="146071" name="Shape 146071"/>
                      <wps:cNvSpPr/>
                      <wps:spPr>
                        <a:xfrm>
                          <a:off x="783590"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solidFill>
                          <a:srgbClr val="A7A9AC"/>
                        </a:solidFill>
                        <a:ln w="0" cap="flat">
                          <a:noFill/>
                          <a:miter lim="127000"/>
                        </a:ln>
                        <a:effectLst/>
                      </wps:spPr>
                      <wps:bodyPr/>
                    </wps:wsp>
                    <wps:wsp>
                      <wps:cNvPr id="146072" name="Rectangle 146072"/>
                      <wps:cNvSpPr/>
                      <wps:spPr>
                        <a:xfrm>
                          <a:off x="457200" y="0"/>
                          <a:ext cx="42059" cy="186236"/>
                        </a:xfrm>
                        <a:prstGeom prst="rect">
                          <a:avLst/>
                        </a:prstGeom>
                        <a:ln>
                          <a:noFill/>
                        </a:ln>
                      </wps:spPr>
                      <wps:txbx>
                        <w:txbxContent>
                          <w:p w14:paraId="197C0ED7" w14:textId="77777777" w:rsidR="00A2203F" w:rsidRDefault="00A2203F">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7E63AED3" id="Group 146067" o:spid="_x0000_s1153" style="position:absolute;margin-left:0;margin-top:-8.4pt;width:595.3pt;height:26.4pt;z-index:251673600;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RAzQMAALsQAAAOAAAAZHJzL2Uyb0RvYy54bWzsWNtu2zgQfV+g/yDovRFFWRcbcQojNyxQ&#10;bIq2+wG0RF0AihRIxnb26zskRcV23W7S6wLZF4kiRzPDM3OoGZ2/2fUs2FCpOsGXYXyGwoDyUlQd&#10;b5bh3x9vXhdhoDThFWGC02X4QFX45uLVH+fbYUGxaAWrqAxACVeL7bAMW62HRRSpsqU9UWdioBwW&#10;ayF7ouFRNlElyRa09yzCCGXRVshqkKKkSsHslVsML6z+uqalvqtrRXXAliH4pu1V2uvaXKOLc7Jo&#10;JBnarhzdIN/gRU86DkYnVVdEk+Bedp+p6rtSCiVqfVaKPhJ13ZXU7gF2E6Oj3dxKcT/YvTSLbTNM&#10;MAG0Rzh9s9ryr807GXQVxG6WoSwPA056iJM1HYxzANJ2aBYgeyuHD8M7OU407snse1fL3txhR8HO&#10;wvswwUt3OihhMk8zlMQQhRLWkiTFaO7wL1sI0mevle3111+MvNnIeDc5sx0gldQjWur70PrQkoHa&#10;ICiDwD5akNsOLSvj0CrMlowLIDtBpRYKUDuBUzErkgwQAUBilGUeEI9YlsfxPB0Rw7jIkM3YaeNk&#10;Ud4rfUuFxZ5s3irtErryI9L6UbnjfiiBFl8lxEC0ec84bIbBdhlOrrTLcPTELPdiQz8KK6iPIghe&#10;Pq4yvi81KfNJArJewt8Hq29fEmOTMwbfL4rHxSw2eIHeA7i8Un93yp3gscaSCUWdEbN5a20CBCzv&#10;Q64E66qbjjGDgJLN+pLJYEPgsLlBN/l1Pjp7IMa4wdMElcCBVzOi7cnBhdFjw9d3Gg5F1vWQFThH&#10;U9AZN2aoPdZcLCHzfW6Z0VpUD5addh5I4FLx17BhfoINluBPZoOLx0kipOk8Td3JcRBYf+7sB+Xn&#10;8mD05EfQIE0QxrCrf2fBaPQ5aX0Ak897f//5+Y/QKgMmOh69hPzPIXuPvwYwBwA8Of/TdJaYLIcw&#10;nyJBgudp9p8ggffkR5AAo6RInkICb/RpJIhxMUdO7W9mwvVVfIlnL4kJ8QkmxM9iQg4pMf/y58Cn&#10;gikkD6L7yz8H3pP/mTCVoQeH/UFNtMpX89XlS2IC9kx4DyU34Q2jtkvI8bPYMEtz6HUf6wSoAcfO&#10;aIZRCnWX4UFcZDjJRnA9Dwbp2oPADJahKfxtselLJChnvYgpLV2BOVWitsyG+vewyNS79c52jFC6&#10;jF83V3cGrZD/3MHPgJoJqHChM7Cj0PwfAONmNQzYnxwaMtiM9gPpB2s/kJpdCtuwG6e4WN1rUXem&#10;tbGuOGvjgy1yYdp2yLZWH7t504LvP1v5x38OF58AAAD//wMAUEsDBBQABgAIAAAAIQBctccl3gAA&#10;AAgBAAAPAAAAZHJzL2Rvd25yZXYueG1sTI9BS8NAEIXvgv9hGcFbuxuLwcZMSinqqQi2gvQ2zU6T&#10;0OxuyG6T9N+7PelxeMN735evJtOKgXvfOIuQzBUItqXTja0QvvfvsxcQPpDV1DrLCFf2sCru73LK&#10;tBvtFw+7UIlYYn1GCHUIXSalL2s25OeuYxuzk+sNhXj2ldQ9jbHctPJJqVQaamxcqKnjTc3leXcx&#10;CB8jjetF8jZsz6fN9bB//vzZJoz4+DCtX0EEnsLfM9zwIzoUkenoLlZ70SJEkYAwS9IocIuTpUpB&#10;HBEWqQJZ5PK/QPELAAD//wMAUEsBAi0AFAAGAAgAAAAhALaDOJL+AAAA4QEAABMAAAAAAAAAAAAA&#10;AAAAAAAAAFtDb250ZW50X1R5cGVzXS54bWxQSwECLQAUAAYACAAAACEAOP0h/9YAAACUAQAACwAA&#10;AAAAAAAAAAAAAAAvAQAAX3JlbHMvLnJlbHNQSwECLQAUAAYACAAAACEADEF0QM0DAAC7EAAADgAA&#10;AAAAAAAAAAAAAAAuAgAAZHJzL2Uyb0RvYy54bWxQSwECLQAUAAYACAAAACEAXLXHJd4AAAAIAQAA&#10;DwAAAAAAAAAAAAAAAAAnBgAAZHJzL2Rvd25yZXYueG1sUEsFBgAAAAAEAAQA8wAAADIHAAAAAA==&#10;">
              <v:shape id="Shape 146068" o:spid="_x0000_s1154" style="position:absolute;left:8483;top:1066;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vE9xQAAAN8AAAAPAAAAZHJzL2Rvd25yZXYueG1sRE9Na8JA&#10;EL0X+h+WKXgpdVeRKKmrlJaK9KS2lB6H7DQJzc7G7Brjv+8cBI+P971cD75RPXWxDmxhMjagiIvg&#10;ai4tfH2+Py1AxYTssAlMFi4UYb26v1ti7sKZ99QfUqkkhGOOFqqU2lzrWFTkMY5DSyzcb+g8JoFd&#10;qV2HZwn3jZ4ak2mPNUtDhS29VlT8HU7ewkfM3h73zWn3890v4sZsj7P55Gjt6GF4eQaVaEg38dW9&#10;dTJ/lplMBssfAaBX/wAAAP//AwBQSwECLQAUAAYACAAAACEA2+H2y+4AAACFAQAAEwAAAAAAAAAA&#10;AAAAAAAAAAAAW0NvbnRlbnRfVHlwZXNdLnhtbFBLAQItABQABgAIAAAAIQBa9CxbvwAAABUBAAAL&#10;AAAAAAAAAAAAAAAAAB8BAABfcmVscy8ucmVsc1BLAQItABQABgAIAAAAIQCYYvE9xQAAAN8AAAAP&#10;AAAAAAAAAAAAAAAAAAcCAABkcnMvZG93bnJldi54bWxQSwUGAAAAAAMAAwC3AAAA+QIAAAAA&#10;" path="m,l6711950,r,223520l184150,228600,,xe" fillcolor="#f0f7e7" stroked="f" strokeweight="0">
                <v:stroke miterlimit="83231f" joinstyle="miter"/>
                <v:path arrowok="t" textboxrect="0,0,6711950,228600"/>
              </v:shape>
              <v:shape id="Shape 146069" o:spid="_x0000_s1155" style="position:absolute;top:1066;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xBHxQAAAN8AAAAPAAAAZHJzL2Rvd25yZXYueG1sRE/Pa8Iw&#10;FL4P/B/CE7yMmW644jqjyIbQgwfnNnC3t+bZFpuXksS2/vdGGOz48f1erAbTiI6cry0reJwmIIgL&#10;q2suFXx9bh7mIHxA1thYJgUX8rBaju4WmGnb8wd1+1CKGMI+QwVVCG0mpS8qMuintiWO3NE6gyFC&#10;V0rtsI/hppFPSZJKgzXHhgpbequoOO3PRsF9bg+Yd9sdnr7d4Uc+z/vf961Sk/GwfgURaAj/4j93&#10;ruP8WZqkL3D7EwHI5RUAAP//AwBQSwECLQAUAAYACAAAACEA2+H2y+4AAACFAQAAEwAAAAAAAAAA&#10;AAAAAAAAAAAAW0NvbnRlbnRfVHlwZXNdLnhtbFBLAQItABQABgAIAAAAIQBa9CxbvwAAABUBAAAL&#10;AAAAAAAAAAAAAAAAAB8BAABfcmVscy8ucmVsc1BLAQItABQABgAIAAAAIQCRixBHxQAAAN8AAAAP&#10;AAAAAAAAAAAAAAAAAAcCAABkcnMvZG93bnJldi54bWxQSwUGAAAAAAMAAwC3AAAA+QIAAAAA&#10;" path="m,l530225,,655955,228600,,228600,,xe" fillcolor="#00a650" stroked="f" strokeweight="0">
                <v:stroke miterlimit="83231f" joinstyle="miter"/>
                <v:path arrowok="t" textboxrect="0,0,655955,228600"/>
              </v:shape>
              <v:shape id="Shape 146070" o:spid="_x0000_s1156" style="position:absolute;left:5543;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gfRwwAAAN8AAAAPAAAAZHJzL2Rvd25yZXYueG1sRE/NasJA&#10;EL4X+g7LFHqrm4ikGt0EKRSKtIeqDzBkxySYnU13txrf3jkUevz4/jf15AZ1oRB7zwbyWQaKuPG2&#10;59bA8fD+sgQVE7LFwTMZuFGEunp82GBp/ZW/6bJPrZIQjiUa6FIaS61j05HDOPMjsXAnHxwmgaHV&#10;NuBVwt2g51lWaIc9S0OHI7111Jz3v85ApMVy9dX/zIvpM9+GJt+5IuyMeX6atmtQiab0L/5zf1iZ&#10;vyiyV3kgfwSAru4AAAD//wMAUEsBAi0AFAAGAAgAAAAhANvh9svuAAAAhQEAABMAAAAAAAAAAAAA&#10;AAAAAAAAAFtDb250ZW50X1R5cGVzXS54bWxQSwECLQAUAAYACAAAACEAWvQsW78AAAAVAQAACwAA&#10;AAAAAAAAAAAAAAAfAQAAX3JlbHMvLnJlbHNQSwECLQAUAAYACAAAACEAUZoH0cMAAADfAAAADwAA&#10;AAAAAAAAAAAAAAAHAgAAZHJzL2Rvd25yZXYueG1sUEsFBgAAAAADAAMAtwAAAPcCAAAAAA==&#10;" path="m,l203835,,329565,228600r-200660,l,xe" fillcolor="#ed1c24" stroked="f" strokeweight="0">
                <v:stroke miterlimit="83231f" joinstyle="miter"/>
                <v:path arrowok="t" textboxrect="0,0,329565,228600"/>
              </v:shape>
              <v:shape id="Shape 146071" o:spid="_x0000_s1157" style="position:absolute;left:7835;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RpxAAAAN8AAAAPAAAAZHJzL2Rvd25yZXYueG1sRE9LS8NA&#10;EL4L/odlBG92tyKxpN0WESL1QcHYg8chO02C2dm4O7bx37uC4PHje682kx/UkWLqA1uYzwwo4ia4&#10;nlsL+7fqagEqCbLDITBZ+KYEm/X52QpLF078SsdaWpVDOJVooRMZS61T05HHNAsjceYOIXqUDGOr&#10;XcRTDveDvjam0B57zg0djnTfUfNRf3kL9ftTVT1IIQvzsv18NnH3uA87ay8vprslKKFJ/sV/7q3L&#10;828KczuH3z8ZgF7/AAAA//8DAFBLAQItABQABgAIAAAAIQDb4fbL7gAAAIUBAAATAAAAAAAAAAAA&#10;AAAAAAAAAABbQ29udGVudF9UeXBlc10ueG1sUEsBAi0AFAAGAAgAAAAhAFr0LFu/AAAAFQEAAAsA&#10;AAAAAAAAAAAAAAAAHwEAAF9yZWxzLy5yZWxzUEsBAi0AFAAGAAgAAAAhAG+JlGnEAAAA3wAAAA8A&#10;AAAAAAAAAAAAAAAABwIAAGRycy9kb3ducmV2LnhtbFBLBQYAAAAAAwADALcAAAD4AgAAAAA=&#10;" path="m,l203835,,329565,228600r-200660,l,xe" fillcolor="#a7a9ac" stroked="f" strokeweight="0">
                <v:stroke miterlimit="83231f" joinstyle="miter"/>
                <v:path arrowok="t" textboxrect="0,0,329565,228600"/>
              </v:shape>
              <v:rect id="Rectangle 146072" o:spid="_x0000_s1158" style="position:absolute;left:4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OJxAAAAN8AAAAPAAAAZHJzL2Rvd25yZXYueG1sRE/LisIw&#10;FN0L/kO4gjtNRwYf1SiiI7r0MeDM7tJc2zLNTWmirX69EYRZHs57tmhMIW5Uudyygo9+BII4sTrn&#10;VMH3adMbg3AeWWNhmRTcycFi3m7NMNa25gPdjj4VIYRdjAoy78tYSpdkZND1bUkcuIutDPoAq1Tq&#10;CusQbgo5iKKhNJhzaMiwpFVGyd/xahRsx+XyZ2cfdVp8/W7P+/NkfZp4pbqdZjkF4anx/+K3e6fD&#10;/M9hNBrA608AIOdPAAAA//8DAFBLAQItABQABgAIAAAAIQDb4fbL7gAAAIUBAAATAAAAAAAAAAAA&#10;AAAAAAAAAABbQ29udGVudF9UeXBlc10ueG1sUEsBAi0AFAAGAAgAAAAhAFr0LFu/AAAAFQEAAAsA&#10;AAAAAAAAAAAAAAAAHwEAAF9yZWxzLy5yZWxzUEsBAi0AFAAGAAgAAAAhAMW1k4nEAAAA3wAAAA8A&#10;AAAAAAAAAAAAAAAABwIAAGRycy9kb3ducmV2LnhtbFBLBQYAAAAAAwADALcAAAD4AgAAAAA=&#10;" filled="f" stroked="f">
                <v:textbox inset="0,0,0,0">
                  <w:txbxContent>
                    <w:p w14:paraId="197C0ED7" w14:textId="77777777" w:rsidR="00A2203F" w:rsidRDefault="00A2203F">
                      <w:pPr>
                        <w:spacing w:after="160" w:line="259" w:lineRule="auto"/>
                        <w:ind w:left="0" w:firstLine="0"/>
                        <w:jc w:val="left"/>
                      </w:pPr>
                      <w:r>
                        <w:rPr>
                          <w:sz w:val="20"/>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422E" w14:textId="77777777" w:rsidR="00A2203F" w:rsidRDefault="00A2203F">
    <w:pPr>
      <w:spacing w:after="0" w:line="259" w:lineRule="auto"/>
      <w:ind w:left="0" w:right="11791"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43032F47" wp14:editId="6C399919">
              <wp:simplePos x="0" y="0"/>
              <wp:positionH relativeFrom="page">
                <wp:posOffset>0</wp:posOffset>
              </wp:positionH>
              <wp:positionV relativeFrom="page">
                <wp:posOffset>-106608</wp:posOffset>
              </wp:positionV>
              <wp:extent cx="7560310" cy="335209"/>
              <wp:effectExtent l="0" t="0" r="0" b="0"/>
              <wp:wrapSquare wrapText="bothSides"/>
              <wp:docPr id="145925" name="Group 145925"/>
              <wp:cNvGraphicFramePr/>
              <a:graphic xmlns:a="http://schemas.openxmlformats.org/drawingml/2006/main">
                <a:graphicData uri="http://schemas.microsoft.com/office/word/2010/wordprocessingGroup">
                  <wpg:wgp>
                    <wpg:cNvGrpSpPr/>
                    <wpg:grpSpPr>
                      <a:xfrm>
                        <a:off x="0" y="0"/>
                        <a:ext cx="7560310" cy="335209"/>
                        <a:chOff x="0" y="0"/>
                        <a:chExt cx="7560310" cy="335209"/>
                      </a:xfrm>
                    </wpg:grpSpPr>
                    <wps:wsp>
                      <wps:cNvPr id="145926" name="Shape 145926"/>
                      <wps:cNvSpPr/>
                      <wps:spPr>
                        <a:xfrm>
                          <a:off x="0" y="106609"/>
                          <a:ext cx="6701156" cy="228600"/>
                        </a:xfrm>
                        <a:custGeom>
                          <a:avLst/>
                          <a:gdLst/>
                          <a:ahLst/>
                          <a:cxnLst/>
                          <a:rect l="0" t="0" r="0" b="0"/>
                          <a:pathLst>
                            <a:path w="6701156" h="228600">
                              <a:moveTo>
                                <a:pt x="0" y="0"/>
                              </a:moveTo>
                              <a:lnTo>
                                <a:pt x="6701156" y="0"/>
                              </a:lnTo>
                              <a:lnTo>
                                <a:pt x="6517006" y="228600"/>
                              </a:lnTo>
                              <a:lnTo>
                                <a:pt x="0" y="223520"/>
                              </a:lnTo>
                              <a:lnTo>
                                <a:pt x="0" y="0"/>
                              </a:lnTo>
                              <a:close/>
                            </a:path>
                          </a:pathLst>
                        </a:custGeom>
                        <a:solidFill>
                          <a:srgbClr val="FFF1E1"/>
                        </a:solidFill>
                        <a:ln w="0" cap="flat">
                          <a:noFill/>
                          <a:miter lim="127000"/>
                        </a:ln>
                        <a:effectLst/>
                      </wps:spPr>
                      <wps:bodyPr/>
                    </wps:wsp>
                    <wps:wsp>
                      <wps:cNvPr id="145927" name="Shape 145927"/>
                      <wps:cNvSpPr/>
                      <wps:spPr>
                        <a:xfrm>
                          <a:off x="0" y="106609"/>
                          <a:ext cx="6701156" cy="228600"/>
                        </a:xfrm>
                        <a:custGeom>
                          <a:avLst/>
                          <a:gdLst/>
                          <a:ahLst/>
                          <a:cxnLst/>
                          <a:rect l="0" t="0" r="0" b="0"/>
                          <a:pathLst>
                            <a:path w="6701156" h="228600">
                              <a:moveTo>
                                <a:pt x="0" y="223520"/>
                              </a:moveTo>
                              <a:lnTo>
                                <a:pt x="6517006" y="228600"/>
                              </a:lnTo>
                              <a:lnTo>
                                <a:pt x="6701156" y="0"/>
                              </a:lnTo>
                              <a:lnTo>
                                <a:pt x="0" y="0"/>
                              </a:lnTo>
                              <a:lnTo>
                                <a:pt x="0" y="223520"/>
                              </a:lnTo>
                            </a:path>
                          </a:pathLst>
                        </a:custGeom>
                        <a:noFill/>
                        <a:ln w="2743" cap="flat" cmpd="sng" algn="ctr">
                          <a:solidFill>
                            <a:srgbClr val="FFF1E1"/>
                          </a:solidFill>
                          <a:prstDash val="solid"/>
                          <a:round/>
                        </a:ln>
                        <a:effectLst/>
                      </wps:spPr>
                      <wps:bodyPr/>
                    </wps:wsp>
                    <wps:wsp>
                      <wps:cNvPr id="145928" name="Shape 145928"/>
                      <wps:cNvSpPr/>
                      <wps:spPr>
                        <a:xfrm>
                          <a:off x="6893560" y="106609"/>
                          <a:ext cx="666750" cy="228600"/>
                        </a:xfrm>
                        <a:custGeom>
                          <a:avLst/>
                          <a:gdLst/>
                          <a:ahLst/>
                          <a:cxnLst/>
                          <a:rect l="0" t="0" r="0" b="0"/>
                          <a:pathLst>
                            <a:path w="666750" h="228600">
                              <a:moveTo>
                                <a:pt x="126365" y="0"/>
                              </a:moveTo>
                              <a:lnTo>
                                <a:pt x="666750" y="0"/>
                              </a:lnTo>
                              <a:lnTo>
                                <a:pt x="666750" y="228600"/>
                              </a:lnTo>
                              <a:lnTo>
                                <a:pt x="0" y="228600"/>
                              </a:lnTo>
                              <a:lnTo>
                                <a:pt x="126365" y="0"/>
                              </a:lnTo>
                              <a:close/>
                            </a:path>
                          </a:pathLst>
                        </a:custGeom>
                        <a:solidFill>
                          <a:srgbClr val="ED1C24"/>
                        </a:solidFill>
                        <a:ln w="0" cap="flat">
                          <a:noFill/>
                          <a:miter lim="127000"/>
                        </a:ln>
                        <a:effectLst/>
                      </wps:spPr>
                      <wps:bodyPr/>
                    </wps:wsp>
                    <wps:wsp>
                      <wps:cNvPr id="145929" name="Shape 145929"/>
                      <wps:cNvSpPr/>
                      <wps:spPr>
                        <a:xfrm>
                          <a:off x="6664960"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solidFill>
                          <a:srgbClr val="00A650"/>
                        </a:solidFill>
                        <a:ln w="0" cap="flat">
                          <a:noFill/>
                          <a:miter lim="127000"/>
                        </a:ln>
                        <a:effectLst/>
                      </wps:spPr>
                      <wps:bodyPr/>
                    </wps:wsp>
                    <wps:wsp>
                      <wps:cNvPr id="145930" name="Shape 145930"/>
                      <wps:cNvSpPr/>
                      <wps:spPr>
                        <a:xfrm>
                          <a:off x="6435725"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solidFill>
                          <a:srgbClr val="A7A9AC"/>
                        </a:solidFill>
                        <a:ln w="0" cap="flat">
                          <a:noFill/>
                          <a:miter lim="127000"/>
                        </a:ln>
                        <a:effectLst/>
                      </wps:spPr>
                      <wps:bodyPr/>
                    </wps:wsp>
                    <wps:wsp>
                      <wps:cNvPr id="145931" name="Rectangle 145931"/>
                      <wps:cNvSpPr/>
                      <wps:spPr>
                        <a:xfrm>
                          <a:off x="457200" y="0"/>
                          <a:ext cx="42059" cy="186236"/>
                        </a:xfrm>
                        <a:prstGeom prst="rect">
                          <a:avLst/>
                        </a:prstGeom>
                        <a:ln>
                          <a:noFill/>
                        </a:ln>
                      </wps:spPr>
                      <wps:txbx>
                        <w:txbxContent>
                          <w:p w14:paraId="1F0C1ACB" w14:textId="77777777" w:rsidR="00A2203F" w:rsidRDefault="00A2203F">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43032F47" id="Group 145925" o:spid="_x0000_s1068" style="position:absolute;margin-left:0;margin-top:-8.4pt;width:595.3pt;height:26.4pt;z-index:251660288;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3jdMQQAAPATAAAOAAAAZHJzL2Uyb0RvYy54bWzsWG1v2zYQ/j5g/4HQ98V6sekXxCmMJA4G&#10;DGvRdj+AlqgXgBIFkrGd/frdkaIsu07qdt3WLfsiUeTpeHx4D++O12/2tSBbrnQlm2UQXYUB4U0q&#10;s6oplsFvH9c/zQKiDWsyJmTDl8ET18Gbmx9/uN61Cx7LUoqMKwJKGr3YtcugNKZdjEY6LXnN9JVs&#10;eQODuVQ1M/CpilGm2A6012IUhyEd7aTKWiVTrjX03rnB4Mbqz3Oemrd5rrkhYhmAbcY+lX1u8Dm6&#10;uWaLQrG2rNLODPYVVtSsamDSXtUdM4w8quoTVXWVKqllbq5SWY9knlcpt2uA1UThyWoelHxs7VqK&#10;xa5oe5gA2hOcvlpt+uv2nSJVBns3nszjSUAaVsM+2alJ1wcg7dpiAbIPqv3QvlNdR+G+cN37XNX4&#10;hhWRvYX3qYeX7w1JoXM6oWESwS6kMJYkkzicO/zTEjbpk9/S8v7lH0d+2hFa1xuza8GV9AEt/efQ&#10;+lCylttN0IjAEC3q0bIyDi2KS0ITQLaHSi80oPYsTlFIqcfCg0WnYRRNYAYEK45nNLTO2q+ZLdJH&#10;bR64tLCz7S/aOF/OfIuVvpXuG99UwIgXudAyg/+hrdgku2XQm1L2luBwLbf8o7SC5mTzwMrDqGiG&#10;Ur0y7x8g6yX8u7X66CSaAsMDcgqAF/NvJw5+ZQXRr3APntXrBE9lUiE1d7/huu3/PRaga4i2lqLK&#10;1pUQuHitis2tUGTL4IhZr9fRfdRNfyQmGoQSnZ/BMZcLZux50UjUY3eurgwchaKqgYsxrPxgIU7D&#10;7WHmthH83XsUtjYye7KctP3g+s4B/x4OTM9wYPrKORDHAyd8lghf5t6X8+a8f19IFvD0z7r/wGed&#10;V8fTcTJ0bJLWLUQU3RQBYaKAxCA1yrr7ESUuZE6rtLljunQMsxrQv9gComOTeaZ/zxyBHMhF1UGc&#10;mH0RR+hsnkD0tEfc2WhB6XSCh8vpWenj8vD4+muDRWfJy7EiimlCIdkYBIFnedIpHIh6X/bvLl4c&#10;BI/ipZfy7+NwMQisXsC/neAZU73At4kZ93fRbTx+TTFjfoYPNhW8OG+ilI7nL/AhSUKoDr4HPnhL&#10;vhkfvMLP8gHLow6ifxUfwnBF4SxzB/tRwPiP5lAJOOppfIA+AOByPoyTyRSrN/CKc/HBO80/Hx+8&#10;Jf/z4dKaYjVdzVe3r4kPkefDe6hWWVMIbmvrxBZWF3NiDIzAGOAPSqihuvuEcRxOIAYhGaIZjRNb&#10;s0Pm65MlzDixsibYWAZYM9vs1SdOmCR3Iph2igaffVYMo9hzUqSZ/Wbv7lk8sV3ZRkqpfn8LN2i5&#10;kFAgQk1tWwFeqsHcOBoQ8XMDtxiwFuMbyjc2vqGMuJX2lstZs3o0Mq/wUsBa4mbrPmyNCN32WsmW&#10;ut0VGN5bDb+t/OGi7uYPAAAA//8DAFBLAwQUAAYACAAAACEAXLXHJd4AAAAIAQAADwAAAGRycy9k&#10;b3ducmV2LnhtbEyPQUvDQBCF74L/YRnBW7sbi8HGTEop6qkItoL0Ns1Ok9Dsbshuk/Tfuz3pcXjD&#10;e9+XrybTioF73ziLkMwVCLal042tEL7377MXED6Q1dQ6ywhX9rAq7u9yyrQb7RcPu1CJWGJ9Rgh1&#10;CF0mpS9rNuTnrmMbs5PrDYV49pXUPY2x3LTySalUGmpsXKip403N5Xl3MQgfI43rRfI2bM+nzfWw&#10;f/782SaM+PgwrV9BBJ7C3zPc8CM6FJHp6C5We9EiRJGAMEvSKHCLk6VKQRwRFqkCWeTyv0DxCwAA&#10;//8DAFBLAQItABQABgAIAAAAIQC2gziS/gAAAOEBAAATAAAAAAAAAAAAAAAAAAAAAABbQ29udGVu&#10;dF9UeXBlc10ueG1sUEsBAi0AFAAGAAgAAAAhADj9If/WAAAAlAEAAAsAAAAAAAAAAAAAAAAALwEA&#10;AF9yZWxzLy5yZWxzUEsBAi0AFAAGAAgAAAAhADKveN0xBAAA8BMAAA4AAAAAAAAAAAAAAAAALgIA&#10;AGRycy9lMm9Eb2MueG1sUEsBAi0AFAAGAAgAAAAhAFy1xyXeAAAACAEAAA8AAAAAAAAAAAAAAAAA&#10;iwYAAGRycy9kb3ducmV2LnhtbFBLBQYAAAAABAAEAPMAAACWBwAAAAA=&#10;">
              <v:shape id="Shape 145926" o:spid="_x0000_s1069" style="position:absolute;top:1066;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FDwgAAAN8AAAAPAAAAZHJzL2Rvd25yZXYueG1sRE9ba8Iw&#10;FH4f7D+EM9jbTBTnpRpliMO+ennx7dAc22JzUpKs7f79MhB8/Pju6+1gG9GRD7VjDeORAkFcOFNz&#10;qeFy/v5YgAgR2WDjmDT8UoDt5vVljZlxPR+pO8VSpBAOGWqoYmwzKUNRkcUwci1x4m7OW4wJ+lIa&#10;j30Kt42cKDWTFmtODRW2tKuouJ9+rIbyGue2d7f9RR1z1R3yxWHqC63f34avFYhIQ3yKH+7cpPnT&#10;z+VkBv9/EgC5+QMAAP//AwBQSwECLQAUAAYACAAAACEA2+H2y+4AAACFAQAAEwAAAAAAAAAAAAAA&#10;AAAAAAAAW0NvbnRlbnRfVHlwZXNdLnhtbFBLAQItABQABgAIAAAAIQBa9CxbvwAAABUBAAALAAAA&#10;AAAAAAAAAAAAAB8BAABfcmVscy8ucmVsc1BLAQItABQABgAIAAAAIQCPR/FDwgAAAN8AAAAPAAAA&#10;AAAAAAAAAAAAAAcCAABkcnMvZG93bnJldi54bWxQSwUGAAAAAAMAAwC3AAAA9gIAAAAA&#10;" path="m,l6701156,,6517006,228600,,223520,,xe" fillcolor="#fff1e1" stroked="f" strokeweight="0">
                <v:stroke miterlimit="83231f" joinstyle="miter"/>
                <v:path arrowok="t" textboxrect="0,0,6701156,228600"/>
              </v:shape>
              <v:shape id="Shape 145927" o:spid="_x0000_s1070" style="position:absolute;top:1066;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OotxAAAAN8AAAAPAAAAZHJzL2Rvd25yZXYueG1sRE/PT8Iw&#10;FL6b8D80j8SbdBAQmRSiGAMcRTl4e1mf22R93dq6jf+ekphw/PL9Xq57U4mWnC8tKxiPEhDEmdUl&#10;5wq+Pt8fnkD4gKyxskwKzuRhvRrcLTHVtuMPag8hFzGEfYoKihDqVEqfFWTQj2xNHLkf6wyGCF0u&#10;tcMuhptKTpLkURosOTYUWNOmoOx0+DMKtrPvfa99u69/u/lbc3xtnGxQqfth//IMIlAfbuJ/907H&#10;+dPZYjKH658IQK4uAAAA//8DAFBLAQItABQABgAIAAAAIQDb4fbL7gAAAIUBAAATAAAAAAAAAAAA&#10;AAAAAAAAAABbQ29udGVudF9UeXBlc10ueG1sUEsBAi0AFAAGAAgAAAAhAFr0LFu/AAAAFQEAAAsA&#10;AAAAAAAAAAAAAAAAHwEAAF9yZWxzLy5yZWxzUEsBAi0AFAAGAAgAAAAhAFpI6i3EAAAA3wAAAA8A&#10;AAAAAAAAAAAAAAAABwIAAGRycy9kb3ducmV2LnhtbFBLBQYAAAAAAwADALcAAAD4AgAAAAA=&#10;" path="m,223520r6517006,5080l6701156,,,,,223520e" filled="f" strokecolor="#fff1e1" strokeweight=".07619mm">
                <v:path arrowok="t" textboxrect="0,0,6701156,228600"/>
              </v:shape>
              <v:shape id="Shape 145928" o:spid="_x0000_s1071" style="position:absolute;left:68935;top:1066;width:6668;height:2286;visibility:visible;mso-wrap-style:square;v-text-anchor:top" coordsize="666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DIoxAAAAN8AAAAPAAAAZHJzL2Rvd25yZXYueG1sRE/NagIx&#10;EL4XfIcwQm8162LFrkaRglgKFmv7AMNmzKbdTJZNquvbdw6FHj++/9VmCK26UJ98ZAPTSQGKuI7W&#10;szPw+bF7WIBKGdliG5kM3CjBZj26W2Fl45Xf6XLKTkkIpwoNNDl3ldapbihgmsSOWLhz7ANmgb3T&#10;tserhIdWl0Ux1wE9S0ODHT03VH+ffoKB17dZ2H3d6lDsy4PfL+bucPTOmPvxsF2CyjTkf/Gf+8XK&#10;/NnjUymD5Y8A0OtfAAAA//8DAFBLAQItABQABgAIAAAAIQDb4fbL7gAAAIUBAAATAAAAAAAAAAAA&#10;AAAAAAAAAABbQ29udGVudF9UeXBlc10ueG1sUEsBAi0AFAAGAAgAAAAhAFr0LFu/AAAAFQEAAAsA&#10;AAAAAAAAAAAAAAAAHwEAAF9yZWxzLy5yZWxzUEsBAi0AFAAGAAgAAAAhADaIMijEAAAA3wAAAA8A&#10;AAAAAAAAAAAAAAAABwIAAGRycy9kb3ducmV2LnhtbFBLBQYAAAAAAwADALcAAAD4AgAAAAA=&#10;" path="m126365,l666750,r,228600l,228600,126365,xe" fillcolor="#ed1c24" stroked="f" strokeweight="0">
                <v:stroke miterlimit="83231f" joinstyle="miter"/>
                <v:path arrowok="t" textboxrect="0,0,666750,228600"/>
              </v:shape>
              <v:shape id="Shape 145929" o:spid="_x0000_s1072" style="position:absolute;left:66649;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3DTxQAAAN8AAAAPAAAAZHJzL2Rvd25yZXYueG1sRE/LagIx&#10;FN0X/IdwBXc1U1EZR6OI0OpCBbXQ7XVy59FObqaTqOPfm0LB5eG8Z4vWVOJKjSstK3jrRyCIU6tL&#10;zhV8nt5fYxDOI2usLJOCOzlYzDsvM0y0vfGBrkefixDCLkEFhfd1IqVLCzLo+rYmDlxmG4M+wCaX&#10;usFbCDeVHETRWBosOTQUWNOqoPTneDEKvn5H+915dVlu1+n3tsw+4sM+i5XqddvlFISn1j/F/+6N&#10;DvOHo8lgAn9/AgA5fwAAAP//AwBQSwECLQAUAAYACAAAACEA2+H2y+4AAACFAQAAEwAAAAAAAAAA&#10;AAAAAAAAAAAAW0NvbnRlbnRfVHlwZXNdLnhtbFBLAQItABQABgAIAAAAIQBa9CxbvwAAABUBAAAL&#10;AAAAAAAAAAAAAAAAAB8BAABfcmVscy8ucmVsc1BLAQItABQABgAIAAAAIQCkL3DTxQAAAN8AAAAP&#10;AAAAAAAAAAAAAAAAAAcCAABkcnMvZG93bnJldi54bWxQSwUGAAAAAAMAAwC3AAAA+QIAAAAA&#10;" path="m126365,l330200,,200660,228600,,228600,126365,xe" fillcolor="#00a650" stroked="f" strokeweight="0">
                <v:stroke miterlimit="83231f" joinstyle="miter"/>
                <v:path arrowok="t" textboxrect="0,0,330200,228600"/>
              </v:shape>
              <v:shape id="Shape 145930" o:spid="_x0000_s1073" style="position:absolute;left:64357;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c/xQAAAN8AAAAPAAAAZHJzL2Rvd25yZXYueG1sRE/NTsJA&#10;EL6b+A6bMfEmWwUrVhZCUIjRxAT0ASbdodvQnS3dlZa3Zw4mHr98/7PF4Bt1oi7WgQ3cjzJQxGWw&#10;NVcGfr7Xd1NQMSFbbAKTgTNFWMyvr2ZY2NDzlk67VCkJ4VigAZdSW2gdS0ce4yi0xMLtQ+cxCewq&#10;bTvsJdw3+iHLcu2xZmlw2NLKUXnY/XoD8bDPp26ztf364/iVvb59Vrl+Mub2Zli+gEo0pH/xn/vd&#10;yvzJ4/NYHsgfAaDnFwAAAP//AwBQSwECLQAUAAYACAAAACEA2+H2y+4AAACFAQAAEwAAAAAAAAAA&#10;AAAAAAAAAAAAW0NvbnRlbnRfVHlwZXNdLnhtbFBLAQItABQABgAIAAAAIQBa9CxbvwAAABUBAAAL&#10;AAAAAAAAAAAAAAAAAB8BAABfcmVscy8ucmVsc1BLAQItABQABgAIAAAAIQBlMwc/xQAAAN8AAAAP&#10;AAAAAAAAAAAAAAAAAAcCAABkcnMvZG93bnJldi54bWxQSwUGAAAAAAMAAwC3AAAA+QIAAAAA&#10;" path="m126365,l330200,,200660,228600,,228600,126365,xe" fillcolor="#a7a9ac" stroked="f" strokeweight="0">
                <v:stroke miterlimit="83231f" joinstyle="miter"/>
                <v:path arrowok="t" textboxrect="0,0,330200,228600"/>
              </v:shape>
              <v:rect id="Rectangle 145931" o:spid="_x0000_s1074" style="position:absolute;left:4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J+BxAAAAN8AAAAPAAAAZHJzL2Rvd25yZXYueG1sRE9Na8JA&#10;EL0X/A/LCL3VjVbFRFeRtqJHq4J6G7JjEszOhuzWpP31riD0+Hjfs0VrSnGj2hWWFfR7EQji1OqC&#10;MwWH/eptAsJ5ZI2lZVLwSw4W887LDBNtG/6m285nIoSwS1BB7n2VSOnSnAy6nq2IA3extUEfYJ1J&#10;XWMTwk0pB1E0lgYLDg05VvSRU3rd/RgF60m1PG3sX5OVX+f1cXuMP/exV+q12y6nIDy1/l/8dG90&#10;mD8cxe99ePwJAOT8DgAA//8DAFBLAQItABQABgAIAAAAIQDb4fbL7gAAAIUBAAATAAAAAAAAAAAA&#10;AAAAAAAAAABbQ29udGVudF9UeXBlc10ueG1sUEsBAi0AFAAGAAgAAAAhAFr0LFu/AAAAFQEAAAsA&#10;AAAAAAAAAAAAAAAAHwEAAF9yZWxzLy5yZWxzUEsBAi0AFAAGAAgAAAAhAJqYn4HEAAAA3wAAAA8A&#10;AAAAAAAAAAAAAAAABwIAAGRycy9kb3ducmV2LnhtbFBLBQYAAAAAAwADALcAAAD4AgAAAAA=&#10;" filled="f" stroked="f">
                <v:textbox inset="0,0,0,0">
                  <w:txbxContent>
                    <w:p w14:paraId="1F0C1ACB" w14:textId="77777777" w:rsidR="00A2203F" w:rsidRDefault="00A2203F">
                      <w:pPr>
                        <w:spacing w:after="160" w:line="259" w:lineRule="auto"/>
                        <w:ind w:left="0" w:firstLine="0"/>
                        <w:jc w:val="left"/>
                      </w:pPr>
                      <w:r>
                        <w:rPr>
                          <w:sz w:val="20"/>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2ABEE" w14:textId="77777777" w:rsidR="00A2203F" w:rsidRDefault="00A2203F">
    <w:pPr>
      <w:spacing w:after="0" w:line="259" w:lineRule="auto"/>
      <w:ind w:left="0" w:right="11791"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2BB01581" wp14:editId="1D35C118">
              <wp:simplePos x="0" y="0"/>
              <wp:positionH relativeFrom="page">
                <wp:posOffset>0</wp:posOffset>
              </wp:positionH>
              <wp:positionV relativeFrom="page">
                <wp:posOffset>-106608</wp:posOffset>
              </wp:positionV>
              <wp:extent cx="7560310" cy="335209"/>
              <wp:effectExtent l="0" t="0" r="0" b="0"/>
              <wp:wrapSquare wrapText="bothSides"/>
              <wp:docPr id="145903" name="Group 145903"/>
              <wp:cNvGraphicFramePr/>
              <a:graphic xmlns:a="http://schemas.openxmlformats.org/drawingml/2006/main">
                <a:graphicData uri="http://schemas.microsoft.com/office/word/2010/wordprocessingGroup">
                  <wpg:wgp>
                    <wpg:cNvGrpSpPr/>
                    <wpg:grpSpPr>
                      <a:xfrm>
                        <a:off x="0" y="0"/>
                        <a:ext cx="7560310" cy="335209"/>
                        <a:chOff x="0" y="0"/>
                        <a:chExt cx="7560310" cy="335209"/>
                      </a:xfrm>
                    </wpg:grpSpPr>
                    <wps:wsp>
                      <wps:cNvPr id="145904" name="Shape 145904"/>
                      <wps:cNvSpPr/>
                      <wps:spPr>
                        <a:xfrm>
                          <a:off x="0" y="106609"/>
                          <a:ext cx="6701156" cy="228600"/>
                        </a:xfrm>
                        <a:custGeom>
                          <a:avLst/>
                          <a:gdLst/>
                          <a:ahLst/>
                          <a:cxnLst/>
                          <a:rect l="0" t="0" r="0" b="0"/>
                          <a:pathLst>
                            <a:path w="6701156" h="228600">
                              <a:moveTo>
                                <a:pt x="0" y="0"/>
                              </a:moveTo>
                              <a:lnTo>
                                <a:pt x="6701156" y="0"/>
                              </a:lnTo>
                              <a:lnTo>
                                <a:pt x="6517006" y="228600"/>
                              </a:lnTo>
                              <a:lnTo>
                                <a:pt x="0" y="223520"/>
                              </a:lnTo>
                              <a:lnTo>
                                <a:pt x="0" y="0"/>
                              </a:lnTo>
                              <a:close/>
                            </a:path>
                          </a:pathLst>
                        </a:custGeom>
                        <a:solidFill>
                          <a:srgbClr val="FFF1E1"/>
                        </a:solidFill>
                        <a:ln w="0" cap="flat">
                          <a:noFill/>
                          <a:miter lim="127000"/>
                        </a:ln>
                        <a:effectLst/>
                      </wps:spPr>
                      <wps:bodyPr/>
                    </wps:wsp>
                    <wps:wsp>
                      <wps:cNvPr id="145905" name="Shape 145905"/>
                      <wps:cNvSpPr/>
                      <wps:spPr>
                        <a:xfrm>
                          <a:off x="0" y="106609"/>
                          <a:ext cx="6701156" cy="228600"/>
                        </a:xfrm>
                        <a:custGeom>
                          <a:avLst/>
                          <a:gdLst/>
                          <a:ahLst/>
                          <a:cxnLst/>
                          <a:rect l="0" t="0" r="0" b="0"/>
                          <a:pathLst>
                            <a:path w="6701156" h="228600">
                              <a:moveTo>
                                <a:pt x="0" y="223520"/>
                              </a:moveTo>
                              <a:lnTo>
                                <a:pt x="6517006" y="228600"/>
                              </a:lnTo>
                              <a:lnTo>
                                <a:pt x="6701156" y="0"/>
                              </a:lnTo>
                              <a:lnTo>
                                <a:pt x="0" y="0"/>
                              </a:lnTo>
                              <a:lnTo>
                                <a:pt x="0" y="223520"/>
                              </a:lnTo>
                            </a:path>
                          </a:pathLst>
                        </a:custGeom>
                        <a:noFill/>
                        <a:ln w="2743" cap="flat" cmpd="sng" algn="ctr">
                          <a:solidFill>
                            <a:srgbClr val="FFF1E1"/>
                          </a:solidFill>
                          <a:prstDash val="solid"/>
                          <a:round/>
                        </a:ln>
                        <a:effectLst/>
                      </wps:spPr>
                      <wps:bodyPr/>
                    </wps:wsp>
                    <wps:wsp>
                      <wps:cNvPr id="145906" name="Shape 145906"/>
                      <wps:cNvSpPr/>
                      <wps:spPr>
                        <a:xfrm>
                          <a:off x="6893560" y="106609"/>
                          <a:ext cx="666750" cy="228600"/>
                        </a:xfrm>
                        <a:custGeom>
                          <a:avLst/>
                          <a:gdLst/>
                          <a:ahLst/>
                          <a:cxnLst/>
                          <a:rect l="0" t="0" r="0" b="0"/>
                          <a:pathLst>
                            <a:path w="666750" h="228600">
                              <a:moveTo>
                                <a:pt x="126365" y="0"/>
                              </a:moveTo>
                              <a:lnTo>
                                <a:pt x="666750" y="0"/>
                              </a:lnTo>
                              <a:lnTo>
                                <a:pt x="666750" y="228600"/>
                              </a:lnTo>
                              <a:lnTo>
                                <a:pt x="0" y="228600"/>
                              </a:lnTo>
                              <a:lnTo>
                                <a:pt x="126365" y="0"/>
                              </a:lnTo>
                              <a:close/>
                            </a:path>
                          </a:pathLst>
                        </a:custGeom>
                        <a:solidFill>
                          <a:srgbClr val="ED1C24"/>
                        </a:solidFill>
                        <a:ln w="0" cap="flat">
                          <a:noFill/>
                          <a:miter lim="127000"/>
                        </a:ln>
                        <a:effectLst/>
                      </wps:spPr>
                      <wps:bodyPr/>
                    </wps:wsp>
                    <wps:wsp>
                      <wps:cNvPr id="145907" name="Shape 145907"/>
                      <wps:cNvSpPr/>
                      <wps:spPr>
                        <a:xfrm>
                          <a:off x="6664960"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solidFill>
                          <a:srgbClr val="00A650"/>
                        </a:solidFill>
                        <a:ln w="0" cap="flat">
                          <a:noFill/>
                          <a:miter lim="127000"/>
                        </a:ln>
                        <a:effectLst/>
                      </wps:spPr>
                      <wps:bodyPr/>
                    </wps:wsp>
                    <wps:wsp>
                      <wps:cNvPr id="145908" name="Shape 145908"/>
                      <wps:cNvSpPr/>
                      <wps:spPr>
                        <a:xfrm>
                          <a:off x="6435725"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solidFill>
                          <a:srgbClr val="A7A9AC"/>
                        </a:solidFill>
                        <a:ln w="0" cap="flat">
                          <a:noFill/>
                          <a:miter lim="127000"/>
                        </a:ln>
                        <a:effectLst/>
                      </wps:spPr>
                      <wps:bodyPr/>
                    </wps:wsp>
                    <wps:wsp>
                      <wps:cNvPr id="145909" name="Rectangle 145909"/>
                      <wps:cNvSpPr/>
                      <wps:spPr>
                        <a:xfrm>
                          <a:off x="457200" y="0"/>
                          <a:ext cx="42059" cy="186236"/>
                        </a:xfrm>
                        <a:prstGeom prst="rect">
                          <a:avLst/>
                        </a:prstGeom>
                        <a:ln>
                          <a:noFill/>
                        </a:ln>
                      </wps:spPr>
                      <wps:txbx>
                        <w:txbxContent>
                          <w:p w14:paraId="7AB15EFE" w14:textId="77777777" w:rsidR="00A2203F" w:rsidRDefault="00A2203F">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2BB01581" id="Group 145903" o:spid="_x0000_s1087" style="position:absolute;margin-left:0;margin-top:-8.4pt;width:595.3pt;height:26.4pt;z-index:251661312;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rAKwQAAPATAAAOAAAAZHJzL2Uyb0RvYy54bWzsWNtu4zYQfS+w/0DofWNdLPmCOAsjiYMC&#10;RXexlw+gJeoCUKJAMrbTr+8MKcqK42Tt3W27bfoiUeRoODycM8Ph5btdzcmGSVWJZuEFF75HWJOK&#10;rGqKhffl8+rt1CNK0yajXDRs4T0w5b27evPL5bads1CUgmdMElDSqPm2XXil1u18NFJpyWqqLkTL&#10;GhjMhayphk9ZjDJJt6C95qPQ95PRVsislSJlSkHvjR30roz+PGepfp/nimnCFx7Yps1Tmucan6Or&#10;SzovJG3LKu3MoN9gRU2rBibtVd1QTcm9rJ6oqqtUCiVyfZGKeiTyvEqZWQOsJvAPVnMnxX1r1lLM&#10;t0XbwwTQHuD0zWrT3zcfJKky2LtxPPMjjzS0hn0yU5OuD0DatsUcZO9k+6n9ILuOwn7hune5rPEN&#10;KyI7A+9DDy/baZJC5yRO/CiAXUhhLIri0J9Z/NMSNunJb2l5+/KPIzftCK3rjdm24Epqj5b6PrQ+&#10;lbRlZhMUIjBEa+zQMjIWrTEuCU0A2R4qNVeA2rM4BX6SOCwcWMnED4I4sWCF4TTxjbP2a6bz9F7p&#10;OyYM7HTzm9LWlzPXoqVrpbvGNSUw4kUutFTjf2grNsl24fWmlAuvswSHa7Fhn4UR1AebB1buR3kz&#10;lOqVOf8AWSfh3q3Rl8TBBBjuEZB8BIATc28rDn5lBNGvcA+e1WsFD2VSLhSzv+G6zf89FqBriLYS&#10;vMpWFee4eCWL9TWXZEMhxKxWq+A26KZ/JMYbhBKdn0KYyznVJl40AvWYnasrDaGQVzVwMYSV7y3E&#10;aZgJZnYbwd+dR2FrLbIHw0nTD65vHfDv4UB8hAPxK+dAGA6c8FkinOfep/PmuH+fSBbw9K+6/8Bn&#10;rVeHkzEkjr1jk7RuIaOopvAI5QUcDFItjbs/osSJzGml0jdUlZZhRgP6F51Ddmwyx/SfmSMQw2xW&#10;HeSJ5CyOJNNZBNnThLij2SJJJjEGl8NY6fLyMHz9tcmis+TlXBGESZRA6BgkgWd50ikciDpfdu8u&#10;X+wFz0gXg8Tq1Lm3VXvEVCfwY3LG7U1wHZpjA5DvEUH+qzljcoQPk/P4kCTj2Qt8iCIfqoOfgQ/O&#10;kh/GB6fwq3zA8qiD6F/FB99fJhDLbGB/FXyAGvlJfpiex4dxFE9CG1CP5QfnNP98fnCW/M+HU2uK&#10;5WQ5W16/Jj7MHB8+QrVKm4IzW1ub64KTa+sxMAJzgAuUUEN19wnj0I9hDiRDME3CyJzFIPm6wxKe&#10;OLGyJthYeFgzm9OrOzjhIbkTwWMnb/DZn4phFHsOijS9W+/MPUuf6GzZRkoh/3gPN2g5F1AgQk1t&#10;Wh5eqsHcOOoR/msDtxiwFu0a0jXWriE1vxbmlstas7zXIq/wUsBYYmfrPkyNCN3mWsmUut0VGN5b&#10;Db+N/P6i7upPAAAA//8DAFBLAwQUAAYACAAAACEAXLXHJd4AAAAIAQAADwAAAGRycy9kb3ducmV2&#10;LnhtbEyPQUvDQBCF74L/YRnBW7sbi8HGTEop6qkItoL0Ns1Ok9Dsbshuk/Tfuz3pcXjDe9+XrybT&#10;ioF73ziLkMwVCLal042tEL7377MXED6Q1dQ6ywhX9rAq7u9yyrQb7RcPu1CJWGJ9Rgh1CF0mpS9r&#10;NuTnrmMbs5PrDYV49pXUPY2x3LTySalUGmpsXKip403N5Xl3MQgfI43rRfI2bM+nzfWwf/782SaM&#10;+PgwrV9BBJ7C3zPc8CM6FJHp6C5We9EiRJGAMEvSKHCLk6VKQRwRFqkCWeTyv0DxCwAA//8DAFBL&#10;AQItABQABgAIAAAAIQC2gziS/gAAAOEBAAATAAAAAAAAAAAAAAAAAAAAAABbQ29udGVudF9UeXBl&#10;c10ueG1sUEsBAi0AFAAGAAgAAAAhADj9If/WAAAAlAEAAAsAAAAAAAAAAAAAAAAALwEAAF9yZWxz&#10;Ly5yZWxzUEsBAi0AFAAGAAgAAAAhADzKusArBAAA8BMAAA4AAAAAAAAAAAAAAAAALgIAAGRycy9l&#10;Mm9Eb2MueG1sUEsBAi0AFAAGAAgAAAAhAFy1xyXeAAAACAEAAA8AAAAAAAAAAAAAAAAAhQYAAGRy&#10;cy9kb3ducmV2LnhtbFBLBQYAAAAABAAEAPMAAACQBwAAAAA=&#10;">
              <v:shape id="Shape 145904" o:spid="_x0000_s1088" style="position:absolute;top:1066;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JbPwgAAAN8AAAAPAAAAZHJzL2Rvd25yZXYueG1sRE9ba8Iw&#10;FH4X/A/hCHvTROmc64wiY8O+ennZ26E5tsXmpCRZ2/37ZTDw8eO7b/ejbUVPPjSONSwXCgRx6UzD&#10;lYbr5XO+AREissHWMWn4oQD73XSyxdy4gU/Un2MlUgiHHDXUMXa5lKGsyWJYuI44cTfnLcYEfSWN&#10;xyGF21aulFpLiw2nhho7eq+pvJ+/rYbqK77Ywd0+rupUqP5YbI6ZL7V+mo2HNxCRxvgQ/7sLk+Zn&#10;z68qg78/CYDc/QIAAP//AwBQSwECLQAUAAYACAAAACEA2+H2y+4AAACFAQAAEwAAAAAAAAAAAAAA&#10;AAAAAAAAW0NvbnRlbnRfVHlwZXNdLnhtbFBLAQItABQABgAIAAAAIQBa9CxbvwAAABUBAAALAAAA&#10;AAAAAAAAAAAAAB8BAABfcmVscy8ucmVsc1BLAQItABQABgAIAAAAIQBbbJbPwgAAAN8AAAAPAAAA&#10;AAAAAAAAAAAAAAcCAABkcnMvZG93bnJldi54bWxQSwUGAAAAAAMAAwC3AAAA9gIAAAAA&#10;" path="m,l6701156,,6517006,228600,,223520,,xe" fillcolor="#fff1e1" stroked="f" strokeweight="0">
                <v:stroke miterlimit="83231f" joinstyle="miter"/>
                <v:path arrowok="t" textboxrect="0,0,6701156,228600"/>
              </v:shape>
              <v:shape id="Shape 145905" o:spid="_x0000_s1089" style="position:absolute;top:1066;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42hxAAAAN8AAAAPAAAAZHJzL2Rvd25yZXYueG1sRE/JTsMw&#10;EL0j9R+sqcSNOkWEtmndikUIeqTLobdRPE3SxuPENkn4e4yExPHp7avNYGrRkfOVZQXTSQKCOLe6&#10;4kLBYf92NwfhA7LG2jIp+CYPm/XoZoWZtj1/UrcLhYgh7DNUUIbQZFL6vCSDfmIb4sidrTMYInSF&#10;1A77GG5qeZ8kj9JgxbGhxIZeSsqvuy+j4D09bQftu21z6Wev7fG5dbJFpW7Hw9MSRKAh/Iv/3B86&#10;zn9IF0kKv38iALn+AQAA//8DAFBLAQItABQABgAIAAAAIQDb4fbL7gAAAIUBAAATAAAAAAAAAAAA&#10;AAAAAAAAAABbQ29udGVudF9UeXBlc10ueG1sUEsBAi0AFAAGAAgAAAAhAFr0LFu/AAAAFQEAAAsA&#10;AAAAAAAAAAAAAAAAHwEAAF9yZWxzLy5yZWxzUEsBAi0AFAAGAAgAAAAhAI5jjaHEAAAA3wAAAA8A&#10;AAAAAAAAAAAAAAAABwIAAGRycy9kb3ducmV2LnhtbFBLBQYAAAAAAwADALcAAAD4AgAAAAA=&#10;" path="m,223520r6517006,5080l6701156,,,,,223520e" filled="f" strokecolor="#fff1e1" strokeweight=".07619mm">
                <v:path arrowok="t" textboxrect="0,0,6701156,228600"/>
              </v:shape>
              <v:shape id="Shape 145906" o:spid="_x0000_s1090" style="position:absolute;left:68935;top:1066;width:6668;height:2286;visibility:visible;mso-wrap-style:square;v-text-anchor:top" coordsize="666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l+hwwAAAN8AAAAPAAAAZHJzL2Rvd25yZXYueG1sRE/dasIw&#10;FL4f+A7hCN7NZOKKq0YZA1EEx+Z8gENzlmZrTkoTtb79Igi7/Pj+F6veN+JMXXSBNTyNFQjiKhjH&#10;VsPxa/04AxETssEmMGm4UoTVcvCwwNKEC3/S+ZCsyCEcS9RQp9SWUsaqJo9xHFrizH2HzmPKsLPS&#10;dHjJ4b6RE6UK6dFxbqixpbeaqt/DyWvYvU/9+udaebWZ7N1mVtj9h7Naj4b96xxEoj79i+/urcnz&#10;p88vqoDbnwxALv8AAAD//wMAUEsBAi0AFAAGAAgAAAAhANvh9svuAAAAhQEAABMAAAAAAAAAAAAA&#10;AAAAAAAAAFtDb250ZW50X1R5cGVzXS54bWxQSwECLQAUAAYACAAAACEAWvQsW78AAAAVAQAACwAA&#10;AAAAAAAAAAAAAAAfAQAAX3JlbHMvLnJlbHNQSwECLQAUAAYACAAAACEAY+5focMAAADfAAAADwAA&#10;AAAAAAAAAAAAAAAHAgAAZHJzL2Rvd25yZXYueG1sUEsFBgAAAAADAAMAtwAAAPcCAAAAAA==&#10;" path="m126365,l666750,r,228600l,228600,126365,xe" fillcolor="#ed1c24" stroked="f" strokeweight="0">
                <v:stroke miterlimit="83231f" joinstyle="miter"/>
                <v:path arrowok="t" textboxrect="0,0,666750,228600"/>
              </v:shape>
              <v:shape id="Shape 145907" o:spid="_x0000_s1091" style="position:absolute;left:66649;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1axgAAAN8AAAAPAAAAZHJzL2Rvd25yZXYueG1sRE/LagIx&#10;FN0X/Idwhe5qRqntOBpFhLYuVPABbq+TO492cjNOok7/vhEKLg/nPZm1phJXalxpWUG/F4EgTq0u&#10;OVdw2H+8xCCcR9ZYWSYFv+RgNu08TTDR9sZbuu58LkIIuwQVFN7XiZQuLcig69maOHCZbQz6AJtc&#10;6gZvIdxUchBFb9JgyaGhwJoWBaU/u4tRcDwPN+vT4jJffaXfqzL7jLebLFbqudvOxyA8tf4h/ncv&#10;dZj/OhxF73D/EwDI6R8AAAD//wMAUEsBAi0AFAAGAAgAAAAhANvh9svuAAAAhQEAABMAAAAAAAAA&#10;AAAAAAAAAAAAAFtDb250ZW50X1R5cGVzXS54bWxQSwECLQAUAAYACAAAACEAWvQsW78AAAAVAQAA&#10;CwAAAAAAAAAAAAAAAAAfAQAAX3JlbHMvLnJlbHNQSwECLQAUAAYACAAAACEA8UkdWsYAAADfAAAA&#10;DwAAAAAAAAAAAAAAAAAHAgAAZHJzL2Rvd25yZXYueG1sUEsFBgAAAAADAAMAtwAAAPoCAAAAAA==&#10;" path="m126365,l330200,,200660,228600,,228600,126365,xe" fillcolor="#00a650" stroked="f" strokeweight="0">
                <v:stroke miterlimit="83231f" joinstyle="miter"/>
                <v:path arrowok="t" textboxrect="0,0,330200,228600"/>
              </v:shape>
              <v:shape id="Shape 145908" o:spid="_x0000_s1092" style="position:absolute;left:64357;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cGExAAAAN8AAAAPAAAAZHJzL2Rvd25yZXYueG1sRE/dSsMw&#10;FL4X9g7hDLxziaLdrMuGqBPZQNj0AQ7NWVPWnNQmrvXtPReClx/f/3I9hladqU9NZAvXMwOKuIqu&#10;4drC58fmagEqZWSHbWSy8EMJ1qvJxRJLFwfe0/mQayUhnEq04HPuSq1T5SlgmsWOWLhj7ANmgX2t&#10;XY+DhIdW3xhT6IANS4PHjp48VafDd7CQTsdi4V/3bthsv97N88uuLvTc2svp+PgAKtOY/8V/7jcn&#10;82/v7o0Mlj8CQK9+AQAA//8DAFBLAQItABQABgAIAAAAIQDb4fbL7gAAAIUBAAATAAAAAAAAAAAA&#10;AAAAAAAAAABbQ29udGVudF9UeXBlc10ueG1sUEsBAi0AFAAGAAgAAAAhAFr0LFu/AAAAFQEAAAsA&#10;AAAAAAAAAAAAAAAAHwEAAF9yZWxzLy5yZWxzUEsBAi0AFAAGAAgAAAAhAFUpwYTEAAAA3wAAAA8A&#10;AAAAAAAAAAAAAAAABwIAAGRycy9kb3ducmV2LnhtbFBLBQYAAAAAAwADALcAAAD4AgAAAAA=&#10;" path="m126365,l330200,,200660,228600,,228600,126365,xe" fillcolor="#a7a9ac" stroked="f" strokeweight="0">
                <v:stroke miterlimit="83231f" joinstyle="miter"/>
                <v:path arrowok="t" textboxrect="0,0,330200,228600"/>
              </v:shape>
              <v:rect id="Rectangle 145909" o:spid="_x0000_s1093" style="position:absolute;left:4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lk6xQAAAN8AAAAPAAAAZHJzL2Rvd25yZXYueG1sRE/LasJA&#10;FN0X/IfhCu7qpGLFxIwiPtBl1ULa3SVzTUIzd0JmNGm/vlMQujycd7rqTS3u1LrKsoKXcQSCOLe6&#10;4kLB+2X/PAfhPLLG2jIp+CYHq+XgKcVE245PdD/7QoQQdgkqKL1vEildXpJBN7YNceCutjXoA2wL&#10;qVvsQrip5SSKZtJgxaGhxIY2JeVf55tRcJg364+j/emKevd5yN6yeHuJvVKjYb9egPDU+3/xw33U&#10;Yf70NY5i+PsTAMjlLwAAAP//AwBQSwECLQAUAAYACAAAACEA2+H2y+4AAACFAQAAEwAAAAAAAAAA&#10;AAAAAAAAAAAAW0NvbnRlbnRfVHlwZXNdLnhtbFBLAQItABQABgAIAAAAIQBa9CxbvwAAABUBAAAL&#10;AAAAAAAAAAAAAAAAAB8BAABfcmVscy8ucmVsc1BLAQItABQABgAIAAAAIQCqglk6xQAAAN8AAAAP&#10;AAAAAAAAAAAAAAAAAAcCAABkcnMvZG93bnJldi54bWxQSwUGAAAAAAMAAwC3AAAA+QIAAAAA&#10;" filled="f" stroked="f">
                <v:textbox inset="0,0,0,0">
                  <w:txbxContent>
                    <w:p w14:paraId="7AB15EFE" w14:textId="77777777" w:rsidR="00A2203F" w:rsidRDefault="00A2203F">
                      <w:pPr>
                        <w:spacing w:after="160" w:line="259" w:lineRule="auto"/>
                        <w:ind w:left="0" w:firstLine="0"/>
                        <w:jc w:val="left"/>
                      </w:pPr>
                      <w:r>
                        <w:rPr>
                          <w:sz w:val="20"/>
                        </w:rPr>
                        <w:t xml:space="preserve"> </w:t>
                      </w:r>
                    </w:p>
                  </w:txbxContent>
                </v:textbox>
              </v:rect>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EE78D" w14:textId="77777777" w:rsidR="00A2203F" w:rsidRDefault="00A2203F">
    <w:pPr>
      <w:spacing w:after="0" w:line="259" w:lineRule="auto"/>
      <w:ind w:left="0" w:right="11376"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10B9D294" wp14:editId="43D03FC6">
              <wp:simplePos x="0" y="0"/>
              <wp:positionH relativeFrom="page">
                <wp:posOffset>0</wp:posOffset>
              </wp:positionH>
              <wp:positionV relativeFrom="page">
                <wp:posOffset>-106608</wp:posOffset>
              </wp:positionV>
              <wp:extent cx="7560310" cy="335209"/>
              <wp:effectExtent l="0" t="0" r="0" b="0"/>
              <wp:wrapSquare wrapText="bothSides"/>
              <wp:docPr id="146030" name="Group 146030"/>
              <wp:cNvGraphicFramePr/>
              <a:graphic xmlns:a="http://schemas.openxmlformats.org/drawingml/2006/main">
                <a:graphicData uri="http://schemas.microsoft.com/office/word/2010/wordprocessingGroup">
                  <wpg:wgp>
                    <wpg:cNvGrpSpPr/>
                    <wpg:grpSpPr>
                      <a:xfrm>
                        <a:off x="0" y="0"/>
                        <a:ext cx="7560310" cy="335209"/>
                        <a:chOff x="0" y="0"/>
                        <a:chExt cx="7560310" cy="335209"/>
                      </a:xfrm>
                    </wpg:grpSpPr>
                    <wps:wsp>
                      <wps:cNvPr id="146031" name="Shape 146031"/>
                      <wps:cNvSpPr/>
                      <wps:spPr>
                        <a:xfrm>
                          <a:off x="848360" y="106609"/>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solidFill>
                          <a:srgbClr val="F0F7E7"/>
                        </a:solidFill>
                        <a:ln w="0" cap="flat">
                          <a:noFill/>
                          <a:miter lim="127000"/>
                        </a:ln>
                        <a:effectLst/>
                      </wps:spPr>
                      <wps:bodyPr/>
                    </wps:wsp>
                    <wps:wsp>
                      <wps:cNvPr id="146032" name="Shape 146032"/>
                      <wps:cNvSpPr/>
                      <wps:spPr>
                        <a:xfrm>
                          <a:off x="0" y="106609"/>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solidFill>
                          <a:srgbClr val="00A650"/>
                        </a:solidFill>
                        <a:ln w="0" cap="flat">
                          <a:noFill/>
                          <a:miter lim="127000"/>
                        </a:ln>
                        <a:effectLst/>
                      </wps:spPr>
                      <wps:bodyPr/>
                    </wps:wsp>
                    <wps:wsp>
                      <wps:cNvPr id="146033" name="Shape 146033"/>
                      <wps:cNvSpPr/>
                      <wps:spPr>
                        <a:xfrm>
                          <a:off x="554355"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solidFill>
                          <a:srgbClr val="ED1C24"/>
                        </a:solidFill>
                        <a:ln w="0" cap="flat">
                          <a:noFill/>
                          <a:miter lim="127000"/>
                        </a:ln>
                        <a:effectLst/>
                      </wps:spPr>
                      <wps:bodyPr/>
                    </wps:wsp>
                    <wps:wsp>
                      <wps:cNvPr id="146034" name="Shape 146034"/>
                      <wps:cNvSpPr/>
                      <wps:spPr>
                        <a:xfrm>
                          <a:off x="783590"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solidFill>
                          <a:srgbClr val="A7A9AC"/>
                        </a:solidFill>
                        <a:ln w="0" cap="flat">
                          <a:noFill/>
                          <a:miter lim="127000"/>
                        </a:ln>
                        <a:effectLst/>
                      </wps:spPr>
                      <wps:bodyPr/>
                    </wps:wsp>
                    <wps:wsp>
                      <wps:cNvPr id="146035" name="Rectangle 146035"/>
                      <wps:cNvSpPr/>
                      <wps:spPr>
                        <a:xfrm>
                          <a:off x="457200" y="0"/>
                          <a:ext cx="42059" cy="186236"/>
                        </a:xfrm>
                        <a:prstGeom prst="rect">
                          <a:avLst/>
                        </a:prstGeom>
                        <a:ln>
                          <a:noFill/>
                        </a:ln>
                      </wps:spPr>
                      <wps:txbx>
                        <w:txbxContent>
                          <w:p w14:paraId="3653DF84" w14:textId="77777777" w:rsidR="00A2203F" w:rsidRDefault="00A2203F">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10B9D294" id="Group 146030" o:spid="_x0000_s1101" style="position:absolute;margin-left:0;margin-top:-8.4pt;width:595.3pt;height:26.4pt;z-index:251665408;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rhBwwMAALsQAAAOAAAAZHJzL2Uyb0RvYy54bWzsWG1P2zAQ/j5p/yHK95HEadIXUaaqvGjS&#10;NNBgP8BNnBfJsSPbtGW/fmc7Di0URhmwSexL4tiXu/Nz9zh3Ofy8bqi3JELWnE396CD0PcIyntes&#10;nPo/rk4/jXxPKsxyTDkjU/+GSP/z0ccPh6t2QhCvOM2J8EAJk5NVO/UrpdpJEMisIg2WB7wlDBYL&#10;Lhqs4FGUQS7wCrQ3NEBhmAYrLvJW8IxICbPHdtE/MvqLgmTqvCgkUR6d+uCbMldhrgt9DY4O8aQU&#10;uK3qrHMDP8OLBtcMjPaqjrHC3rWo76lq6kxwyQt1kPEm4EVRZ8TsAXYThXd2cyb4dWv2Uk5WZdvD&#10;BNDewenZarNvywvh1TnEbpCGMUDEcANxMqa9bg5AWrXlBGTPRHvZXohuorRPet/rQjT6Djvy1gbe&#10;mx5eslZeBpPDBCxEYCKDtThOUDi2+GcVBOnea1l18viLgTMbaO96Z1YtpJK8RUv+GVqXFW6JCYLU&#10;CGyiFTm0jIxFK9Jb0i6AbA+VnEhAbQdOo8EoTgERACQK09QB4hBLh1E0TjrEEBqlocnYfuN4kl1L&#10;dUa4wR4vv0plEzp3I1y5UbZmbiiAFo8SosVKv6cd1kNvNfV7V6qp33milxu+JFfcCKo7EQQvb1cp&#10;25TqlbkkAVkn4e6t0bcpiZDOGY3vg+LRaBBpvEDvFlxOqbtb5VbwrsaMckmsEb15Y60HBCxvQi45&#10;rfPTmlKNgBTlYk6Ft8Rw2JyGp8OTYefslhhlGk8dVAwHXkGxMicH41qPCV9TKzgUad1AVqBh2Aed&#10;Mm2GmGPNxhIy3+WWHi14fmPYaeaBBDYV34YNaAcb0F5ssPHYSYQkGSeJPTm2AuvOnc2gvC4POk9e&#10;ggZJHCIEu/o9Czqj+6T1Fkwu79399fM/DGcpMNHy6F3kf7wj/+O98j9JBrHOcgjzLhLEaJyk/wQJ&#10;nCcvQQIUxqP4KSRwRp9GggiNxqFV+5eZcHIczdHgPTFhsIMJBoAn10VDSInxw58Dlwq6kNyK7pt/&#10;Dpwn/5nQl6Fbh/1WTTQbzsaz+XtiAhxAtp/6DiU3ZiUltktI9vouDJIh9Lq3dQLUgF1nNEBhMrZl&#10;UTRKUZx24DoetMK2B54eTH1d+Jti05VIUM46EV1a2gKzr0RNmQ3173aRqdaLte0Y+17H1p1excXP&#10;c/gZUFAOFS50Bmbk6/8DYFyv+h79wqAhg80oNxBusHADoeicm4ZdO8X47FrxotatjXHFWuseTJEL&#10;06ZDNrV6183rFnzz2cjf/nM4+gUAAP//AwBQSwMEFAAGAAgAAAAhAFy1xyXeAAAACAEAAA8AAABk&#10;cnMvZG93bnJldi54bWxMj0FLw0AQhe+C/2EZwVu7G4vBxkxKKeqpCLaC9DbNTpPQ7G7IbpP037s9&#10;6XF4w3vfl68m04qBe984i5DMFQi2pdONrRC+9++zFxA+kNXUOssIV/awKu7vcsq0G+0XD7tQiVhi&#10;fUYIdQhdJqUvazbk565jG7OT6w2FePaV1D2Nsdy08kmpVBpqbFyoqeNNzeV5dzEIHyON60XyNmzP&#10;p831sH/+/NkmjPj4MK1fQQSewt8z3PAjOhSR6eguVnvRIkSRgDBL0ihwi5OlSkEcERapAlnk8r9A&#10;8QsAAP//AwBQSwECLQAUAAYACAAAACEAtoM4kv4AAADhAQAAEwAAAAAAAAAAAAAAAAAAAAAAW0Nv&#10;bnRlbnRfVHlwZXNdLnhtbFBLAQItABQABgAIAAAAIQA4/SH/1gAAAJQBAAALAAAAAAAAAAAAAAAA&#10;AC8BAABfcmVscy8ucmVsc1BLAQItABQABgAIAAAAIQDh0rhBwwMAALsQAAAOAAAAAAAAAAAAAAAA&#10;AC4CAABkcnMvZTJvRG9jLnhtbFBLAQItABQABgAIAAAAIQBctccl3gAAAAgBAAAPAAAAAAAAAAAA&#10;AAAAAB0GAABkcnMvZG93bnJldi54bWxQSwUGAAAAAAQABADzAAAAKAcAAAAA&#10;">
              <v:shape id="Shape 146031" o:spid="_x0000_s1102" style="position:absolute;left:8483;top:1066;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3e9xQAAAN8AAAAPAAAAZHJzL2Rvd25yZXYueG1sRE9da8Iw&#10;FH0X/A/hDvYiM+kmnVSjiKLIntSNscdLc23LmpvaxNr9+2Uw8PFwvufL3taio9ZXjjUkYwWCOHem&#10;4kLDx/v2aQrCB2SDtWPS8EMelovhYI6ZcTc+UncKhYgh7DPUUIbQZFL6vCSLfuwa4sidXWsxRNgW&#10;0rR4i+G2ls9KpdJixbGhxIbWJeXfp6vV8ObTzehYXw9fn93U79T+MnlNLlo/PvSrGYhAfbiL/917&#10;E+dPUvWSwN+fCEAufgEAAP//AwBQSwECLQAUAAYACAAAACEA2+H2y+4AAACFAQAAEwAAAAAAAAAA&#10;AAAAAAAAAAAAW0NvbnRlbnRfVHlwZXNdLnhtbFBLAQItABQABgAIAAAAIQBa9CxbvwAAABUBAAAL&#10;AAAAAAAAAAAAAAAAAB8BAABfcmVscy8ucmVsc1BLAQItABQABgAIAAAAIQAa63e9xQAAAN8AAAAP&#10;AAAAAAAAAAAAAAAAAAcCAABkcnMvZG93bnJldi54bWxQSwUGAAAAAAMAAwC3AAAA+QIAAAAA&#10;" path="m,l6711950,r,223520l184150,228600,,xe" fillcolor="#f0f7e7" stroked="f" strokeweight="0">
                <v:stroke miterlimit="83231f" joinstyle="miter"/>
                <v:path arrowok="t" textboxrect="0,0,6711950,228600"/>
              </v:shape>
              <v:shape id="Shape 146032" o:spid="_x0000_s1103" style="position:absolute;top:1066;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0rxQAAAN8AAAAPAAAAZHJzL2Rvd25yZXYueG1sRE/Pa8Iw&#10;FL4P/B/CE3YZms5Nkc4oY2PQgwd1E/T2bN7aYvNSkqyt/70RBh4/vt+LVW9q0ZLzlWUFz+MEBHFu&#10;dcWFgp/vr9EchA/IGmvLpOBCHlbLwcMCU2073lK7C4WIIexTVFCG0KRS+rwkg35sG+LI/VpnMETo&#10;CqkddjHc1HKSJDNpsOLYUGJDHyXl592fUfCU2QNm7XqD5707HOV03p0+10o9Dvv3NxCB+nAX/7sz&#10;Hee/zpKXCdz+RAByeQUAAP//AwBQSwECLQAUAAYACAAAACEA2+H2y+4AAACFAQAAEwAAAAAAAAAA&#10;AAAAAAAAAAAAW0NvbnRlbnRfVHlwZXNdLnhtbFBLAQItABQABgAIAAAAIQBa9CxbvwAAABUBAAAL&#10;AAAAAAAAAAAAAAAAAB8BAABfcmVscy8ucmVsc1BLAQItABQABgAIAAAAIQCMnK0rxQAAAN8AAAAP&#10;AAAAAAAAAAAAAAAAAAcCAABkcnMvZG93bnJldi54bWxQSwUGAAAAAAMAAwC3AAAA+QIAAAAA&#10;" path="m,l530225,,655955,228600,,228600,,xe" fillcolor="#00a650" stroked="f" strokeweight="0">
                <v:stroke miterlimit="83231f" joinstyle="miter"/>
                <v:path arrowok="t" textboxrect="0,0,655955,228600"/>
              </v:shape>
              <v:shape id="Shape 146033" o:spid="_x0000_s1104" style="position:absolute;left:5543;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iBmwwAAAN8AAAAPAAAAZHJzL2Rvd25yZXYueG1sRE/dasIw&#10;FL4X9g7hDHZn02optTOKDAajbBdWH+DQHNuy5qRLMu3efhkMvPz4/rf72YziSs4PlhVkSQqCuLV6&#10;4E7B+fS6LEH4gKxxtEwKfsjDfvew2GKl7Y2PdG1CJ2II+woV9CFMlZS+7cmgT+xEHLmLdQZDhK6T&#10;2uEthptRrtK0kAYHjg09TvTSU/vZfBsFnvJy8zF8rYr5PTu4NqtN4Wqlnh7nwzOIQHO4i//dbzrO&#10;z4t0vYa/PxGA3P0CAAD//wMAUEsBAi0AFAAGAAgAAAAhANvh9svuAAAAhQEAABMAAAAAAAAAAAAA&#10;AAAAAAAAAFtDb250ZW50X1R5cGVzXS54bWxQSwECLQAUAAYACAAAACEAWvQsW78AAAAVAQAACwAA&#10;AAAAAAAAAAAAAAAfAQAAX3JlbHMvLnJlbHNQSwECLQAUAAYACAAAACEANyIgZsMAAADfAAAADwAA&#10;AAAAAAAAAAAAAAAHAgAAZHJzL2Rvd25yZXYueG1sUEsFBgAAAAADAAMAtwAAAPcCAAAAAA==&#10;" path="m,l203835,,329565,228600r-200660,l,xe" fillcolor="#ed1c24" stroked="f" strokeweight="0">
                <v:stroke miterlimit="83231f" joinstyle="miter"/>
                <v:path arrowok="t" textboxrect="0,0,329565,228600"/>
              </v:shape>
              <v:shape id="Shape 146034" o:spid="_x0000_s1105" style="position:absolute;left:7835;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I4xxAAAAN8AAAAPAAAAZHJzL2Rvd25yZXYueG1sRE9LS8NA&#10;EL4L/odlBG92Vy2hpN0WESL1QcHYg8chO02C2dm4O7bx37uC4PHje682kx/UkWLqA1u4nhlQxE1w&#10;PbcW9m/V1QJUEmSHQ2Cy8E0JNuvzsxWWLpz4lY61tCqHcCrRQicyllqnpiOPaRZG4swdQvQoGcZW&#10;u4inHO4HfWNMoT32nBs6HOm+o+aj/vIW6venqnqQQhbmZfv5bOLucR921l5eTHdLUEKT/Iv/3FuX&#10;588LczuH3z8ZgF7/AAAA//8DAFBLAQItABQABgAIAAAAIQDb4fbL7gAAAIUBAAATAAAAAAAAAAAA&#10;AAAAAAAAAABbQ29udGVudF9UeXBlc10ueG1sUEsBAi0AFAAGAAgAAAAhAFr0LFu/AAAAFQEAAAsA&#10;AAAAAAAAAAAAAAAAHwEAAF9yZWxzLy5yZWxzUEsBAi0AFAAGAAgAAAAhAOmUjjHEAAAA3wAAAA8A&#10;AAAAAAAAAAAAAAAABwIAAGRycy9kb3ducmV2LnhtbFBLBQYAAAAAAwADALcAAAD4AgAAAAA=&#10;" path="m,l203835,,329565,228600r-200660,l,xe" fillcolor="#a7a9ac" stroked="f" strokeweight="0">
                <v:stroke miterlimit="83231f" joinstyle="miter"/>
                <v:path arrowok="t" textboxrect="0,0,329565,228600"/>
              </v:shape>
              <v:rect id="Rectangle 146035" o:spid="_x0000_s1106" style="position:absolute;left:4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I9xQAAAN8AAAAPAAAAZHJzL2Rvd25yZXYueG1sRE9Na8JA&#10;EL0X+h+WKXirm1ormmYjYhU92lhQb0N2moRmZ0N2NdFf3xUKPT7edzLvTS0u1LrKsoKXYQSCOLe6&#10;4kLB1379PAXhPLLG2jIpuJKDefr4kGCsbcefdMl8IUIIuxgVlN43sZQuL8mgG9qGOHDftjXoA2wL&#10;qVvsQrip5SiKJtJgxaGhxIaWJeU/2dko2EybxXFrb11Rr06bw+4w+9jPvFKDp37xDsJT7//Ff+6t&#10;DvPHk+j1De5/AgCZ/gIAAP//AwBQSwECLQAUAAYACAAAACEA2+H2y+4AAACFAQAAEwAAAAAAAAAA&#10;AAAAAAAAAAAAW0NvbnRlbnRfVHlwZXNdLnhtbFBLAQItABQABgAIAAAAIQBa9CxbvwAAABUBAAAL&#10;AAAAAAAAAAAAAAAAAB8BAABfcmVscy8ucmVsc1BLAQItABQABgAIAAAAIQDcNrI9xQAAAN8AAAAP&#10;AAAAAAAAAAAAAAAAAAcCAABkcnMvZG93bnJldi54bWxQSwUGAAAAAAMAAwC3AAAA+QIAAAAA&#10;" filled="f" stroked="f">
                <v:textbox inset="0,0,0,0">
                  <w:txbxContent>
                    <w:p w14:paraId="3653DF84" w14:textId="77777777" w:rsidR="00A2203F" w:rsidRDefault="00A2203F">
                      <w:pPr>
                        <w:spacing w:after="160" w:line="259" w:lineRule="auto"/>
                        <w:ind w:left="0" w:firstLine="0"/>
                        <w:jc w:val="left"/>
                      </w:pPr>
                      <w:r>
                        <w:rPr>
                          <w:sz w:val="20"/>
                        </w:rPr>
                        <w:t xml:space="preserve"> </w:t>
                      </w:r>
                    </w:p>
                  </w:txbxContent>
                </v:textbox>
              </v:rect>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220B3" w14:textId="77777777" w:rsidR="00A2203F" w:rsidRDefault="00A2203F">
    <w:pPr>
      <w:spacing w:after="0" w:line="259" w:lineRule="auto"/>
      <w:ind w:left="0" w:right="11376"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272B57C3" wp14:editId="44D29C98">
              <wp:simplePos x="0" y="0"/>
              <wp:positionH relativeFrom="page">
                <wp:posOffset>0</wp:posOffset>
              </wp:positionH>
              <wp:positionV relativeFrom="page">
                <wp:posOffset>-106608</wp:posOffset>
              </wp:positionV>
              <wp:extent cx="7560310" cy="335209"/>
              <wp:effectExtent l="0" t="0" r="0" b="0"/>
              <wp:wrapSquare wrapText="bothSides"/>
              <wp:docPr id="146008" name="Group 146008"/>
              <wp:cNvGraphicFramePr/>
              <a:graphic xmlns:a="http://schemas.openxmlformats.org/drawingml/2006/main">
                <a:graphicData uri="http://schemas.microsoft.com/office/word/2010/wordprocessingGroup">
                  <wpg:wgp>
                    <wpg:cNvGrpSpPr/>
                    <wpg:grpSpPr>
                      <a:xfrm>
                        <a:off x="0" y="0"/>
                        <a:ext cx="7560310" cy="335209"/>
                        <a:chOff x="0" y="0"/>
                        <a:chExt cx="7560310" cy="335209"/>
                      </a:xfrm>
                    </wpg:grpSpPr>
                    <wps:wsp>
                      <wps:cNvPr id="146009" name="Shape 146009"/>
                      <wps:cNvSpPr/>
                      <wps:spPr>
                        <a:xfrm>
                          <a:off x="0" y="106609"/>
                          <a:ext cx="6701156" cy="228600"/>
                        </a:xfrm>
                        <a:custGeom>
                          <a:avLst/>
                          <a:gdLst/>
                          <a:ahLst/>
                          <a:cxnLst/>
                          <a:rect l="0" t="0" r="0" b="0"/>
                          <a:pathLst>
                            <a:path w="6701156" h="228600">
                              <a:moveTo>
                                <a:pt x="0" y="0"/>
                              </a:moveTo>
                              <a:lnTo>
                                <a:pt x="6701156" y="0"/>
                              </a:lnTo>
                              <a:lnTo>
                                <a:pt x="6517006" y="228600"/>
                              </a:lnTo>
                              <a:lnTo>
                                <a:pt x="0" y="223520"/>
                              </a:lnTo>
                              <a:lnTo>
                                <a:pt x="0" y="0"/>
                              </a:lnTo>
                              <a:close/>
                            </a:path>
                          </a:pathLst>
                        </a:custGeom>
                        <a:solidFill>
                          <a:srgbClr val="FFF1E1"/>
                        </a:solidFill>
                        <a:ln w="0" cap="flat">
                          <a:noFill/>
                          <a:miter lim="127000"/>
                        </a:ln>
                        <a:effectLst/>
                      </wps:spPr>
                      <wps:bodyPr/>
                    </wps:wsp>
                    <wps:wsp>
                      <wps:cNvPr id="146010" name="Shape 146010"/>
                      <wps:cNvSpPr/>
                      <wps:spPr>
                        <a:xfrm>
                          <a:off x="0" y="106609"/>
                          <a:ext cx="6701156" cy="228600"/>
                        </a:xfrm>
                        <a:custGeom>
                          <a:avLst/>
                          <a:gdLst/>
                          <a:ahLst/>
                          <a:cxnLst/>
                          <a:rect l="0" t="0" r="0" b="0"/>
                          <a:pathLst>
                            <a:path w="6701156" h="228600">
                              <a:moveTo>
                                <a:pt x="0" y="223520"/>
                              </a:moveTo>
                              <a:lnTo>
                                <a:pt x="6517006" y="228600"/>
                              </a:lnTo>
                              <a:lnTo>
                                <a:pt x="6701156" y="0"/>
                              </a:lnTo>
                              <a:lnTo>
                                <a:pt x="0" y="0"/>
                              </a:lnTo>
                              <a:lnTo>
                                <a:pt x="0" y="223520"/>
                              </a:lnTo>
                            </a:path>
                          </a:pathLst>
                        </a:custGeom>
                        <a:noFill/>
                        <a:ln w="2743" cap="flat" cmpd="sng" algn="ctr">
                          <a:solidFill>
                            <a:srgbClr val="FFF1E1"/>
                          </a:solidFill>
                          <a:prstDash val="solid"/>
                          <a:round/>
                        </a:ln>
                        <a:effectLst/>
                      </wps:spPr>
                      <wps:bodyPr/>
                    </wps:wsp>
                    <wps:wsp>
                      <wps:cNvPr id="146011" name="Shape 146011"/>
                      <wps:cNvSpPr/>
                      <wps:spPr>
                        <a:xfrm>
                          <a:off x="6893560" y="106609"/>
                          <a:ext cx="666750" cy="228600"/>
                        </a:xfrm>
                        <a:custGeom>
                          <a:avLst/>
                          <a:gdLst/>
                          <a:ahLst/>
                          <a:cxnLst/>
                          <a:rect l="0" t="0" r="0" b="0"/>
                          <a:pathLst>
                            <a:path w="666750" h="228600">
                              <a:moveTo>
                                <a:pt x="126365" y="0"/>
                              </a:moveTo>
                              <a:lnTo>
                                <a:pt x="666750" y="0"/>
                              </a:lnTo>
                              <a:lnTo>
                                <a:pt x="666750" y="228600"/>
                              </a:lnTo>
                              <a:lnTo>
                                <a:pt x="0" y="228600"/>
                              </a:lnTo>
                              <a:lnTo>
                                <a:pt x="126365" y="0"/>
                              </a:lnTo>
                              <a:close/>
                            </a:path>
                          </a:pathLst>
                        </a:custGeom>
                        <a:solidFill>
                          <a:srgbClr val="ED1C24"/>
                        </a:solidFill>
                        <a:ln w="0" cap="flat">
                          <a:noFill/>
                          <a:miter lim="127000"/>
                        </a:ln>
                        <a:effectLst/>
                      </wps:spPr>
                      <wps:bodyPr/>
                    </wps:wsp>
                    <wps:wsp>
                      <wps:cNvPr id="146012" name="Shape 146012"/>
                      <wps:cNvSpPr/>
                      <wps:spPr>
                        <a:xfrm>
                          <a:off x="6664960"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solidFill>
                          <a:srgbClr val="00A650"/>
                        </a:solidFill>
                        <a:ln w="0" cap="flat">
                          <a:noFill/>
                          <a:miter lim="127000"/>
                        </a:ln>
                        <a:effectLst/>
                      </wps:spPr>
                      <wps:bodyPr/>
                    </wps:wsp>
                    <wps:wsp>
                      <wps:cNvPr id="146013" name="Shape 146013"/>
                      <wps:cNvSpPr/>
                      <wps:spPr>
                        <a:xfrm>
                          <a:off x="6435725"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solidFill>
                          <a:srgbClr val="A7A9AC"/>
                        </a:solidFill>
                        <a:ln w="0" cap="flat">
                          <a:noFill/>
                          <a:miter lim="127000"/>
                        </a:ln>
                        <a:effectLst/>
                      </wps:spPr>
                      <wps:bodyPr/>
                    </wps:wsp>
                    <wps:wsp>
                      <wps:cNvPr id="146014" name="Rectangle 146014"/>
                      <wps:cNvSpPr/>
                      <wps:spPr>
                        <a:xfrm>
                          <a:off x="457200" y="0"/>
                          <a:ext cx="42059" cy="186236"/>
                        </a:xfrm>
                        <a:prstGeom prst="rect">
                          <a:avLst/>
                        </a:prstGeom>
                        <a:ln>
                          <a:noFill/>
                        </a:ln>
                      </wps:spPr>
                      <wps:txbx>
                        <w:txbxContent>
                          <w:p w14:paraId="403B2A82" w14:textId="77777777" w:rsidR="00A2203F" w:rsidRDefault="00A2203F">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272B57C3" id="Group 146008" o:spid="_x0000_s1107" style="position:absolute;margin-left:0;margin-top:-8.4pt;width:595.3pt;height:26.4pt;z-index:251666432;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9nNAQAAPETAAAOAAAAZHJzL2Uyb0RvYy54bWzsWNtu4zYQfS/QfxD03lgXm46NOAsjiYMC&#10;RXexu/0AWqIuAEUKJGM7/frOkKIsO85tu7vdNn2RKHJEzhzOmeHw4t2u4cGGKV1LsQjjsygMmMhk&#10;XotyEf7xefXLeRhoQ0VOuRRsEd4zHb67/Pmni207Z4msJM+ZCmASoefbdhFWxrTz0UhnFWuoPpMt&#10;EzBYSNVQA5+qHOWKbmH2ho+SKCKjrVR5q2TGtIbeazcYXtr5i4Jl5n1RaGYCvghBN2Ofyj7X+Bxd&#10;XtB5qWhb1VmnBv0CLRpaC1i0n+qaGhrcqfrBVE2dKallYc4y2YxkUdQZszaANXF0ZM2tknettaWc&#10;b8u2hwmgPcLpi6fNft98UEGdw96NSRTBbgnawD7ZpYOuD0DatuUcZG9V+6n9oLqO0n2h3btCNfgG&#10;i4Kdhfe+h5ftTJBB53RCojSGXchgLE0nSTRz+GcVbNKD37Lq5ukfR37ZEWrXK7NtwZX0Hi3999D6&#10;VNGW2U3QiMAQrZlHy8o4tKxJqALI9lDpuQbUHsUpjgjxWHiwyDSK4wlxYCXJOWwOgtXbTOfZnTa3&#10;TFrY6eY3bZwv575FK9/KdsI3FTDiSS601OB/qCs2g+0i7FWpFmGnCQ43csM+SytojjYPtNyPcjGU&#10;6ifz/gGyXsK/WzsfmcRTYHgYgOQBAF7Mv504+JUVRL/qkPIC/j0UPJbJuNTMAYx2W6R7LEDHIdpa&#10;8jpf1Zyj8VqV6yuugg2FELNareKbuFv+QIwLhBKdn0KYKzg1Nl4IifPYnWtqA6GQ1w1wMQHL9xri&#10;MswGM7eN4O/eo7C1lvm95aTtB9dHun4nDiCdXcTYcwD6wKA3zIEkGTjho0R4nXu/nDeOCHvvcew7&#10;xYEDPZ0AePqz7j/wWefVyXScDh07yJoWMooWZRhQXsLBIDPKuvsBJV7InFZpc0115RhmZ0D/onPI&#10;jiJ3lOXiR+ZIfIIjNki8mCPkfJZC9rQh7mS2IGQ6weByHCt9Xh6Gr2+bLDpNns4VcUJSMrHmeEd9&#10;lCfdhM/ni73gK9LFILF6ivi3SxcnVPUCXydn3FzHV8n4LeWM5AQfklflDELIePYEH9I0gurgR+CD&#10;1+Sr8cFP+CwfsDzqIPpX8SGKlgRimQvsBwnjv3qGguT54AyVvo4P43QyTVxAPZUfvNP88/nBa/I/&#10;H15aUyyny9ny6i3xYez58BGqVSpKzmxtHdsk+eIz0xgYgTnAB0qoobr7hHESTaB2RzLE5yRJSQeu&#10;PyzhiRMr6wAbixBrZnt69QcnPCR3InjsdIfP/lRsC1qoH1FRV/Zjy+zWO3fP0mc6V7cFlVR/vocr&#10;tIJLqBChqLatEG/VYHEcDQP+q4BrDDDG+IbyjbVvKMOvpL3mQqWEXN4ZWdR4K2BVcat1H7ZIhG57&#10;r2Rr3e4ODC+uht9Wfn9Td/kXAAAA//8DAFBLAwQUAAYACAAAACEAXLXHJd4AAAAIAQAADwAAAGRy&#10;cy9kb3ducmV2LnhtbEyPQUvDQBCF74L/YRnBW7sbi8HGTEop6qkItoL0Ns1Ok9Dsbshuk/Tfuz3p&#10;cXjDe9+XrybTioF73ziLkMwVCLal042tEL7377MXED6Q1dQ6ywhX9rAq7u9yyrQb7RcPu1CJWGJ9&#10;Rgh1CF0mpS9rNuTnrmMbs5PrDYV49pXUPY2x3LTySalUGmpsXKip403N5Xl3MQgfI43rRfI2bM+n&#10;zfWwf/782SaM+PgwrV9BBJ7C3zPc8CM6FJHp6C5We9EiRJGAMEvSKHCLk6VKQRwRFqkCWeTyv0Dx&#10;CwAA//8DAFBLAQItABQABgAIAAAAIQC2gziS/gAAAOEBAAATAAAAAAAAAAAAAAAAAAAAAABbQ29u&#10;dGVudF9UeXBlc10ueG1sUEsBAi0AFAAGAAgAAAAhADj9If/WAAAAlAEAAAsAAAAAAAAAAAAAAAAA&#10;LwEAAF9yZWxzLy5yZWxzUEsBAi0AFAAGAAgAAAAhAH34f2c0BAAA8RMAAA4AAAAAAAAAAAAAAAAA&#10;LgIAAGRycy9lMm9Eb2MueG1sUEsBAi0AFAAGAAgAAAAhAFy1xyXeAAAACAEAAA8AAAAAAAAAAAAA&#10;AAAAjgYAAGRycy9kb3ducmV2LnhtbFBLBQYAAAAABAAEAPMAAACZBwAAAAA=&#10;">
              <v:shape id="Shape 146009" o:spid="_x0000_s1108" style="position:absolute;top:1066;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LuwQAAAN8AAAAPAAAAZHJzL2Rvd25yZXYueG1sRE/LisIw&#10;FN0L/kO4A+40mUEc7RhFBsVufWzcXZprW6a5KUlsO38/EYRZHs57vR1sIzryoXas4X2mQBAXztRc&#10;arheDtMliBCRDTaOScMvBdhuxqM1Zsb1fKLuHEuRQjhkqKGKsc2kDEVFFsPMtcSJuztvMSboS2k8&#10;9incNvJDqYW0WHNqqLCl74qKn/PDaihv8dP27r6/qlOuumO+PM59ofXkbdh9gYg0xH/xy52bNH++&#10;UGoFzz8JgNz8AQAA//8DAFBLAQItABQABgAIAAAAIQDb4fbL7gAAAIUBAAATAAAAAAAAAAAAAAAA&#10;AAAAAABbQ29udGVudF9UeXBlc10ueG1sUEsBAi0AFAAGAAgAAAAhAFr0LFu/AAAAFQEAAAsAAAAA&#10;AAAAAAAAAAAAHwEAAF9yZWxzLy5yZWxzUEsBAi0AFAAGAAgAAAAhAIz4Eu7BAAAA3wAAAA8AAAAA&#10;AAAAAAAAAAAABwIAAGRycy9kb3ducmV2LnhtbFBLBQYAAAAAAwADALcAAAD1AgAAAAA=&#10;" path="m,l6701156,,6517006,228600,,223520,,xe" fillcolor="#fff1e1" stroked="f" strokeweight="0">
                <v:stroke miterlimit="83231f" joinstyle="miter"/>
                <v:path arrowok="t" textboxrect="0,0,6701156,228600"/>
              </v:shape>
              <v:shape id="Shape 146010" o:spid="_x0000_s1109" style="position:absolute;top:1066;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JNbwwAAAN8AAAAPAAAAZHJzL2Rvd25yZXYueG1sRE87T8Mw&#10;EN6R+A/WIbG1TqtSUKhb9SEEHVtgYDvFRxKIz4ltkvDvuaES46fvvdqMrlE9hVh7NjCbZqCIC29r&#10;Lg28vT5NHkDFhGyx8UwGfinCZn19tcLc+oFP1J9TqSSEY44GqpTaXOtYVOQwTn1LLNynDw6TwFBq&#10;G3CQcNfoeZYttcOapaHClvYVFd/nH2fg+e7jONrYH9uv4f7Qve+6oDs05vZm3D6CSjSmf/HF/WJl&#10;/mKZzeSB/BEAev0HAAD//wMAUEsBAi0AFAAGAAgAAAAhANvh9svuAAAAhQEAABMAAAAAAAAAAAAA&#10;AAAAAAAAAFtDb250ZW50X1R5cGVzXS54bWxQSwECLQAUAAYACAAAACEAWvQsW78AAAAVAQAACwAA&#10;AAAAAAAAAAAAAAAfAQAAX3JlbHMvLnJlbHNQSwECLQAUAAYACAAAACEAIliTW8MAAADfAAAADwAA&#10;AAAAAAAAAAAAAAAHAgAAZHJzL2Rvd25yZXYueG1sUEsFBgAAAAADAAMAtwAAAPcCAAAAAA==&#10;" path="m,223520r6517006,5080l6701156,,,,,223520e" filled="f" strokecolor="#fff1e1" strokeweight=".07619mm">
                <v:path arrowok="t" textboxrect="0,0,6701156,228600"/>
              </v:shape>
              <v:shape id="Shape 146011" o:spid="_x0000_s1110" style="position:absolute;left:68935;top:1066;width:6668;height:2286;visibility:visible;mso-wrap-style:square;v-text-anchor:top" coordsize="666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3q3wwAAAN8AAAAPAAAAZHJzL2Rvd25yZXYueG1sRE/dasIw&#10;FL4f+A7hDHY3k4oUqUYZA3EMHLP6AIfmLM3WnJQman37ZTDw8uP7X21G34kLDdEF1lBMFQjiJhjH&#10;VsPpuH1egIgJ2WAXmDTcKMJmPXlYYWXClQ90qZMVOYRjhRralPpKyti05DFOQ0+cua8weEwZDlaa&#10;Aa853HdyplQpPTrODS329NpS81OfvYb3j7nfft8ar3azvdstSrv/dFbrp8fxZQki0Zju4n/3m8nz&#10;56UqCvj7kwHI9S8AAAD//wMAUEsBAi0AFAAGAAgAAAAhANvh9svuAAAAhQEAABMAAAAAAAAAAAAA&#10;AAAAAAAAAFtDb250ZW50X1R5cGVzXS54bWxQSwECLQAUAAYACAAAACEAWvQsW78AAAAVAQAACwAA&#10;AAAAAAAAAAAAAAAfAQAAX3JlbHMvLnJlbHNQSwECLQAUAAYACAAAACEAUEt6t8MAAADfAAAADwAA&#10;AAAAAAAAAAAAAAAHAgAAZHJzL2Rvd25yZXYueG1sUEsFBgAAAAADAAMAtwAAAPcCAAAAAA==&#10;" path="m126365,l666750,r,228600l,228600,126365,xe" fillcolor="#ed1c24" stroked="f" strokeweight="0">
                <v:stroke miterlimit="83231f" joinstyle="miter"/>
                <v:path arrowok="t" textboxrect="0,0,666750,228600"/>
              </v:shape>
              <v:shape id="Shape 146012" o:spid="_x0000_s1111" style="position:absolute;left:66649;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gOgxQAAAN8AAAAPAAAAZHJzL2Rvd25yZXYueG1sRE/LasJA&#10;FN0X/IfhCu7qRFEJ0VFEsHVhBdNCt9fMzaPN3ImZUePfdwShy8N5L1adqcWVWldZVjAaRiCIM6sr&#10;LhR8fW5fYxDOI2usLZOCOzlYLXsvC0y0vfGRrqkvRAhhl6CC0vsmkdJlJRl0Q9sQBy63rUEfYFtI&#10;3eIthJtajqNoJg1WHBpKbGhTUvabXoyC7/P08HHaXNb79+xnX+Vv8fGQx0oN+t16DsJT5//FT/dO&#10;h/mTWTQaw+NPACCXfwAAAP//AwBQSwECLQAUAAYACAAAACEA2+H2y+4AAACFAQAAEwAAAAAAAAAA&#10;AAAAAAAAAAAAW0NvbnRlbnRfVHlwZXNdLnhtbFBLAQItABQABgAIAAAAIQBa9CxbvwAAABUBAAAL&#10;AAAAAAAAAAAAAAAAAB8BAABfcmVscy8ucmVsc1BLAQItABQABgAIAAAAIQBdcgOgxQAAAN8AAAAP&#10;AAAAAAAAAAAAAAAAAAcCAABkcnMvZG93bnJldi54bWxQSwUGAAAAAAMAAwC3AAAA+QIAAAAA&#10;" path="m126365,l330200,,200660,228600,,228600,126365,xe" fillcolor="#00a650" stroked="f" strokeweight="0">
                <v:stroke miterlimit="83231f" joinstyle="miter"/>
                <v:path arrowok="t" textboxrect="0,0,330200,228600"/>
              </v:shape>
              <v:shape id="Shape 146013" o:spid="_x0000_s1112" style="position:absolute;left:64357;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e6XxAAAAN8AAAAPAAAAZHJzL2Rvd25yZXYueG1sRE/dasIw&#10;FL4f7B3CGexuJm6jSjXKmDpEQfDnAQ7NsSk2J12T2e7tjTDY5cf3P533rhZXakPlWcNwoEAQF95U&#10;XGo4HVcvYxAhIhusPZOGXwownz0+TDE3vuM9XQ+xFCmEQ44abIxNLmUoLDkMA98QJ+7sW4cxwbaU&#10;psUuhbtaviqVSYcVpwaLDX1aKi6HH6chXM7Z2H7tTbfafO/UYrktMznS+vmp/5iAiNTHf/Gfe23S&#10;/PdMDd/g/icBkLMbAAAA//8DAFBLAQItABQABgAIAAAAIQDb4fbL7gAAAIUBAAATAAAAAAAAAAAA&#10;AAAAAAAAAABbQ29udGVudF9UeXBlc10ueG1sUEsBAi0AFAAGAAgAAAAhAFr0LFu/AAAAFQEAAAsA&#10;AAAAAAAAAAAAAAAAHwEAAF9yZWxzLy5yZWxzUEsBAi0AFAAGAAgAAAAhAOfB7pfEAAAA3wAAAA8A&#10;AAAAAAAAAAAAAAAABwIAAGRycy9kb3ducmV2LnhtbFBLBQYAAAAAAwADALcAAAD4AgAAAAA=&#10;" path="m126365,l330200,,200660,228600,,228600,126365,xe" fillcolor="#a7a9ac" stroked="f" strokeweight="0">
                <v:stroke miterlimit="83231f" joinstyle="miter"/>
                <v:path arrowok="t" textboxrect="0,0,330200,228600"/>
              </v:shape>
              <v:rect id="Rectangle 146014" o:spid="_x0000_s1113" style="position:absolute;left:4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0vGxAAAAN8AAAAPAAAAZHJzL2Rvd25yZXYueG1sRE9Na8JA&#10;EL0L/Q/LCN50YwlioqtIW4nHNhbU25Adk2B2NmS3Ju2v7xaEHh/ve70dTCPu1LnasoL5LAJBXFhd&#10;c6ng87ifLkE4j6yxsUwKvsnBdvM0WmOqbc8fdM99KUIIuxQVVN63qZSuqMigm9mWOHBX2xn0AXal&#10;1B32Idw08jmKFtJgzaGhwpZeKipu+ZdRkC3b3flgf/qyebtkp/dT8npMvFKT8bBbgfA0+H/xw33Q&#10;YX68iOYx/P0JAOTmFwAA//8DAFBLAQItABQABgAIAAAAIQDb4fbL7gAAAIUBAAATAAAAAAAAAAAA&#10;AAAAAAAAAABbQ29udGVudF9UeXBlc10ueG1sUEsBAi0AFAAGAAgAAAAhAFr0LFu/AAAAFQEAAAsA&#10;AAAAAAAAAAAAAAAAHwEAAF9yZWxzLy5yZWxzUEsBAi0AFAAGAAgAAAAhAPjPS8bEAAAA3wAAAA8A&#10;AAAAAAAAAAAAAAAABwIAAGRycy9kb3ducmV2LnhtbFBLBQYAAAAAAwADALcAAAD4AgAAAAA=&#10;" filled="f" stroked="f">
                <v:textbox inset="0,0,0,0">
                  <w:txbxContent>
                    <w:p w14:paraId="403B2A82" w14:textId="77777777" w:rsidR="00A2203F" w:rsidRDefault="00A2203F">
                      <w:pPr>
                        <w:spacing w:after="160" w:line="259" w:lineRule="auto"/>
                        <w:ind w:left="0" w:firstLine="0"/>
                        <w:jc w:val="left"/>
                      </w:pPr>
                      <w:r>
                        <w:rPr>
                          <w:sz w:val="20"/>
                        </w:rPr>
                        <w:t xml:space="preserve"> </w:t>
                      </w:r>
                    </w:p>
                  </w:txbxContent>
                </v:textbox>
              </v:rect>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EFAE0" w14:textId="77777777" w:rsidR="00A2203F" w:rsidRDefault="00A2203F">
    <w:pPr>
      <w:spacing w:after="0" w:line="259" w:lineRule="auto"/>
      <w:ind w:left="0" w:right="11376"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0B22F06D" wp14:editId="566E3B05">
              <wp:simplePos x="0" y="0"/>
              <wp:positionH relativeFrom="page">
                <wp:posOffset>0</wp:posOffset>
              </wp:positionH>
              <wp:positionV relativeFrom="page">
                <wp:posOffset>-106608</wp:posOffset>
              </wp:positionV>
              <wp:extent cx="7560310" cy="335209"/>
              <wp:effectExtent l="0" t="0" r="0" b="0"/>
              <wp:wrapSquare wrapText="bothSides"/>
              <wp:docPr id="145986" name="Group 145986"/>
              <wp:cNvGraphicFramePr/>
              <a:graphic xmlns:a="http://schemas.openxmlformats.org/drawingml/2006/main">
                <a:graphicData uri="http://schemas.microsoft.com/office/word/2010/wordprocessingGroup">
                  <wpg:wgp>
                    <wpg:cNvGrpSpPr/>
                    <wpg:grpSpPr>
                      <a:xfrm>
                        <a:off x="0" y="0"/>
                        <a:ext cx="7560310" cy="335209"/>
                        <a:chOff x="0" y="0"/>
                        <a:chExt cx="7560310" cy="335209"/>
                      </a:xfrm>
                    </wpg:grpSpPr>
                    <wps:wsp>
                      <wps:cNvPr id="145987" name="Shape 145987"/>
                      <wps:cNvSpPr/>
                      <wps:spPr>
                        <a:xfrm>
                          <a:off x="0" y="106609"/>
                          <a:ext cx="6701156" cy="228600"/>
                        </a:xfrm>
                        <a:custGeom>
                          <a:avLst/>
                          <a:gdLst/>
                          <a:ahLst/>
                          <a:cxnLst/>
                          <a:rect l="0" t="0" r="0" b="0"/>
                          <a:pathLst>
                            <a:path w="6701156" h="228600">
                              <a:moveTo>
                                <a:pt x="0" y="0"/>
                              </a:moveTo>
                              <a:lnTo>
                                <a:pt x="6701156" y="0"/>
                              </a:lnTo>
                              <a:lnTo>
                                <a:pt x="6517006" y="228600"/>
                              </a:lnTo>
                              <a:lnTo>
                                <a:pt x="0" y="223520"/>
                              </a:lnTo>
                              <a:lnTo>
                                <a:pt x="0" y="0"/>
                              </a:lnTo>
                              <a:close/>
                            </a:path>
                          </a:pathLst>
                        </a:custGeom>
                        <a:solidFill>
                          <a:srgbClr val="FFF1E1"/>
                        </a:solidFill>
                        <a:ln w="0" cap="flat">
                          <a:noFill/>
                          <a:miter lim="127000"/>
                        </a:ln>
                        <a:effectLst/>
                      </wps:spPr>
                      <wps:bodyPr/>
                    </wps:wsp>
                    <wps:wsp>
                      <wps:cNvPr id="145988" name="Shape 145988"/>
                      <wps:cNvSpPr/>
                      <wps:spPr>
                        <a:xfrm>
                          <a:off x="0" y="106609"/>
                          <a:ext cx="6701156" cy="228600"/>
                        </a:xfrm>
                        <a:custGeom>
                          <a:avLst/>
                          <a:gdLst/>
                          <a:ahLst/>
                          <a:cxnLst/>
                          <a:rect l="0" t="0" r="0" b="0"/>
                          <a:pathLst>
                            <a:path w="6701156" h="228600">
                              <a:moveTo>
                                <a:pt x="0" y="223520"/>
                              </a:moveTo>
                              <a:lnTo>
                                <a:pt x="6517006" y="228600"/>
                              </a:lnTo>
                              <a:lnTo>
                                <a:pt x="6701156" y="0"/>
                              </a:lnTo>
                              <a:lnTo>
                                <a:pt x="0" y="0"/>
                              </a:lnTo>
                              <a:lnTo>
                                <a:pt x="0" y="223520"/>
                              </a:lnTo>
                            </a:path>
                          </a:pathLst>
                        </a:custGeom>
                        <a:noFill/>
                        <a:ln w="2743" cap="flat" cmpd="sng" algn="ctr">
                          <a:solidFill>
                            <a:srgbClr val="FFF1E1"/>
                          </a:solidFill>
                          <a:prstDash val="solid"/>
                          <a:round/>
                        </a:ln>
                        <a:effectLst/>
                      </wps:spPr>
                      <wps:bodyPr/>
                    </wps:wsp>
                    <wps:wsp>
                      <wps:cNvPr id="145989" name="Shape 145989"/>
                      <wps:cNvSpPr/>
                      <wps:spPr>
                        <a:xfrm>
                          <a:off x="6893560" y="106609"/>
                          <a:ext cx="666750" cy="228600"/>
                        </a:xfrm>
                        <a:custGeom>
                          <a:avLst/>
                          <a:gdLst/>
                          <a:ahLst/>
                          <a:cxnLst/>
                          <a:rect l="0" t="0" r="0" b="0"/>
                          <a:pathLst>
                            <a:path w="666750" h="228600">
                              <a:moveTo>
                                <a:pt x="126365" y="0"/>
                              </a:moveTo>
                              <a:lnTo>
                                <a:pt x="666750" y="0"/>
                              </a:lnTo>
                              <a:lnTo>
                                <a:pt x="666750" y="228600"/>
                              </a:lnTo>
                              <a:lnTo>
                                <a:pt x="0" y="228600"/>
                              </a:lnTo>
                              <a:lnTo>
                                <a:pt x="126365" y="0"/>
                              </a:lnTo>
                              <a:close/>
                            </a:path>
                          </a:pathLst>
                        </a:custGeom>
                        <a:solidFill>
                          <a:srgbClr val="ED1C24"/>
                        </a:solidFill>
                        <a:ln w="0" cap="flat">
                          <a:noFill/>
                          <a:miter lim="127000"/>
                        </a:ln>
                        <a:effectLst/>
                      </wps:spPr>
                      <wps:bodyPr/>
                    </wps:wsp>
                    <wps:wsp>
                      <wps:cNvPr id="145990" name="Shape 145990"/>
                      <wps:cNvSpPr/>
                      <wps:spPr>
                        <a:xfrm>
                          <a:off x="6664960"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solidFill>
                          <a:srgbClr val="00A650"/>
                        </a:solidFill>
                        <a:ln w="0" cap="flat">
                          <a:noFill/>
                          <a:miter lim="127000"/>
                        </a:ln>
                        <a:effectLst/>
                      </wps:spPr>
                      <wps:bodyPr/>
                    </wps:wsp>
                    <wps:wsp>
                      <wps:cNvPr id="145991" name="Shape 145991"/>
                      <wps:cNvSpPr/>
                      <wps:spPr>
                        <a:xfrm>
                          <a:off x="6435725" y="106609"/>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solidFill>
                          <a:srgbClr val="A7A9AC"/>
                        </a:solidFill>
                        <a:ln w="0" cap="flat">
                          <a:noFill/>
                          <a:miter lim="127000"/>
                        </a:ln>
                        <a:effectLst/>
                      </wps:spPr>
                      <wps:bodyPr/>
                    </wps:wsp>
                    <wps:wsp>
                      <wps:cNvPr id="145992" name="Rectangle 145992"/>
                      <wps:cNvSpPr/>
                      <wps:spPr>
                        <a:xfrm>
                          <a:off x="457200" y="0"/>
                          <a:ext cx="42059" cy="186236"/>
                        </a:xfrm>
                        <a:prstGeom prst="rect">
                          <a:avLst/>
                        </a:prstGeom>
                        <a:ln>
                          <a:noFill/>
                        </a:ln>
                      </wps:spPr>
                      <wps:txbx>
                        <w:txbxContent>
                          <w:p w14:paraId="7A3D9AE0" w14:textId="77777777" w:rsidR="00A2203F" w:rsidRDefault="00A2203F">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0B22F06D" id="Group 145986" o:spid="_x0000_s1127" style="position:absolute;margin-left:0;margin-top:-8.4pt;width:595.3pt;height:26.4pt;z-index:251667456;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omNLwQAAPETAAAOAAAAZHJzL2Uyb0RvYy54bWzsWNtu2zgQfS+w/0DofWNdbNkW4hRGEgcF&#10;Fm3Rdj+AlqgLQIkCydhOv35nSFGWXSdxu223u9kXiSJHw+HhnBkOL1/vak42TKpKNAsvuPA9wppU&#10;ZFVTLLw/P61+n3lEadpklIuGLbwHprzXV7+9uty2CQtFKXjGJAEljUq27cIrtW6T0UilJaupuhAt&#10;a2AwF7KmGj5lMcok3YL2mo9C349HWyGzVoqUKQW9N3bQuzL685yl+l2eK6YJX3hgmzZPaZ5rfI6u&#10;LmlSSNqWVdqZQb/BippWDUzaq7qhmpJ7WX2hqq5SKZTI9UUq6pHI8yplZg2wmsA/Ws2dFPetWUuR&#10;bIu2hwmgPcLpm9WmbzfvJaky2LvxZD6LPdLQGvbJTE26PgBp2xYJyN7J9mP7XnYdhf3Cde9yWeMb&#10;VkR2Bt6HHl620ySFzukk9qMAdiGFsSiahP7c4p+WsElf/JaWt0//OHLTjtC63phtC66k9mipv4fW&#10;x5K2zGyCQgSGaE0dWkbGojXFJaEJINtDpRIFqD2KU+DHscPCgRVP/SCYwH4gWGE4i33jrP2aaZLe&#10;K33HhIGdbv5Q2vpy5lq0dK1017imBEY8yYWWavwPbcUm2S683pSytwSHa7Fhn4QR1EebB1buR3kz&#10;lOqVOf8AWSfh3q3RF0+CKTDcI8cAODH3tuLgV0YQ/Qr34FG9VvBYJuVCMfsbrtv832MBuoZoK8Gr&#10;bFVxjotXslhfc0k2FELMarUKboNu+gMx3iCU6PwUwlzOqTbxohGox+xcXWkIhbyqgYshrHxvIU7D&#10;TDCz2wj+7jwKW2uRPRhOmn5wfeuAP4cDEN9txBhwYPbCORCGAyd8lAhf597n8+a0f59JFvD0Z91/&#10;4LPWq8PpOBo6NknrFjKKagqPUF7AwSDV0rj7ASXOZE4rlb6hqrQMMxrQv2gC2bHJHNN/ZY7MT3DE&#10;pL6z80Q8m0eQPU2IO5kt4ng6weByHCtdXh6Grx+bLDpLns4VQRhH8cQsx4W5R3nSKXw+X+wFD/Kl&#10;83z3PkwXg8TqBNzbCp4w1Ql8n5xxexNch+MXlDPm4KjHOQP6gMnn8yGOx/Mn+BBFPlQHvwIfnCXf&#10;jQ9O4bN8wPKog+hfxQffX8YQy2xgP0gY/9Ez1Dw4wQdziDyfD+NoMg1tQD2VH5zT/PP5wVnyPx/O&#10;rSmW0+V8ef2S+BA6PnyAapU2BWemtp6HX5UjxsAIzAEuUEIN1d0njEN/AmcyJEMwi8Mo7sB1hyU8&#10;cWJlTbCx8LBmNqdXd3DCQ3IngsdO3uCzPxWbwhPqRySvLfuxpXfrnb1n6U9+tm4jpZCf38EVWs4F&#10;VIhQVJuWh7dqMDmOeoS/aeAaAxajXUO6xto1pObXwlxzWXOW91rkFd4KGFPsbN2HKRKh29wrmVq3&#10;uwPDi6vht5Hf39Rd/QUAAP//AwBQSwMEFAAGAAgAAAAhAFy1xyXeAAAACAEAAA8AAABkcnMvZG93&#10;bnJldi54bWxMj0FLw0AQhe+C/2EZwVu7G4vBxkxKKeqpCLaC9DbNTpPQ7G7IbpP037s96XF4w3vf&#10;l68m04qBe984i5DMFQi2pdONrRC+9++zFxA+kNXUOssIV/awKu7vcsq0G+0XD7tQiVhifUYIdQhd&#10;JqUvazbk565jG7OT6w2FePaV1D2Nsdy08kmpVBpqbFyoqeNNzeV5dzEIHyON60XyNmzPp831sH/+&#10;/NkmjPj4MK1fQQSewt8z3PAjOhSR6eguVnvRIkSRgDBL0ihwi5OlSkEcERapAlnk8r9A8QsAAP//&#10;AwBQSwECLQAUAAYACAAAACEAtoM4kv4AAADhAQAAEwAAAAAAAAAAAAAAAAAAAAAAW0NvbnRlbnRf&#10;VHlwZXNdLnhtbFBLAQItABQABgAIAAAAIQA4/SH/1gAAAJQBAAALAAAAAAAAAAAAAAAAAC8BAABf&#10;cmVscy8ucmVsc1BLAQItABQABgAIAAAAIQC45omNLwQAAPETAAAOAAAAAAAAAAAAAAAAAC4CAABk&#10;cnMvZTJvRG9jLnhtbFBLAQItABQABgAIAAAAIQBctccl3gAAAAgBAAAPAAAAAAAAAAAAAAAAAIkG&#10;AABkcnMvZG93bnJldi54bWxQSwUGAAAAAAQABADzAAAAlAcAAAAA&#10;">
              <v:shape id="Shape 145987" o:spid="_x0000_s1128" style="position:absolute;top:1066;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viwgAAAN8AAAAPAAAAZHJzL2Rvd25yZXYueG1sRE/Pa8Iw&#10;FL4P9j+EN9htJg6nXWeUMTbs1erF26N5tsXmpSRZ2/33iyB4/Ph+r7eT7cRAPrSONcxnCgRx5UzL&#10;tYbj4eclAxEissHOMWn4owDbzePDGnPjRt7TUMZapBAOOWpoYuxzKUPVkMUwcz1x4s7OW4wJ+loa&#10;j2MKt518VWopLbacGhrs6auh6lL+Wg31Ka7s6M7fR7Uv1LArst3CV1o/P02fHyAiTfEuvrkLk+Yv&#10;3t6zFVz/JABy8w8AAP//AwBQSwECLQAUAAYACAAAACEA2+H2y+4AAACFAQAAEwAAAAAAAAAAAAAA&#10;AAAAAAAAW0NvbnRlbnRfVHlwZXNdLnhtbFBLAQItABQABgAIAAAAIQBa9CxbvwAAABUBAAALAAAA&#10;AAAAAAAAAAAAAB8BAABfcmVscy8ucmVsc1BLAQItABQABgAIAAAAIQDGbQviwgAAAN8AAAAPAAAA&#10;AAAAAAAAAAAAAAcCAABkcnMvZG93bnJldi54bWxQSwUGAAAAAAMAAwC3AAAA9gIAAAAA&#10;" path="m,l6701156,,6517006,228600,,223520,,xe" fillcolor="#fff1e1" stroked="f" strokeweight="0">
                <v:stroke miterlimit="83231f" joinstyle="miter"/>
                <v:path arrowok="t" textboxrect="0,0,6701156,228600"/>
              </v:shape>
              <v:shape id="Shape 145988" o:spid="_x0000_s1129" style="position:absolute;top:1066;width:67011;height:2286;visibility:visible;mso-wrap-style:square;v-text-anchor:top" coordsize="67011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SFlxAAAAN8AAAAPAAAAZHJzL2Rvd25yZXYueG1sRE89T8Mw&#10;EN2R+A/WIbG1DhUtJdStKKiiHSkwsJ3iIwnE58R2k/DvewMS49P7Xm1G16ieQqw9G7iZZqCIC29r&#10;Lg28v+0mS1AxIVtsPJOBX4qwWV9erDC3fuBX6o+pVBLCMUcDVUptrnUsKnIYp74lFu7LB4dJYCi1&#10;DThIuGv0LMsW2mHN0lBhS08VFT/HkzPwMv88jDb2h/Z7uHvuPrZd0B0ac301Pj6ASjSmf/Gfe29l&#10;/u38fimD5Y8A0OszAAAA//8DAFBLAQItABQABgAIAAAAIQDb4fbL7gAAAIUBAAATAAAAAAAAAAAA&#10;AAAAAAAAAABbQ29udGVudF9UeXBlc10ueG1sUEsBAi0AFAAGAAgAAAAhAFr0LFu/AAAAFQEAAAsA&#10;AAAAAAAAAAAAAAAAHwEAAF9yZWxzLy5yZWxzUEsBAi0AFAAGAAgAAAAhAA2xIWXEAAAA3wAAAA8A&#10;AAAAAAAAAAAAAAAABwIAAGRycy9kb3ducmV2LnhtbFBLBQYAAAAAAwADALcAAAD4AgAAAAA=&#10;" path="m,223520r6517006,5080l6701156,,,,,223520e" filled="f" strokecolor="#fff1e1" strokeweight=".07619mm">
                <v:path arrowok="t" textboxrect="0,0,6701156,228600"/>
              </v:shape>
              <v:shape id="Shape 145989" o:spid="_x0000_s1130" style="position:absolute;left:68935;top:1066;width:6668;height:2286;visibility:visible;mso-wrap-style:square;v-text-anchor:top" coordsize="6667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iJwwAAAN8AAAAPAAAAZHJzL2Rvd25yZXYueG1sRE/dasIw&#10;FL4f+A7hCLvTdKJSO6OIII6B4s8e4NCcpdmak9JkWt/eCMIuP77/+bJztbhQG6xnBW/DDARx6bVl&#10;o+DrvBnkIEJE1lh7JgU3CrBc9F7mWGh/5SNdTtGIFMKhQAVVjE0hZSgrchiGviFO3LdvHcYEWyN1&#10;i9cU7mo5yrKpdGg5NVTY0Lqi8vf05xR87sdu83MrXbYd7ew2n5rdwRqlXvvd6h1EpC7+i5/uD53m&#10;jyezfAaPPwmAXNwBAAD//wMAUEsBAi0AFAAGAAgAAAAhANvh9svuAAAAhQEAABMAAAAAAAAAAAAA&#10;AAAAAAAAAFtDb250ZW50X1R5cGVzXS54bWxQSwECLQAUAAYACAAAACEAWvQsW78AAAAVAQAACwAA&#10;AAAAAAAAAAAAAAAfAQAAX3JlbHMvLnJlbHNQSwECLQAUAAYACAAAACEAf6LIicMAAADfAAAADwAA&#10;AAAAAAAAAAAAAAAHAgAAZHJzL2Rvd25yZXYueG1sUEsFBgAAAAADAAMAtwAAAPcCAAAAAA==&#10;" path="m126365,l666750,r,228600l,228600,126365,xe" fillcolor="#ed1c24" stroked="f" strokeweight="0">
                <v:stroke miterlimit="83231f" joinstyle="miter"/>
                <v:path arrowok="t" textboxrect="0,0,666750,228600"/>
              </v:shape>
              <v:shape id="Shape 145990" o:spid="_x0000_s1131" style="position:absolute;left:66649;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hCpxgAAAN8AAAAPAAAAZHJzL2Rvd25yZXYueG1sRE9La8JA&#10;EL4X+h+WKXirmxaVmLqKCH0cVPABXsfs5NFmZ9Psqum/7xwKPX5879mid426Uhdqzwaehgko4tzb&#10;mksDx8PrYwoqRGSLjWcy8EMBFvP7uxlm1t94R9d9LJWEcMjQQBVjm2kd8oochqFviYUrfOcwCuxK&#10;bTu8Sbhr9HOSTLTDmqWhwpZWFeVf+4szcPoebzfn1WW5fs8/13Xxlu62RWrM4KFfvoCK1Md/8Z/7&#10;w8r80Xg6lQfyRwDo+S8AAAD//wMAUEsBAi0AFAAGAAgAAAAhANvh9svuAAAAhQEAABMAAAAAAAAA&#10;AAAAAAAAAAAAAFtDb250ZW50X1R5cGVzXS54bWxQSwECLQAUAAYACAAAACEAWvQsW78AAAAVAQAA&#10;CwAAAAAAAAAAAAAAAAAfAQAAX3JlbHMvLnJlbHNQSwECLQAUAAYACAAAACEAlqoQqcYAAADfAAAA&#10;DwAAAAAAAAAAAAAAAAAHAgAAZHJzL2Rvd25yZXYueG1sUEsFBgAAAAADAAMAtwAAAPoCAAAAAA==&#10;" path="m126365,l330200,,200660,228600,,228600,126365,xe" fillcolor="#00a650" stroked="f" strokeweight="0">
                <v:stroke miterlimit="83231f" joinstyle="miter"/>
                <v:path arrowok="t" textboxrect="0,0,330200,228600"/>
              </v:shape>
              <v:shape id="Shape 145991" o:spid="_x0000_s1132" style="position:absolute;left:64357;top:1066;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2exAAAAN8AAAAPAAAAZHJzL2Rvd25yZXYueG1sRE/dasIw&#10;FL4XfIdwhN1p6tg6rUYRf4ZsMNDtAQ7NsSk2J10Tbff2iyB4+fH9z5edrcSVGl86VjAeJSCIc6dL&#10;LhT8fO+GExA+IGusHJOCP/KwXPR7c8y0a/lA12MoRAxhn6ECE0KdSelzQxb9yNXEkTu5xmKIsCmk&#10;brCN4baSz0mSSoslxwaDNa0N5efjxSrw51M6Me8H3e4+fr+SzfazSOWbUk+DbjUDEagLD/Hdvddx&#10;/svrdDqG258IQC7+AQAA//8DAFBLAQItABQABgAIAAAAIQDb4fbL7gAAAIUBAAATAAAAAAAAAAAA&#10;AAAAAAAAAABbQ29udGVudF9UeXBlc10ueG1sUEsBAi0AFAAGAAgAAAAhAFr0LFu/AAAAFQEAAAsA&#10;AAAAAAAAAAAAAAAAHwEAAF9yZWxzLy5yZWxzUEsBAi0AFAAGAAgAAAAhACwZ/Z7EAAAA3wAAAA8A&#10;AAAAAAAAAAAAAAAABwIAAGRycy9kb3ducmV2LnhtbFBLBQYAAAAAAwADALcAAAD4AgAAAAA=&#10;" path="m126365,l330200,,200660,228600,,228600,126365,xe" fillcolor="#a7a9ac" stroked="f" strokeweight="0">
                <v:stroke miterlimit="83231f" joinstyle="miter"/>
                <v:path arrowok="t" textboxrect="0,0,330200,228600"/>
              </v:shape>
              <v:rect id="Rectangle 145992" o:spid="_x0000_s1133" style="position:absolute;left:4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F7MxAAAAN8AAAAPAAAAZHJzL2Rvd25yZXYueG1sRE/LasJA&#10;FN0L/sNwC+50UtFioqOIbdGlL1B3l8w1CWbuhMzUxH59Ryi4PJz3bNGaUtypdoVlBe+DCARxanXB&#10;mYLj4bs/AeE8ssbSMil4kIPFvNuZYaJtwzu6730mQgi7BBXk3leJlC7NyaAb2Io4cFdbG/QB1pnU&#10;NTYh3JRyGEUf0mDBoSHHilY5pbf9j1GwnlTL88b+Nln5dVmftqf48xB7pXpv7XIKwlPrX+J/90aH&#10;+aNxHA/h+ScAkPM/AAAA//8DAFBLAQItABQABgAIAAAAIQDb4fbL7gAAAIUBAAATAAAAAAAAAAAA&#10;AAAAAAAAAABbQ29udGVudF9UeXBlc10ueG1sUEsBAi0AFAAGAAgAAAAhAFr0LFu/AAAAFQEAAAsA&#10;AAAAAAAAAAAAAAAAHwEAAF9yZWxzLy5yZWxzUEsBAi0AFAAGAAgAAAAhAEwsXszEAAAA3wAAAA8A&#10;AAAAAAAAAAAAAAAABwIAAGRycy9kb3ducmV2LnhtbFBLBQYAAAAAAwADALcAAAD4AgAAAAA=&#10;" filled="f" stroked="f">
                <v:textbox inset="0,0,0,0">
                  <w:txbxContent>
                    <w:p w14:paraId="7A3D9AE0" w14:textId="77777777" w:rsidR="00A2203F" w:rsidRDefault="00A2203F">
                      <w:pPr>
                        <w:spacing w:after="160" w:line="259" w:lineRule="auto"/>
                        <w:ind w:left="0" w:firstLine="0"/>
                        <w:jc w:val="left"/>
                      </w:pPr>
                      <w:r>
                        <w:rPr>
                          <w:sz w:val="20"/>
                        </w:rPr>
                        <w:t xml:space="preserve"> </w:t>
                      </w:r>
                    </w:p>
                  </w:txbxContent>
                </v:textbox>
              </v:rect>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D4468" w14:textId="77777777" w:rsidR="00A2203F" w:rsidRDefault="00A2203F">
    <w:pPr>
      <w:spacing w:after="0" w:line="259" w:lineRule="auto"/>
      <w:ind w:left="0" w:right="11139" w:firstLine="0"/>
      <w:jc w:val="left"/>
    </w:pPr>
    <w:r>
      <w:rPr>
        <w:rFonts w:ascii="Calibri" w:eastAsia="Calibri" w:hAnsi="Calibri" w:cs="Calibri"/>
        <w:noProof/>
      </w:rPr>
      <mc:AlternateContent>
        <mc:Choice Requires="wpg">
          <w:drawing>
            <wp:anchor distT="0" distB="0" distL="114300" distR="114300" simplePos="0" relativeHeight="251671552" behindDoc="0" locked="0" layoutInCell="1" allowOverlap="1" wp14:anchorId="6754563E" wp14:editId="297D6BCE">
              <wp:simplePos x="0" y="0"/>
              <wp:positionH relativeFrom="page">
                <wp:posOffset>0</wp:posOffset>
              </wp:positionH>
              <wp:positionV relativeFrom="page">
                <wp:posOffset>-106608</wp:posOffset>
              </wp:positionV>
              <wp:extent cx="7560310" cy="335209"/>
              <wp:effectExtent l="0" t="0" r="0" b="0"/>
              <wp:wrapSquare wrapText="bothSides"/>
              <wp:docPr id="146055" name="Group 146055"/>
              <wp:cNvGraphicFramePr/>
              <a:graphic xmlns:a="http://schemas.openxmlformats.org/drawingml/2006/main">
                <a:graphicData uri="http://schemas.microsoft.com/office/word/2010/wordprocessingGroup">
                  <wpg:wgp>
                    <wpg:cNvGrpSpPr/>
                    <wpg:grpSpPr>
                      <a:xfrm>
                        <a:off x="0" y="0"/>
                        <a:ext cx="7560310" cy="335209"/>
                        <a:chOff x="0" y="0"/>
                        <a:chExt cx="7560310" cy="335209"/>
                      </a:xfrm>
                    </wpg:grpSpPr>
                    <wps:wsp>
                      <wps:cNvPr id="146056" name="Shape 146056"/>
                      <wps:cNvSpPr/>
                      <wps:spPr>
                        <a:xfrm>
                          <a:off x="848360" y="106609"/>
                          <a:ext cx="6711950" cy="228600"/>
                        </a:xfrm>
                        <a:custGeom>
                          <a:avLst/>
                          <a:gdLst/>
                          <a:ahLst/>
                          <a:cxnLst/>
                          <a:rect l="0" t="0" r="0" b="0"/>
                          <a:pathLst>
                            <a:path w="6711950" h="228600">
                              <a:moveTo>
                                <a:pt x="0" y="0"/>
                              </a:moveTo>
                              <a:lnTo>
                                <a:pt x="6711950" y="0"/>
                              </a:lnTo>
                              <a:lnTo>
                                <a:pt x="6711950" y="223520"/>
                              </a:lnTo>
                              <a:lnTo>
                                <a:pt x="184150" y="228600"/>
                              </a:lnTo>
                              <a:lnTo>
                                <a:pt x="0" y="0"/>
                              </a:lnTo>
                              <a:close/>
                            </a:path>
                          </a:pathLst>
                        </a:custGeom>
                        <a:solidFill>
                          <a:srgbClr val="F0F7E7"/>
                        </a:solidFill>
                        <a:ln w="0" cap="flat">
                          <a:noFill/>
                          <a:miter lim="127000"/>
                        </a:ln>
                        <a:effectLst/>
                      </wps:spPr>
                      <wps:bodyPr/>
                    </wps:wsp>
                    <wps:wsp>
                      <wps:cNvPr id="146057" name="Shape 146057"/>
                      <wps:cNvSpPr/>
                      <wps:spPr>
                        <a:xfrm>
                          <a:off x="0" y="106609"/>
                          <a:ext cx="655955" cy="228600"/>
                        </a:xfrm>
                        <a:custGeom>
                          <a:avLst/>
                          <a:gdLst/>
                          <a:ahLst/>
                          <a:cxnLst/>
                          <a:rect l="0" t="0" r="0" b="0"/>
                          <a:pathLst>
                            <a:path w="655955" h="228600">
                              <a:moveTo>
                                <a:pt x="0" y="0"/>
                              </a:moveTo>
                              <a:lnTo>
                                <a:pt x="530225" y="0"/>
                              </a:lnTo>
                              <a:lnTo>
                                <a:pt x="655955" y="228600"/>
                              </a:lnTo>
                              <a:lnTo>
                                <a:pt x="0" y="228600"/>
                              </a:lnTo>
                              <a:lnTo>
                                <a:pt x="0" y="0"/>
                              </a:lnTo>
                              <a:close/>
                            </a:path>
                          </a:pathLst>
                        </a:custGeom>
                        <a:solidFill>
                          <a:srgbClr val="00A650"/>
                        </a:solidFill>
                        <a:ln w="0" cap="flat">
                          <a:noFill/>
                          <a:miter lim="127000"/>
                        </a:ln>
                        <a:effectLst/>
                      </wps:spPr>
                      <wps:bodyPr/>
                    </wps:wsp>
                    <wps:wsp>
                      <wps:cNvPr id="146058" name="Shape 146058"/>
                      <wps:cNvSpPr/>
                      <wps:spPr>
                        <a:xfrm>
                          <a:off x="554355"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solidFill>
                          <a:srgbClr val="ED1C24"/>
                        </a:solidFill>
                        <a:ln w="0" cap="flat">
                          <a:noFill/>
                          <a:miter lim="127000"/>
                        </a:ln>
                        <a:effectLst/>
                      </wps:spPr>
                      <wps:bodyPr/>
                    </wps:wsp>
                    <wps:wsp>
                      <wps:cNvPr id="146059" name="Shape 146059"/>
                      <wps:cNvSpPr/>
                      <wps:spPr>
                        <a:xfrm>
                          <a:off x="783590" y="106609"/>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solidFill>
                          <a:srgbClr val="A7A9AC"/>
                        </a:solidFill>
                        <a:ln w="0" cap="flat">
                          <a:noFill/>
                          <a:miter lim="127000"/>
                        </a:ln>
                        <a:effectLst/>
                      </wps:spPr>
                      <wps:bodyPr/>
                    </wps:wsp>
                    <wps:wsp>
                      <wps:cNvPr id="146060" name="Rectangle 146060"/>
                      <wps:cNvSpPr/>
                      <wps:spPr>
                        <a:xfrm>
                          <a:off x="457200" y="0"/>
                          <a:ext cx="42059" cy="186236"/>
                        </a:xfrm>
                        <a:prstGeom prst="rect">
                          <a:avLst/>
                        </a:prstGeom>
                        <a:ln>
                          <a:noFill/>
                        </a:ln>
                      </wps:spPr>
                      <wps:txbx>
                        <w:txbxContent>
                          <w:p w14:paraId="1196403E" w14:textId="77777777" w:rsidR="00A2203F" w:rsidRDefault="00A2203F">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6754563E" id="Group 146055" o:spid="_x0000_s1141" style="position:absolute;margin-left:0;margin-top:-8.4pt;width:595.3pt;height:26.4pt;z-index:251671552;mso-position-horizontal-relative:page;mso-position-vertical-relative:page" coordsize="756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pm2AMAALsQAAAOAAAAZHJzL2Uyb0RvYy54bWzsWNuO2zYQfS/QfxD03pVEWRcb6w2MvaFA&#10;0QRN+gG0RF0AShRIru3t13eGFLWy46RumjQFti8SRY2GM2fmkDO6fnPouLdjUrWiX/vRVeh7rC9E&#10;2fb12v/9w8NPue8pTfuSctGztf/MlP/m5scfrvfDihHRCF4y6YGSXq32w9pvtB5WQaCKhnVUXYmB&#10;9fCyErKjGh5lHZSS7kF7xwMShmmwF7IcpCiYUjB7Z1/6N0Z/VbFCv60qxbTH1z7Yps1VmusWr8HN&#10;NV3Vkg5NW4xm0C+woqNtD4tOqu6opt6TbD9S1bWFFEpU+qoQXSCqqi2Y8QG8icITbx6leBqML/Vq&#10;Xw8TTADtCU5frLb4dfdOem0JsVukYZL4Xk87iJNZ2hvnAKT9UK9A9lEO74d3cpyo7RP6fahkh3fw&#10;yDsYeJ8neNlBewVMZkkaxhFEoYB3cZyQcGnxLxoI0kefFc395z8M3LIBWjcZsx8gldQLWuqfofW+&#10;oQMzQVCIwByt1KFlZCxaKbqEJoDsBJVaKUDtDE75Io9TQAQAicI0dYA4xNIsipbJiBgheRqajJ0c&#10;p6viSelHJgz2dPeL0jahSzeijRsVh94NJdDis4QYqMbv0GAcevu1P5nSrP3REnzdiR37IIygPokg&#10;WPnylvdzqUmZSxKQdRLuPhh9c0lCMGcQ30+KR/kiQrxA7xFcTqm7W+VW8FRjwYVidhF03qw2AQIr&#10;zyFXgrflQ8s5IqBkvb3l0ttR2GwewofsPhuNPRLjPeKJQaWw4VWcarNz9AL1mPB1rYZNkbcdZAXJ&#10;winovMdlmNnWbCwh811u4WgrymfDTjMPJLCp+O+wITvDBgPAxWyw8ThLhCRZ4uaEO8dRYN2+Mw/K&#10;t+XBaMnXoEESh4SAV3/NgnHRU+9dOrv7PK2PYHIC7j4X/Db5H4abFJhoefQq8h8qHXt2zk6D/G+d&#10;BkmyiDHLIcznSBCTZZL+J0jgLPkaJCBhnMeXkMAtehkJIpIvQ6v2OzPh/i66JYvXxITlGSaYUu/i&#10;kyCDlFh++jhwqfD9jwNnyf9MmMrQo83+qCbaZJvl5vYVMQFLe3sm/AYlN+1rzkyXAPNwMF7MhkWS&#10;Qa/7UidADTh2RgsSJsA25EGUpyQ23QfUqK4sGqRtDzwcrH0s/E2x6UokEHUiWFraAnOqRE2ZDfUv&#10;GmobGBzpw/ZgOkYSOy9s3ek1Qv7xFn4GVFxAhQudgRn5+H8AFse3vsd/7qEhA2e0G0g32LqB1PxW&#10;mIYdjerF5kmLqsXWxphiVxsfTJEL06ZDNrX62M1jCz5/NvIv/xxu/gQAAP//AwBQSwMEFAAGAAgA&#10;AAAhAFy1xyXeAAAACAEAAA8AAABkcnMvZG93bnJldi54bWxMj0FLw0AQhe+C/2EZwVu7G4vBxkxK&#10;KeqpCLaC9DbNTpPQ7G7IbpP037s96XF4w3vfl68m04qBe984i5DMFQi2pdONrRC+9++zFxA+kNXU&#10;OssIV/awKu7vcsq0G+0XD7tQiVhifUYIdQhdJqUvazbk565jG7OT6w2FePaV1D2Nsdy08kmpVBpq&#10;bFyoqeNNzeV5dzEIHyON60XyNmzPp831sH/+/NkmjPj4MK1fQQSewt8z3PAjOhSR6eguVnvRIkSR&#10;gDBL0ihwi5OlSkEcERapAlnk8r9A8QsAAP//AwBQSwECLQAUAAYACAAAACEAtoM4kv4AAADhAQAA&#10;EwAAAAAAAAAAAAAAAAAAAAAAW0NvbnRlbnRfVHlwZXNdLnhtbFBLAQItABQABgAIAAAAIQA4/SH/&#10;1gAAAJQBAAALAAAAAAAAAAAAAAAAAC8BAABfcmVscy8ucmVsc1BLAQItABQABgAIAAAAIQC6AEpm&#10;2AMAALsQAAAOAAAAAAAAAAAAAAAAAC4CAABkcnMvZTJvRG9jLnhtbFBLAQItABQABgAIAAAAIQBc&#10;tccl3gAAAAgBAAAPAAAAAAAAAAAAAAAAADIGAABkcnMvZG93bnJldi54bWxQSwUGAAAAAAQABADz&#10;AAAAPQcAAAAA&#10;">
              <v:shape id="Shape 146056" o:spid="_x0000_s1142" style="position:absolute;left:8483;top:1066;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QppxQAAAN8AAAAPAAAAZHJzL2Rvd25yZXYueG1sRE9ba8Iw&#10;FH4f+B/CEXwZmiiuSjWKbCiyp3lh7PHQHNtic1KbWLt/vwwGe/z47st1ZyvRUuNLxxrGIwWCOHOm&#10;5FzD+bQdzkH4gGywckwavsnDetV7WmJq3IMP1B5DLmII+xQ1FCHUqZQ+K8iiH7maOHIX11gMETa5&#10;NA0+Yrit5ESpRFosOTYUWNNrQdn1eLca3n3y9nyo7h9fn+3c79T+Np2Nb1oP+t1mASJQF/7Ff+69&#10;ifOniXpJ4PdPBCBXPwAAAP//AwBQSwECLQAUAAYACAAAACEA2+H2y+4AAACFAQAAEwAAAAAAAAAA&#10;AAAAAAAAAAAAW0NvbnRlbnRfVHlwZXNdLnhtbFBLAQItABQABgAIAAAAIQBa9CxbvwAAABUBAAAL&#10;AAAAAAAAAAAAAAAAAB8BAABfcmVscy8ucmVsc1BLAQItABQABgAIAAAAIQBI3QppxQAAAN8AAAAP&#10;AAAAAAAAAAAAAAAAAAcCAABkcnMvZG93bnJldi54bWxQSwUGAAAAAAMAAwC3AAAA+QIAAAAA&#10;" path="m,l6711950,r,223520l184150,228600,,xe" fillcolor="#f0f7e7" stroked="f" strokeweight="0">
                <v:stroke miterlimit="83231f" joinstyle="miter"/>
                <v:path arrowok="t" textboxrect="0,0,6711950,228600"/>
              </v:shape>
              <v:shape id="Shape 146057" o:spid="_x0000_s1143" style="position:absolute;top:1066;width:6559;height:2286;visibility:visible;mso-wrap-style:square;v-text-anchor:top" coordsize="6559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sTxgAAAN8AAAAPAAAAZHJzL2Rvd25yZXYueG1sRE/LasJA&#10;FN0L/sNwhW6kTlrUSuoopaWQhQsfLdjdbeY2CWbuhJlpEv/eEQSXh/NerntTi5acrywreJokIIhz&#10;qysuFHwdPh8XIHxA1lhbJgVn8rBeDQdLTLXteEftPhQihrBPUUEZQpNK6fOSDPqJbYgj92edwRCh&#10;K6R22MVwU8vnJJlLgxXHhhIbei8pP+3/jYJxZo+YtZstnr7d8UfOFt3vx0aph1H/9goiUB/u4ps7&#10;03H+dJ7MXuD6JwKQqwsAAAD//wMAUEsBAi0AFAAGAAgAAAAhANvh9svuAAAAhQEAABMAAAAAAAAA&#10;AAAAAAAAAAAAAFtDb250ZW50X1R5cGVzXS54bWxQSwECLQAUAAYACAAAACEAWvQsW78AAAAVAQAA&#10;CwAAAAAAAAAAAAAAAAAfAQAAX3JlbHMvLnJlbHNQSwECLQAUAAYACAAAACEAQTTrE8YAAADfAAAA&#10;DwAAAAAAAAAAAAAAAAAHAgAAZHJzL2Rvd25yZXYueG1sUEsFBgAAAAADAAMAtwAAAPoCAAAAAA==&#10;" path="m,l530225,,655955,228600,,228600,,xe" fillcolor="#00a650" stroked="f" strokeweight="0">
                <v:stroke miterlimit="83231f" joinstyle="miter"/>
                <v:path arrowok="t" textboxrect="0,0,655955,228600"/>
              </v:shape>
              <v:shape id="Shape 146058" o:spid="_x0000_s1144" style="position:absolute;left:5543;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Ve3wwAAAN8AAAAPAAAAZHJzL2Rvd25yZXYueG1sRE/NasJA&#10;EL4X+g7LFHqrm4gNGt0EKRSKtIeqDzBkxySYnU13txrf3jkUevz4/jf15AZ1oRB7zwbyWQaKuPG2&#10;59bA8fD+sgQVE7LFwTMZuFGEunp82GBp/ZW/6bJPrZIQjiUa6FIaS61j05HDOPMjsXAnHxwmgaHV&#10;NuBVwt2g51lWaIc9S0OHI7111Jz3v85ApMVy9dX/zIvpM9+GJt+5IuyMeX6atmtQiab0L/5zf1iZ&#10;vyiyVxksfwSAru4AAAD//wMAUEsBAi0AFAAGAAgAAAAhANvh9svuAAAAhQEAABMAAAAAAAAAAAAA&#10;AAAAAAAAAFtDb250ZW50X1R5cGVzXS54bWxQSwECLQAUAAYACAAAACEAWvQsW78AAAAVAQAACwAA&#10;AAAAAAAAAAAAAAAfAQAAX3JlbHMvLnJlbHNQSwECLQAUAAYACAAAACEA5FlXt8MAAADfAAAADwAA&#10;AAAAAAAAAAAAAAAHAgAAZHJzL2Rvd25yZXYueG1sUEsFBgAAAAADAAMAtwAAAPcCAAAAAA==&#10;" path="m,l203835,,329565,228600r-200660,l,xe" fillcolor="#ed1c24" stroked="f" strokeweight="0">
                <v:stroke miterlimit="83231f" joinstyle="miter"/>
                <v:path arrowok="t" textboxrect="0,0,329565,228600"/>
              </v:shape>
              <v:shape id="Shape 146059" o:spid="_x0000_s1145" style="position:absolute;left:7835;top:1066;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sQPxAAAAN8AAAAPAAAAZHJzL2Rvd25yZXYueG1sRE9LS8NA&#10;EL4L/odlBG92V9FQY7dFhEh9UDDtocchOybB7GzcHdv4711B8PjxvReryQ/qQDH1gS1czgwo4ia4&#10;nlsLu211MQeVBNnhEJgsfFOC1fL0ZIGlC0d+o0MtrcohnEq00ImMpdap6chjmoWROHPvIXqUDGOr&#10;XcRjDveDvjKm0B57zg0djvTQUfNRf3kL9f65qh6lkLl5XX++mLh52oWNtedn0/0dKKFJ/sV/7rXL&#10;868Lc3MLv38yAL38AQAA//8DAFBLAQItABQABgAIAAAAIQDb4fbL7gAAAIUBAAATAAAAAAAAAAAA&#10;AAAAAAAAAABbQ29udGVudF9UeXBlc10ueG1sUEsBAi0AFAAGAAgAAAAhAFr0LFu/AAAAFQEAAAsA&#10;AAAAAAAAAAAAAAAAHwEAAF9yZWxzLy5yZWxzUEsBAi0AFAAGAAgAAAAhANpKxA/EAAAA3wAAAA8A&#10;AAAAAAAAAAAAAAAABwIAAGRycy9kb3ducmV2LnhtbFBLBQYAAAAAAwADALcAAAD4AgAAAAA=&#10;" path="m,l203835,,329565,228600r-200660,l,xe" fillcolor="#a7a9ac" stroked="f" strokeweight="0">
                <v:stroke miterlimit="83231f" joinstyle="miter"/>
                <v:path arrowok="t" textboxrect="0,0,329565,228600"/>
              </v:shape>
              <v:rect id="Rectangle 146060" o:spid="_x0000_s1146" style="position:absolute;left:4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64xAAAAN8AAAAPAAAAZHJzL2Rvd25yZXYueG1sRE9Na8JA&#10;EL0X+h+WKfRWN5YSTHQV0YoeqxZsb0N2TILZ2ZBdTdpf3zkIPT7e92wxuEbdqAu1ZwPjUQKKuPC2&#10;5tLA53HzMgEVIrLFxjMZ+KEAi/njwwxz63ve0+0QSyUhHHI0UMXY5lqHoiKHYeRbYuHOvnMYBXal&#10;th32Eu4a/ZokqXZYszRU2NKqouJyuDoD20m7/Nr5375s3r+3p49Ttj5m0Zjnp2E5BRVpiP/iu3tn&#10;Zf5bmqTyQP4IAD3/AwAA//8DAFBLAQItABQABgAIAAAAIQDb4fbL7gAAAIUBAAATAAAAAAAAAAAA&#10;AAAAAAAAAABbQ29udGVudF9UeXBlc10ueG1sUEsBAi0AFAAGAAgAAAAhAFr0LFu/AAAAFQEAAAsA&#10;AAAAAAAAAAAAAAAAHwEAAF9yZWxzLy5yZWxzUEsBAi0AFAAGAAgAAAAhAN/yPrjEAAAA3wAAAA8A&#10;AAAAAAAAAAAAAAAABwIAAGRycy9kb3ducmV2LnhtbFBLBQYAAAAAAwADALcAAAD4AgAAAAA=&#10;" filled="f" stroked="f">
                <v:textbox inset="0,0,0,0">
                  <w:txbxContent>
                    <w:p w14:paraId="1196403E" w14:textId="77777777" w:rsidR="00A2203F" w:rsidRDefault="00A2203F">
                      <w:pPr>
                        <w:spacing w:after="160" w:line="259" w:lineRule="auto"/>
                        <w:ind w:left="0" w:firstLine="0"/>
                        <w:jc w:val="left"/>
                      </w:pPr>
                      <w:r>
                        <w:rPr>
                          <w:sz w:val="20"/>
                        </w:rPr>
                        <w:t xml:space="preserve"> </w:t>
                      </w:r>
                    </w:p>
                  </w:txbxContent>
                </v:textbox>
              </v:rect>
              <w10:wrap type="square" anchorx="page" anchory="page"/>
            </v:group>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882A8" w14:textId="77777777" w:rsidR="00A2203F" w:rsidRDefault="00A2203F">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95B5A" w14:textId="77777777" w:rsidR="00A2203F" w:rsidRDefault="00A2203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629C"/>
    <w:multiLevelType w:val="hybridMultilevel"/>
    <w:tmpl w:val="96245D86"/>
    <w:lvl w:ilvl="0" w:tplc="6C90650C">
      <w:start w:val="1"/>
      <w:numFmt w:val="lowerRoman"/>
      <w:lvlText w:val="%1)"/>
      <w:lvlJc w:val="left"/>
      <w:pPr>
        <w:ind w:left="2014"/>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1" w:tplc="01F682EE">
      <w:start w:val="1"/>
      <w:numFmt w:val="lowerLetter"/>
      <w:lvlText w:val="%2)"/>
      <w:lvlJc w:val="left"/>
      <w:pPr>
        <w:ind w:left="2484"/>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lvl w:ilvl="2" w:tplc="5F581BFA">
      <w:start w:val="1"/>
      <w:numFmt w:val="lowerRoman"/>
      <w:lvlText w:val="%3"/>
      <w:lvlJc w:val="left"/>
      <w:pPr>
        <w:ind w:left="3053"/>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lvl w:ilvl="3" w:tplc="D048D3BC">
      <w:start w:val="1"/>
      <w:numFmt w:val="decimal"/>
      <w:lvlText w:val="%4"/>
      <w:lvlJc w:val="left"/>
      <w:pPr>
        <w:ind w:left="3773"/>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lvl w:ilvl="4" w:tplc="6358904E">
      <w:start w:val="1"/>
      <w:numFmt w:val="lowerLetter"/>
      <w:lvlText w:val="%5"/>
      <w:lvlJc w:val="left"/>
      <w:pPr>
        <w:ind w:left="4493"/>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lvl w:ilvl="5" w:tplc="9296F142">
      <w:start w:val="1"/>
      <w:numFmt w:val="lowerRoman"/>
      <w:lvlText w:val="%6"/>
      <w:lvlJc w:val="left"/>
      <w:pPr>
        <w:ind w:left="5213"/>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lvl w:ilvl="6" w:tplc="FEC802BC">
      <w:start w:val="1"/>
      <w:numFmt w:val="decimal"/>
      <w:lvlText w:val="%7"/>
      <w:lvlJc w:val="left"/>
      <w:pPr>
        <w:ind w:left="5933"/>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lvl w:ilvl="7" w:tplc="1E062D86">
      <w:start w:val="1"/>
      <w:numFmt w:val="lowerLetter"/>
      <w:lvlText w:val="%8"/>
      <w:lvlJc w:val="left"/>
      <w:pPr>
        <w:ind w:left="6653"/>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lvl w:ilvl="8" w:tplc="D456A7EA">
      <w:start w:val="1"/>
      <w:numFmt w:val="lowerRoman"/>
      <w:lvlText w:val="%9"/>
      <w:lvlJc w:val="left"/>
      <w:pPr>
        <w:ind w:left="7373"/>
      </w:pPr>
      <w:rPr>
        <w:rFonts w:ascii="Times New Roman" w:eastAsia="Times New Roman" w:hAnsi="Times New Roman" w:cs="Times New Roman"/>
        <w:b w:val="0"/>
        <w:i/>
        <w:iCs/>
        <w:strike w:val="0"/>
        <w:dstrike w:val="0"/>
        <w:color w:val="1D2228"/>
        <w:sz w:val="22"/>
        <w:szCs w:val="22"/>
        <w:u w:val="none" w:color="000000"/>
        <w:bdr w:val="none" w:sz="0" w:space="0" w:color="auto"/>
        <w:shd w:val="clear" w:color="auto" w:fill="auto"/>
        <w:vertAlign w:val="baseline"/>
      </w:rPr>
    </w:lvl>
  </w:abstractNum>
  <w:abstractNum w:abstractNumId="1" w15:restartNumberingAfterBreak="0">
    <w:nsid w:val="0BD65269"/>
    <w:multiLevelType w:val="multilevel"/>
    <w:tmpl w:val="A8C6664E"/>
    <w:lvl w:ilvl="0">
      <w:start w:val="28"/>
      <w:numFmt w:val="decimal"/>
      <w:lvlText w:val="%1"/>
      <w:lvlJc w:val="left"/>
      <w:pPr>
        <w:ind w:left="1406"/>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start w:val="1"/>
      <w:numFmt w:val="decimal"/>
      <w:lvlText w:val="%1.%2"/>
      <w:lvlJc w:val="left"/>
      <w:pPr>
        <w:ind w:left="1831"/>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2">
      <w:start w:val="1"/>
      <w:numFmt w:val="lowerLetter"/>
      <w:lvlText w:val="%3)"/>
      <w:lvlJc w:val="left"/>
      <w:pPr>
        <w:ind w:left="21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99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7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4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415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87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59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0D40122C"/>
    <w:multiLevelType w:val="hybridMultilevel"/>
    <w:tmpl w:val="9FDEB172"/>
    <w:lvl w:ilvl="0" w:tplc="DD28FE70">
      <w:start w:val="13"/>
      <w:numFmt w:val="lowerLetter"/>
      <w:lvlText w:val="(%1)"/>
      <w:lvlJc w:val="left"/>
      <w:pPr>
        <w:ind w:left="1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ABEE008">
      <w:start w:val="1"/>
      <w:numFmt w:val="lowerRoman"/>
      <w:lvlText w:val="(%2)"/>
      <w:lvlJc w:val="left"/>
      <w:pPr>
        <w:ind w:left="19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2C8C5F8A">
      <w:start w:val="1"/>
      <w:numFmt w:val="lowerRoman"/>
      <w:lvlText w:val="%3"/>
      <w:lvlJc w:val="left"/>
      <w:pPr>
        <w:ind w:left="163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2DAA4CC">
      <w:start w:val="1"/>
      <w:numFmt w:val="decimal"/>
      <w:lvlText w:val="%4"/>
      <w:lvlJc w:val="left"/>
      <w:pPr>
        <w:ind w:left="235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2CCACEE">
      <w:start w:val="1"/>
      <w:numFmt w:val="lowerLetter"/>
      <w:lvlText w:val="%5"/>
      <w:lvlJc w:val="left"/>
      <w:pPr>
        <w:ind w:left="307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C8CE400">
      <w:start w:val="1"/>
      <w:numFmt w:val="lowerRoman"/>
      <w:lvlText w:val="%6"/>
      <w:lvlJc w:val="left"/>
      <w:pPr>
        <w:ind w:left="379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6ABC0EC0">
      <w:start w:val="1"/>
      <w:numFmt w:val="decimal"/>
      <w:lvlText w:val="%7"/>
      <w:lvlJc w:val="left"/>
      <w:pPr>
        <w:ind w:left="451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1200A22">
      <w:start w:val="1"/>
      <w:numFmt w:val="lowerLetter"/>
      <w:lvlText w:val="%8"/>
      <w:lvlJc w:val="left"/>
      <w:pPr>
        <w:ind w:left="523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CC00520">
      <w:start w:val="1"/>
      <w:numFmt w:val="lowerRoman"/>
      <w:lvlText w:val="%9"/>
      <w:lvlJc w:val="left"/>
      <w:pPr>
        <w:ind w:left="595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 w15:restartNumberingAfterBreak="0">
    <w:nsid w:val="0D48381D"/>
    <w:multiLevelType w:val="hybridMultilevel"/>
    <w:tmpl w:val="C2E42DA8"/>
    <w:lvl w:ilvl="0" w:tplc="058E6D20">
      <w:start w:val="1"/>
      <w:numFmt w:val="decimal"/>
      <w:lvlText w:val="%1."/>
      <w:lvlJc w:val="left"/>
      <w:pPr>
        <w:ind w:left="2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CC84A174">
      <w:start w:val="1"/>
      <w:numFmt w:val="lowerLetter"/>
      <w:lvlText w:val="%2"/>
      <w:lvlJc w:val="left"/>
      <w:pPr>
        <w:ind w:left="11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762E5F06">
      <w:start w:val="1"/>
      <w:numFmt w:val="lowerRoman"/>
      <w:lvlText w:val="%3"/>
      <w:lvlJc w:val="left"/>
      <w:pPr>
        <w:ind w:left="189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BF025ED6">
      <w:start w:val="1"/>
      <w:numFmt w:val="decimal"/>
      <w:lvlText w:val="%4"/>
      <w:lvlJc w:val="left"/>
      <w:pPr>
        <w:ind w:left="261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9DB0FCA2">
      <w:start w:val="1"/>
      <w:numFmt w:val="lowerLetter"/>
      <w:lvlText w:val="%5"/>
      <w:lvlJc w:val="left"/>
      <w:pPr>
        <w:ind w:left="333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69C424A4">
      <w:start w:val="1"/>
      <w:numFmt w:val="lowerRoman"/>
      <w:lvlText w:val="%6"/>
      <w:lvlJc w:val="left"/>
      <w:pPr>
        <w:ind w:left="405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C065FE6">
      <w:start w:val="1"/>
      <w:numFmt w:val="decimal"/>
      <w:lvlText w:val="%7"/>
      <w:lvlJc w:val="left"/>
      <w:pPr>
        <w:ind w:left="47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914A2AD2">
      <w:start w:val="1"/>
      <w:numFmt w:val="lowerLetter"/>
      <w:lvlText w:val="%8"/>
      <w:lvlJc w:val="left"/>
      <w:pPr>
        <w:ind w:left="549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37982D34">
      <w:start w:val="1"/>
      <w:numFmt w:val="lowerRoman"/>
      <w:lvlText w:val="%9"/>
      <w:lvlJc w:val="left"/>
      <w:pPr>
        <w:ind w:left="621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EC4A14"/>
    <w:multiLevelType w:val="hybridMultilevel"/>
    <w:tmpl w:val="664E5F82"/>
    <w:lvl w:ilvl="0" w:tplc="5F0E1626">
      <w:start w:val="3"/>
      <w:numFmt w:val="lowerLetter"/>
      <w:lvlText w:val="%1)"/>
      <w:lvlJc w:val="left"/>
      <w:pPr>
        <w:ind w:left="14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F85C8BB4">
      <w:start w:val="1"/>
      <w:numFmt w:val="lowerRoman"/>
      <w:lvlText w:val="%2)"/>
      <w:lvlJc w:val="left"/>
      <w:pPr>
        <w:ind w:left="197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A78F16A">
      <w:start w:val="1"/>
      <w:numFmt w:val="lowerRoman"/>
      <w:lvlText w:val="%3"/>
      <w:lvlJc w:val="left"/>
      <w:pPr>
        <w:ind w:left="249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2F7ABE10">
      <w:start w:val="1"/>
      <w:numFmt w:val="decimal"/>
      <w:lvlText w:val="%4"/>
      <w:lvlJc w:val="left"/>
      <w:pPr>
        <w:ind w:left="32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2A6D924">
      <w:start w:val="1"/>
      <w:numFmt w:val="lowerLetter"/>
      <w:lvlText w:val="%5"/>
      <w:lvlJc w:val="left"/>
      <w:pPr>
        <w:ind w:left="39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1520416">
      <w:start w:val="1"/>
      <w:numFmt w:val="lowerRoman"/>
      <w:lvlText w:val="%6"/>
      <w:lvlJc w:val="left"/>
      <w:pPr>
        <w:ind w:left="465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14926FE0">
      <w:start w:val="1"/>
      <w:numFmt w:val="decimal"/>
      <w:lvlText w:val="%7"/>
      <w:lvlJc w:val="left"/>
      <w:pPr>
        <w:ind w:left="537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73BECE92">
      <w:start w:val="1"/>
      <w:numFmt w:val="lowerLetter"/>
      <w:lvlText w:val="%8"/>
      <w:lvlJc w:val="left"/>
      <w:pPr>
        <w:ind w:left="609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6360BCDC">
      <w:start w:val="1"/>
      <w:numFmt w:val="lowerRoman"/>
      <w:lvlText w:val="%9"/>
      <w:lvlJc w:val="left"/>
      <w:pPr>
        <w:ind w:left="68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 w15:restartNumberingAfterBreak="0">
    <w:nsid w:val="0E323B19"/>
    <w:multiLevelType w:val="hybridMultilevel"/>
    <w:tmpl w:val="F35825FE"/>
    <w:lvl w:ilvl="0" w:tplc="D7F69224">
      <w:start w:val="1"/>
      <w:numFmt w:val="lowerRoman"/>
      <w:lvlText w:val="%1."/>
      <w:lvlJc w:val="left"/>
      <w:pPr>
        <w:ind w:left="77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DE446952">
      <w:start w:val="1"/>
      <w:numFmt w:val="lowerLetter"/>
      <w:lvlText w:val="%2"/>
      <w:lvlJc w:val="left"/>
      <w:pPr>
        <w:ind w:left="133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D958C6D4">
      <w:start w:val="1"/>
      <w:numFmt w:val="lowerRoman"/>
      <w:lvlText w:val="%3"/>
      <w:lvlJc w:val="left"/>
      <w:pPr>
        <w:ind w:left="205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66A6513A">
      <w:start w:val="1"/>
      <w:numFmt w:val="decimal"/>
      <w:lvlText w:val="%4"/>
      <w:lvlJc w:val="left"/>
      <w:pPr>
        <w:ind w:left="277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B8CE34F6">
      <w:start w:val="1"/>
      <w:numFmt w:val="lowerLetter"/>
      <w:lvlText w:val="%5"/>
      <w:lvlJc w:val="left"/>
      <w:pPr>
        <w:ind w:left="349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534ABE82">
      <w:start w:val="1"/>
      <w:numFmt w:val="lowerRoman"/>
      <w:lvlText w:val="%6"/>
      <w:lvlJc w:val="left"/>
      <w:pPr>
        <w:ind w:left="421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F5BA685C">
      <w:start w:val="1"/>
      <w:numFmt w:val="decimal"/>
      <w:lvlText w:val="%7"/>
      <w:lvlJc w:val="left"/>
      <w:pPr>
        <w:ind w:left="493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EDEC28E2">
      <w:start w:val="1"/>
      <w:numFmt w:val="lowerLetter"/>
      <w:lvlText w:val="%8"/>
      <w:lvlJc w:val="left"/>
      <w:pPr>
        <w:ind w:left="565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C6CE4A02">
      <w:start w:val="1"/>
      <w:numFmt w:val="lowerRoman"/>
      <w:lvlText w:val="%9"/>
      <w:lvlJc w:val="left"/>
      <w:pPr>
        <w:ind w:left="637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6" w15:restartNumberingAfterBreak="0">
    <w:nsid w:val="10F4195B"/>
    <w:multiLevelType w:val="hybridMultilevel"/>
    <w:tmpl w:val="CE5AFBFC"/>
    <w:lvl w:ilvl="0" w:tplc="855EF97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227576">
      <w:start w:val="1"/>
      <w:numFmt w:val="lowerLetter"/>
      <w:lvlText w:val="%2"/>
      <w:lvlJc w:val="left"/>
      <w:pPr>
        <w:ind w:left="1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5E64BE">
      <w:start w:val="1"/>
      <w:numFmt w:val="lowerRoman"/>
      <w:lvlText w:val="%3"/>
      <w:lvlJc w:val="left"/>
      <w:pPr>
        <w:ind w:left="1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DED1D2">
      <w:start w:val="1"/>
      <w:numFmt w:val="decimal"/>
      <w:lvlText w:val="%4"/>
      <w:lvlJc w:val="left"/>
      <w:pPr>
        <w:ind w:left="2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EEB544">
      <w:start w:val="1"/>
      <w:numFmt w:val="lowerLetter"/>
      <w:lvlText w:val="%5"/>
      <w:lvlJc w:val="left"/>
      <w:pPr>
        <w:ind w:left="3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024548">
      <w:start w:val="1"/>
      <w:numFmt w:val="lowerRoman"/>
      <w:lvlText w:val="%6"/>
      <w:lvlJc w:val="left"/>
      <w:pPr>
        <w:ind w:left="4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9C986A">
      <w:start w:val="1"/>
      <w:numFmt w:val="decimal"/>
      <w:lvlText w:val="%7"/>
      <w:lvlJc w:val="left"/>
      <w:pPr>
        <w:ind w:left="4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F8C530">
      <w:start w:val="1"/>
      <w:numFmt w:val="lowerLetter"/>
      <w:lvlText w:val="%8"/>
      <w:lvlJc w:val="left"/>
      <w:pPr>
        <w:ind w:left="5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547F84">
      <w:start w:val="1"/>
      <w:numFmt w:val="lowerRoman"/>
      <w:lvlText w:val="%9"/>
      <w:lvlJc w:val="left"/>
      <w:pPr>
        <w:ind w:left="6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993609"/>
    <w:multiLevelType w:val="hybridMultilevel"/>
    <w:tmpl w:val="7BC25436"/>
    <w:lvl w:ilvl="0" w:tplc="116849B6">
      <w:start w:val="1"/>
      <w:numFmt w:val="lowerLetter"/>
      <w:lvlText w:val="%1)"/>
      <w:lvlJc w:val="left"/>
      <w:pPr>
        <w:ind w:left="14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60A5804">
      <w:start w:val="1"/>
      <w:numFmt w:val="lowerLetter"/>
      <w:lvlText w:val="%2"/>
      <w:lvlJc w:val="left"/>
      <w:pPr>
        <w:ind w:left="15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F5A426C0">
      <w:start w:val="1"/>
      <w:numFmt w:val="lowerRoman"/>
      <w:lvlText w:val="%3"/>
      <w:lvlJc w:val="left"/>
      <w:pPr>
        <w:ind w:left="23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820CCB6">
      <w:start w:val="1"/>
      <w:numFmt w:val="decimal"/>
      <w:lvlText w:val="%4"/>
      <w:lvlJc w:val="left"/>
      <w:pPr>
        <w:ind w:left="30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F3664DCA">
      <w:start w:val="1"/>
      <w:numFmt w:val="lowerLetter"/>
      <w:lvlText w:val="%5"/>
      <w:lvlJc w:val="left"/>
      <w:pPr>
        <w:ind w:left="37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EECEB16">
      <w:start w:val="1"/>
      <w:numFmt w:val="lowerRoman"/>
      <w:lvlText w:val="%6"/>
      <w:lvlJc w:val="left"/>
      <w:pPr>
        <w:ind w:left="44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544A3458">
      <w:start w:val="1"/>
      <w:numFmt w:val="decimal"/>
      <w:lvlText w:val="%7"/>
      <w:lvlJc w:val="left"/>
      <w:pPr>
        <w:ind w:left="51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3287F40">
      <w:start w:val="1"/>
      <w:numFmt w:val="lowerLetter"/>
      <w:lvlText w:val="%8"/>
      <w:lvlJc w:val="left"/>
      <w:pPr>
        <w:ind w:left="59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E80C884">
      <w:start w:val="1"/>
      <w:numFmt w:val="lowerRoman"/>
      <w:lvlText w:val="%9"/>
      <w:lvlJc w:val="left"/>
      <w:pPr>
        <w:ind w:left="66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 w15:restartNumberingAfterBreak="0">
    <w:nsid w:val="13820438"/>
    <w:multiLevelType w:val="multilevel"/>
    <w:tmpl w:val="34F4DB84"/>
    <w:lvl w:ilvl="0">
      <w:start w:val="3"/>
      <w:numFmt w:val="decimal"/>
      <w:lvlText w:val="%1."/>
      <w:lvlJc w:val="left"/>
      <w:pPr>
        <w:ind w:left="1406"/>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start w:val="1"/>
      <w:numFmt w:val="decimal"/>
      <w:lvlText w:val="%1.%2"/>
      <w:lvlJc w:val="left"/>
      <w:pPr>
        <w:ind w:left="1922"/>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2">
      <w:start w:val="1"/>
      <w:numFmt w:val="lowerLetter"/>
      <w:lvlText w:val="%3)"/>
      <w:lvlJc w:val="left"/>
      <w:pPr>
        <w:ind w:left="22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55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27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299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71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43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15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9" w15:restartNumberingAfterBreak="0">
    <w:nsid w:val="1689332E"/>
    <w:multiLevelType w:val="multilevel"/>
    <w:tmpl w:val="67F463A6"/>
    <w:lvl w:ilvl="0">
      <w:start w:val="35"/>
      <w:numFmt w:val="decimal"/>
      <w:lvlText w:val="%1"/>
      <w:lvlJc w:val="left"/>
      <w:pPr>
        <w:ind w:left="360"/>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1">
      <w:start w:val="3"/>
      <w:numFmt w:val="decimal"/>
      <w:lvlRestart w:val="0"/>
      <w:lvlText w:val="%1.%2"/>
      <w:lvlJc w:val="left"/>
      <w:pPr>
        <w:ind w:left="1829"/>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752"/>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2472"/>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3192"/>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912"/>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4632"/>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5352"/>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6072"/>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abstractNum>
  <w:abstractNum w:abstractNumId="10" w15:restartNumberingAfterBreak="0">
    <w:nsid w:val="17E44BDA"/>
    <w:multiLevelType w:val="multilevel"/>
    <w:tmpl w:val="4F1406B6"/>
    <w:lvl w:ilvl="0">
      <w:start w:val="30"/>
      <w:numFmt w:val="decimal"/>
      <w:lvlText w:val="%1."/>
      <w:lvlJc w:val="left"/>
      <w:pPr>
        <w:ind w:left="1409"/>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start w:val="1"/>
      <w:numFmt w:val="decimal"/>
      <w:lvlText w:val="%1.%2"/>
      <w:lvlJc w:val="left"/>
      <w:pPr>
        <w:ind w:left="18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20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21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8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5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42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50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7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1" w15:restartNumberingAfterBreak="0">
    <w:nsid w:val="1D806103"/>
    <w:multiLevelType w:val="hybridMultilevel"/>
    <w:tmpl w:val="D4A41696"/>
    <w:lvl w:ilvl="0" w:tplc="DAF0E5B0">
      <w:start w:val="1"/>
      <w:numFmt w:val="upperRoman"/>
      <w:lvlText w:val="%1)"/>
      <w:lvlJc w:val="left"/>
      <w:pPr>
        <w:ind w:left="533"/>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1" w:tplc="1AAA3994">
      <w:start w:val="1"/>
      <w:numFmt w:val="lowerLetter"/>
      <w:lvlText w:val="(%2)"/>
      <w:lvlJc w:val="left"/>
      <w:pPr>
        <w:ind w:left="1769"/>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678CF9A2">
      <w:start w:val="1"/>
      <w:numFmt w:val="lowerRoman"/>
      <w:lvlText w:val="%3"/>
      <w:lvlJc w:val="left"/>
      <w:pPr>
        <w:ind w:left="243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48C66812">
      <w:start w:val="1"/>
      <w:numFmt w:val="decimal"/>
      <w:lvlText w:val="%4"/>
      <w:lvlJc w:val="left"/>
      <w:pPr>
        <w:ind w:left="315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1B0024E8">
      <w:start w:val="1"/>
      <w:numFmt w:val="lowerLetter"/>
      <w:lvlText w:val="%5"/>
      <w:lvlJc w:val="left"/>
      <w:pPr>
        <w:ind w:left="387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4D74B13C">
      <w:start w:val="1"/>
      <w:numFmt w:val="lowerRoman"/>
      <w:lvlText w:val="%6"/>
      <w:lvlJc w:val="left"/>
      <w:pPr>
        <w:ind w:left="459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E53CAA50">
      <w:start w:val="1"/>
      <w:numFmt w:val="decimal"/>
      <w:lvlText w:val="%7"/>
      <w:lvlJc w:val="left"/>
      <w:pPr>
        <w:ind w:left="531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52A2AA12">
      <w:start w:val="1"/>
      <w:numFmt w:val="lowerLetter"/>
      <w:lvlText w:val="%8"/>
      <w:lvlJc w:val="left"/>
      <w:pPr>
        <w:ind w:left="603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104CB64E">
      <w:start w:val="1"/>
      <w:numFmt w:val="lowerRoman"/>
      <w:lvlText w:val="%9"/>
      <w:lvlJc w:val="left"/>
      <w:pPr>
        <w:ind w:left="675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8E6782"/>
    <w:multiLevelType w:val="hybridMultilevel"/>
    <w:tmpl w:val="573C1ED4"/>
    <w:lvl w:ilvl="0" w:tplc="1AC669B8">
      <w:start w:val="1"/>
      <w:numFmt w:val="upperLetter"/>
      <w:lvlText w:val="(%1)"/>
      <w:lvlJc w:val="left"/>
      <w:pPr>
        <w:ind w:left="38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3CECA0E6">
      <w:start w:val="1"/>
      <w:numFmt w:val="lowerLetter"/>
      <w:lvlText w:val="%2"/>
      <w:lvlJc w:val="left"/>
      <w:pPr>
        <w:ind w:left="11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586A4D6">
      <w:start w:val="1"/>
      <w:numFmt w:val="lowerRoman"/>
      <w:lvlText w:val="%3"/>
      <w:lvlJc w:val="left"/>
      <w:pPr>
        <w:ind w:left="19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3D869AC6">
      <w:start w:val="1"/>
      <w:numFmt w:val="decimal"/>
      <w:lvlText w:val="%4"/>
      <w:lvlJc w:val="left"/>
      <w:pPr>
        <w:ind w:left="26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034E3592">
      <w:start w:val="1"/>
      <w:numFmt w:val="lowerLetter"/>
      <w:lvlText w:val="%5"/>
      <w:lvlJc w:val="left"/>
      <w:pPr>
        <w:ind w:left="33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ACB63648">
      <w:start w:val="1"/>
      <w:numFmt w:val="lowerRoman"/>
      <w:lvlText w:val="%6"/>
      <w:lvlJc w:val="left"/>
      <w:pPr>
        <w:ind w:left="406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0688C2E">
      <w:start w:val="1"/>
      <w:numFmt w:val="decimal"/>
      <w:lvlText w:val="%7"/>
      <w:lvlJc w:val="left"/>
      <w:pPr>
        <w:ind w:left="478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5C0472A6">
      <w:start w:val="1"/>
      <w:numFmt w:val="lowerLetter"/>
      <w:lvlText w:val="%8"/>
      <w:lvlJc w:val="left"/>
      <w:pPr>
        <w:ind w:left="550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E6701104">
      <w:start w:val="1"/>
      <w:numFmt w:val="lowerRoman"/>
      <w:lvlText w:val="%9"/>
      <w:lvlJc w:val="left"/>
      <w:pPr>
        <w:ind w:left="622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12E0B6C"/>
    <w:multiLevelType w:val="hybridMultilevel"/>
    <w:tmpl w:val="AC54C51E"/>
    <w:lvl w:ilvl="0" w:tplc="98E4FBA4">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544ADC6">
      <w:start w:val="1"/>
      <w:numFmt w:val="lowerLetter"/>
      <w:lvlText w:val="%2)"/>
      <w:lvlJc w:val="left"/>
      <w:pPr>
        <w:ind w:left="15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1E06404">
      <w:start w:val="1"/>
      <w:numFmt w:val="lowerRoman"/>
      <w:lvlText w:val="%3"/>
      <w:lvlJc w:val="left"/>
      <w:pPr>
        <w:ind w:left="159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EF63B12">
      <w:start w:val="1"/>
      <w:numFmt w:val="decimal"/>
      <w:lvlText w:val="%4"/>
      <w:lvlJc w:val="left"/>
      <w:pPr>
        <w:ind w:left="231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CCCC3FA">
      <w:start w:val="1"/>
      <w:numFmt w:val="lowerLetter"/>
      <w:lvlText w:val="%5"/>
      <w:lvlJc w:val="left"/>
      <w:pPr>
        <w:ind w:left="303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81E3262">
      <w:start w:val="1"/>
      <w:numFmt w:val="lowerRoman"/>
      <w:lvlText w:val="%6"/>
      <w:lvlJc w:val="left"/>
      <w:pPr>
        <w:ind w:left="375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4700CA4">
      <w:start w:val="1"/>
      <w:numFmt w:val="decimal"/>
      <w:lvlText w:val="%7"/>
      <w:lvlJc w:val="left"/>
      <w:pPr>
        <w:ind w:left="447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F363254">
      <w:start w:val="1"/>
      <w:numFmt w:val="lowerLetter"/>
      <w:lvlText w:val="%8"/>
      <w:lvlJc w:val="left"/>
      <w:pPr>
        <w:ind w:left="519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11E86508">
      <w:start w:val="1"/>
      <w:numFmt w:val="lowerRoman"/>
      <w:lvlText w:val="%9"/>
      <w:lvlJc w:val="left"/>
      <w:pPr>
        <w:ind w:left="591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4" w15:restartNumberingAfterBreak="0">
    <w:nsid w:val="2171187A"/>
    <w:multiLevelType w:val="hybridMultilevel"/>
    <w:tmpl w:val="8F44B196"/>
    <w:lvl w:ilvl="0" w:tplc="37EA69CE">
      <w:start w:val="1"/>
      <w:numFmt w:val="decimal"/>
      <w:lvlText w:val="%1."/>
      <w:lvlJc w:val="left"/>
      <w:pPr>
        <w:ind w:left="14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CE201C8">
      <w:start w:val="1"/>
      <w:numFmt w:val="lowerLetter"/>
      <w:lvlText w:val="%2"/>
      <w:lvlJc w:val="left"/>
      <w:pPr>
        <w:ind w:left="19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162B8C0">
      <w:start w:val="1"/>
      <w:numFmt w:val="lowerRoman"/>
      <w:lvlText w:val="%3"/>
      <w:lvlJc w:val="left"/>
      <w:pPr>
        <w:ind w:left="26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D2A8786">
      <w:start w:val="1"/>
      <w:numFmt w:val="decimal"/>
      <w:lvlText w:val="%4"/>
      <w:lvlJc w:val="left"/>
      <w:pPr>
        <w:ind w:left="33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3C86CCC">
      <w:start w:val="1"/>
      <w:numFmt w:val="lowerLetter"/>
      <w:lvlText w:val="%5"/>
      <w:lvlJc w:val="left"/>
      <w:pPr>
        <w:ind w:left="40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032BD0A">
      <w:start w:val="1"/>
      <w:numFmt w:val="lowerRoman"/>
      <w:lvlText w:val="%6"/>
      <w:lvlJc w:val="left"/>
      <w:pPr>
        <w:ind w:left="48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7B01490">
      <w:start w:val="1"/>
      <w:numFmt w:val="decimal"/>
      <w:lvlText w:val="%7"/>
      <w:lvlJc w:val="left"/>
      <w:pPr>
        <w:ind w:left="55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C3E158A">
      <w:start w:val="1"/>
      <w:numFmt w:val="lowerLetter"/>
      <w:lvlText w:val="%8"/>
      <w:lvlJc w:val="left"/>
      <w:pPr>
        <w:ind w:left="62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9E546364">
      <w:start w:val="1"/>
      <w:numFmt w:val="lowerRoman"/>
      <w:lvlText w:val="%9"/>
      <w:lvlJc w:val="left"/>
      <w:pPr>
        <w:ind w:left="69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5" w15:restartNumberingAfterBreak="0">
    <w:nsid w:val="2ABD55D1"/>
    <w:multiLevelType w:val="hybridMultilevel"/>
    <w:tmpl w:val="119CD778"/>
    <w:lvl w:ilvl="0" w:tplc="A73C4F6E">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0485D2E">
      <w:start w:val="1"/>
      <w:numFmt w:val="lowerLetter"/>
      <w:lvlText w:val="%2"/>
      <w:lvlJc w:val="left"/>
      <w:pPr>
        <w:ind w:left="9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FC2F9EC">
      <w:start w:val="1"/>
      <w:numFmt w:val="lowerRoman"/>
      <w:lvlText w:val="%3"/>
      <w:lvlJc w:val="left"/>
      <w:pPr>
        <w:ind w:left="14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847AA36E">
      <w:start w:val="1"/>
      <w:numFmt w:val="lowerLetter"/>
      <w:lvlRestart w:val="0"/>
      <w:lvlText w:val="%4)"/>
      <w:lvlJc w:val="left"/>
      <w:pPr>
        <w:ind w:left="21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52A4624">
      <w:start w:val="1"/>
      <w:numFmt w:val="lowerLetter"/>
      <w:lvlText w:val="%5"/>
      <w:lvlJc w:val="left"/>
      <w:pPr>
        <w:ind w:left="27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AB29270">
      <w:start w:val="1"/>
      <w:numFmt w:val="lowerRoman"/>
      <w:lvlText w:val="%6"/>
      <w:lvlJc w:val="left"/>
      <w:pPr>
        <w:ind w:left="34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5C2A3F56">
      <w:start w:val="1"/>
      <w:numFmt w:val="decimal"/>
      <w:lvlText w:val="%7"/>
      <w:lvlJc w:val="left"/>
      <w:pPr>
        <w:ind w:left="41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E8E2B7E">
      <w:start w:val="1"/>
      <w:numFmt w:val="lowerLetter"/>
      <w:lvlText w:val="%8"/>
      <w:lvlJc w:val="left"/>
      <w:pPr>
        <w:ind w:left="48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9248F94">
      <w:start w:val="1"/>
      <w:numFmt w:val="lowerRoman"/>
      <w:lvlText w:val="%9"/>
      <w:lvlJc w:val="left"/>
      <w:pPr>
        <w:ind w:left="55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6" w15:restartNumberingAfterBreak="0">
    <w:nsid w:val="2BE24953"/>
    <w:multiLevelType w:val="multilevel"/>
    <w:tmpl w:val="6D48D6F6"/>
    <w:lvl w:ilvl="0">
      <w:start w:val="36"/>
      <w:numFmt w:val="decimal"/>
      <w:lvlText w:val="%1."/>
      <w:lvlJc w:val="left"/>
      <w:pPr>
        <w:ind w:left="1413"/>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start w:val="1"/>
      <w:numFmt w:val="decimal"/>
      <w:lvlText w:val="%1.%2"/>
      <w:lvlJc w:val="left"/>
      <w:pPr>
        <w:ind w:left="1829"/>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22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221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93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65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437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509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81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7" w15:restartNumberingAfterBreak="0">
    <w:nsid w:val="2DD92182"/>
    <w:multiLevelType w:val="hybridMultilevel"/>
    <w:tmpl w:val="41B8B242"/>
    <w:lvl w:ilvl="0" w:tplc="097E98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007AAF"/>
    <w:multiLevelType w:val="multilevel"/>
    <w:tmpl w:val="C1929AC8"/>
    <w:lvl w:ilvl="0">
      <w:start w:val="40"/>
      <w:numFmt w:val="decimal"/>
      <w:lvlText w:val="%1."/>
      <w:lvlJc w:val="left"/>
      <w:pPr>
        <w:ind w:left="143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start w:val="1"/>
      <w:numFmt w:val="decimal"/>
      <w:lvlText w:val="%1.%2"/>
      <w:lvlJc w:val="left"/>
      <w:pPr>
        <w:ind w:left="1829"/>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2">
      <w:start w:val="1"/>
      <w:numFmt w:val="decimal"/>
      <w:lvlText w:val="%3."/>
      <w:lvlJc w:val="left"/>
      <w:pPr>
        <w:ind w:left="2702"/>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3">
      <w:start w:val="1"/>
      <w:numFmt w:val="lowerLetter"/>
      <w:lvlText w:val="%4)"/>
      <w:lvlJc w:val="left"/>
      <w:pPr>
        <w:ind w:left="34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3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9" w15:restartNumberingAfterBreak="0">
    <w:nsid w:val="2F226B8D"/>
    <w:multiLevelType w:val="hybridMultilevel"/>
    <w:tmpl w:val="AB02FA3C"/>
    <w:lvl w:ilvl="0" w:tplc="893EA8FA">
      <w:start w:val="1"/>
      <w:numFmt w:val="bullet"/>
      <w:lvlText w:val=""/>
      <w:lvlJc w:val="left"/>
      <w:pPr>
        <w:ind w:left="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D6038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8CF95C">
      <w:start w:val="1"/>
      <w:numFmt w:val="bullet"/>
      <w:lvlText w:val="▪"/>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8AA7AE">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D0B1B8">
      <w:start w:val="1"/>
      <w:numFmt w:val="bullet"/>
      <w:lvlText w:val="o"/>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3249C8">
      <w:start w:val="1"/>
      <w:numFmt w:val="bullet"/>
      <w:lvlText w:val="▪"/>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D61D70">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BECB5E">
      <w:start w:val="1"/>
      <w:numFmt w:val="bullet"/>
      <w:lvlText w:val="o"/>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B8DE76">
      <w:start w:val="1"/>
      <w:numFmt w:val="bullet"/>
      <w:lvlText w:val="▪"/>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F476AB7"/>
    <w:multiLevelType w:val="multilevel"/>
    <w:tmpl w:val="97040918"/>
    <w:lvl w:ilvl="0">
      <w:start w:val="27"/>
      <w:numFmt w:val="decimal"/>
      <w:lvlText w:val="%1."/>
      <w:lvlJc w:val="left"/>
      <w:pPr>
        <w:ind w:left="1406"/>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start w:val="1"/>
      <w:numFmt w:val="decimal"/>
      <w:lvlText w:val="%1.%2"/>
      <w:lvlJc w:val="left"/>
      <w:pPr>
        <w:ind w:left="182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27C6CCB"/>
    <w:multiLevelType w:val="hybridMultilevel"/>
    <w:tmpl w:val="D72E8F1A"/>
    <w:lvl w:ilvl="0" w:tplc="413CFCCE">
      <w:start w:val="1"/>
      <w:numFmt w:val="lowerLetter"/>
      <w:lvlText w:val="%1)"/>
      <w:lvlJc w:val="left"/>
      <w:pPr>
        <w:ind w:left="14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9D815BC">
      <w:start w:val="1"/>
      <w:numFmt w:val="lowerLetter"/>
      <w:lvlText w:val="%2"/>
      <w:lvlJc w:val="left"/>
      <w:pPr>
        <w:ind w:left="17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1DD6EDDA">
      <w:start w:val="1"/>
      <w:numFmt w:val="lowerRoman"/>
      <w:lvlText w:val="%3"/>
      <w:lvlJc w:val="left"/>
      <w:pPr>
        <w:ind w:left="24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C2828EA">
      <w:start w:val="1"/>
      <w:numFmt w:val="decimal"/>
      <w:lvlText w:val="%4"/>
      <w:lvlJc w:val="left"/>
      <w:pPr>
        <w:ind w:left="32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418E760">
      <w:start w:val="1"/>
      <w:numFmt w:val="lowerLetter"/>
      <w:lvlText w:val="%5"/>
      <w:lvlJc w:val="left"/>
      <w:pPr>
        <w:ind w:left="39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DE6551E">
      <w:start w:val="1"/>
      <w:numFmt w:val="lowerRoman"/>
      <w:lvlText w:val="%6"/>
      <w:lvlJc w:val="left"/>
      <w:pPr>
        <w:ind w:left="46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E52C5160">
      <w:start w:val="1"/>
      <w:numFmt w:val="decimal"/>
      <w:lvlText w:val="%7"/>
      <w:lvlJc w:val="left"/>
      <w:pPr>
        <w:ind w:left="53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7CC769C">
      <w:start w:val="1"/>
      <w:numFmt w:val="lowerLetter"/>
      <w:lvlText w:val="%8"/>
      <w:lvlJc w:val="left"/>
      <w:pPr>
        <w:ind w:left="60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0E2CBFA">
      <w:start w:val="1"/>
      <w:numFmt w:val="lowerRoman"/>
      <w:lvlText w:val="%9"/>
      <w:lvlJc w:val="left"/>
      <w:pPr>
        <w:ind w:left="68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2" w15:restartNumberingAfterBreak="0">
    <w:nsid w:val="329A0AA2"/>
    <w:multiLevelType w:val="hybridMultilevel"/>
    <w:tmpl w:val="23C82024"/>
    <w:lvl w:ilvl="0" w:tplc="458EC97A">
      <w:start w:val="1"/>
      <w:numFmt w:val="decimal"/>
      <w:lvlText w:val="%1."/>
      <w:lvlJc w:val="left"/>
      <w:pPr>
        <w:ind w:left="1406"/>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tplc="F9D4D67C">
      <w:start w:val="1"/>
      <w:numFmt w:val="lowerLetter"/>
      <w:lvlText w:val="%2)"/>
      <w:lvlJc w:val="left"/>
      <w:pPr>
        <w:ind w:left="189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90AA6A2">
      <w:start w:val="1"/>
      <w:numFmt w:val="lowerRoman"/>
      <w:lvlText w:val="%3"/>
      <w:lvlJc w:val="left"/>
      <w:pPr>
        <w:ind w:left="16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78012A2">
      <w:start w:val="1"/>
      <w:numFmt w:val="decimal"/>
      <w:lvlText w:val="%4"/>
      <w:lvlJc w:val="left"/>
      <w:pPr>
        <w:ind w:left="23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0F7A12A6">
      <w:start w:val="1"/>
      <w:numFmt w:val="lowerLetter"/>
      <w:lvlText w:val="%5"/>
      <w:lvlJc w:val="left"/>
      <w:pPr>
        <w:ind w:left="30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7C23AD2">
      <w:start w:val="1"/>
      <w:numFmt w:val="lowerRoman"/>
      <w:lvlText w:val="%6"/>
      <w:lvlJc w:val="left"/>
      <w:pPr>
        <w:ind w:left="38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1AF218D6">
      <w:start w:val="1"/>
      <w:numFmt w:val="decimal"/>
      <w:lvlText w:val="%7"/>
      <w:lvlJc w:val="left"/>
      <w:pPr>
        <w:ind w:left="45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D543364">
      <w:start w:val="1"/>
      <w:numFmt w:val="lowerLetter"/>
      <w:lvlText w:val="%8"/>
      <w:lvlJc w:val="left"/>
      <w:pPr>
        <w:ind w:left="52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1124ABA">
      <w:start w:val="1"/>
      <w:numFmt w:val="lowerRoman"/>
      <w:lvlText w:val="%9"/>
      <w:lvlJc w:val="left"/>
      <w:pPr>
        <w:ind w:left="59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3" w15:restartNumberingAfterBreak="0">
    <w:nsid w:val="3449084A"/>
    <w:multiLevelType w:val="hybridMultilevel"/>
    <w:tmpl w:val="72E09404"/>
    <w:lvl w:ilvl="0" w:tplc="F7C4DBB0">
      <w:start w:val="1"/>
      <w:numFmt w:val="decimal"/>
      <w:lvlText w:val="%1."/>
      <w:lvlJc w:val="left"/>
      <w:pPr>
        <w:ind w:left="141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728C0560">
      <w:start w:val="1"/>
      <w:numFmt w:val="lowerLetter"/>
      <w:lvlText w:val="%2"/>
      <w:lvlJc w:val="left"/>
      <w:pPr>
        <w:ind w:left="121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732A7838">
      <w:start w:val="1"/>
      <w:numFmt w:val="lowerRoman"/>
      <w:lvlText w:val="%3"/>
      <w:lvlJc w:val="left"/>
      <w:pPr>
        <w:ind w:left="193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9D2085E4">
      <w:start w:val="1"/>
      <w:numFmt w:val="decimal"/>
      <w:lvlText w:val="%4"/>
      <w:lvlJc w:val="left"/>
      <w:pPr>
        <w:ind w:left="265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B805D8C">
      <w:start w:val="1"/>
      <w:numFmt w:val="lowerLetter"/>
      <w:lvlText w:val="%5"/>
      <w:lvlJc w:val="left"/>
      <w:pPr>
        <w:ind w:left="337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4A18C916">
      <w:start w:val="1"/>
      <w:numFmt w:val="lowerRoman"/>
      <w:lvlText w:val="%6"/>
      <w:lvlJc w:val="left"/>
      <w:pPr>
        <w:ind w:left="409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D656251E">
      <w:start w:val="1"/>
      <w:numFmt w:val="decimal"/>
      <w:lvlText w:val="%7"/>
      <w:lvlJc w:val="left"/>
      <w:pPr>
        <w:ind w:left="481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404C08BA">
      <w:start w:val="1"/>
      <w:numFmt w:val="lowerLetter"/>
      <w:lvlText w:val="%8"/>
      <w:lvlJc w:val="left"/>
      <w:pPr>
        <w:ind w:left="553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3F423484">
      <w:start w:val="1"/>
      <w:numFmt w:val="lowerRoman"/>
      <w:lvlText w:val="%9"/>
      <w:lvlJc w:val="left"/>
      <w:pPr>
        <w:ind w:left="625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C332B15"/>
    <w:multiLevelType w:val="multilevel"/>
    <w:tmpl w:val="F8F211C2"/>
    <w:lvl w:ilvl="0">
      <w:start w:val="10"/>
      <w:numFmt w:val="decimal"/>
      <w:lvlText w:val="%1."/>
      <w:lvlJc w:val="left"/>
      <w:pPr>
        <w:ind w:left="1409"/>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start w:val="1"/>
      <w:numFmt w:val="decimal"/>
      <w:lvlText w:val="%1.%2"/>
      <w:lvlJc w:val="left"/>
      <w:pPr>
        <w:ind w:left="1829"/>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2">
      <w:start w:val="1"/>
      <w:numFmt w:val="lowerLetter"/>
      <w:lvlText w:val="%3)"/>
      <w:lvlJc w:val="left"/>
      <w:pPr>
        <w:ind w:left="19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6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8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5" w15:restartNumberingAfterBreak="0">
    <w:nsid w:val="3C8F0A3E"/>
    <w:multiLevelType w:val="hybridMultilevel"/>
    <w:tmpl w:val="2AE6233E"/>
    <w:lvl w:ilvl="0" w:tplc="51DCE9B2">
      <w:start w:val="35"/>
      <w:numFmt w:val="decimal"/>
      <w:lvlText w:val="%1."/>
      <w:lvlJc w:val="left"/>
      <w:pPr>
        <w:ind w:left="1409"/>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tplc="ED789B68">
      <w:start w:val="1"/>
      <w:numFmt w:val="lowerLetter"/>
      <w:lvlText w:val="%2"/>
      <w:lvlJc w:val="left"/>
      <w:pPr>
        <w:ind w:left="1085"/>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2" w:tplc="6122C6EA">
      <w:start w:val="1"/>
      <w:numFmt w:val="lowerRoman"/>
      <w:lvlText w:val="%3"/>
      <w:lvlJc w:val="left"/>
      <w:pPr>
        <w:ind w:left="1805"/>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3" w:tplc="B1CA3290">
      <w:start w:val="1"/>
      <w:numFmt w:val="decimal"/>
      <w:lvlText w:val="%4"/>
      <w:lvlJc w:val="left"/>
      <w:pPr>
        <w:ind w:left="2525"/>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4" w:tplc="0CC2C168">
      <w:start w:val="1"/>
      <w:numFmt w:val="lowerLetter"/>
      <w:lvlText w:val="%5"/>
      <w:lvlJc w:val="left"/>
      <w:pPr>
        <w:ind w:left="3245"/>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5" w:tplc="2368CF7C">
      <w:start w:val="1"/>
      <w:numFmt w:val="lowerRoman"/>
      <w:lvlText w:val="%6"/>
      <w:lvlJc w:val="left"/>
      <w:pPr>
        <w:ind w:left="3965"/>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6" w:tplc="5AE0A132">
      <w:start w:val="1"/>
      <w:numFmt w:val="decimal"/>
      <w:lvlText w:val="%7"/>
      <w:lvlJc w:val="left"/>
      <w:pPr>
        <w:ind w:left="4685"/>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7" w:tplc="9B326E42">
      <w:start w:val="1"/>
      <w:numFmt w:val="lowerLetter"/>
      <w:lvlText w:val="%8"/>
      <w:lvlJc w:val="left"/>
      <w:pPr>
        <w:ind w:left="5405"/>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8" w:tplc="44AAA126">
      <w:start w:val="1"/>
      <w:numFmt w:val="lowerRoman"/>
      <w:lvlText w:val="%9"/>
      <w:lvlJc w:val="left"/>
      <w:pPr>
        <w:ind w:left="6125"/>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abstractNum>
  <w:abstractNum w:abstractNumId="26" w15:restartNumberingAfterBreak="0">
    <w:nsid w:val="3F74182D"/>
    <w:multiLevelType w:val="multilevel"/>
    <w:tmpl w:val="414C807E"/>
    <w:lvl w:ilvl="0">
      <w:start w:val="23"/>
      <w:numFmt w:val="decimal"/>
      <w:lvlText w:val="%1"/>
      <w:lvlJc w:val="left"/>
      <w:pPr>
        <w:ind w:left="360"/>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1">
      <w:start w:val="1"/>
      <w:numFmt w:val="decimal"/>
      <w:lvlRestart w:val="0"/>
      <w:lvlText w:val="%1.%2"/>
      <w:lvlJc w:val="left"/>
      <w:pPr>
        <w:ind w:left="1829"/>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2494"/>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3214"/>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3934"/>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4654"/>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5374"/>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6094"/>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6814"/>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abstractNum>
  <w:abstractNum w:abstractNumId="27" w15:restartNumberingAfterBreak="0">
    <w:nsid w:val="3F9202A4"/>
    <w:multiLevelType w:val="hybridMultilevel"/>
    <w:tmpl w:val="E0B2AAE0"/>
    <w:lvl w:ilvl="0" w:tplc="E5D81CC2">
      <w:start w:val="1"/>
      <w:numFmt w:val="lowerLetter"/>
      <w:lvlText w:val="%1)"/>
      <w:lvlJc w:val="left"/>
      <w:pPr>
        <w:ind w:left="18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E22B276">
      <w:start w:val="1"/>
      <w:numFmt w:val="lowerRoman"/>
      <w:lvlText w:val="%2)"/>
      <w:lvlJc w:val="left"/>
      <w:pPr>
        <w:ind w:left="225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8AACDDC">
      <w:start w:val="1"/>
      <w:numFmt w:val="bullet"/>
      <w:lvlText w:val="•"/>
      <w:lvlJc w:val="left"/>
      <w:pPr>
        <w:ind w:left="25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2BF6041A">
      <w:start w:val="1"/>
      <w:numFmt w:val="bullet"/>
      <w:lvlText w:val="•"/>
      <w:lvlJc w:val="left"/>
      <w:pPr>
        <w:ind w:left="333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1F8221C">
      <w:start w:val="1"/>
      <w:numFmt w:val="bullet"/>
      <w:lvlText w:val="o"/>
      <w:lvlJc w:val="left"/>
      <w:pPr>
        <w:ind w:left="405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08840BDE">
      <w:start w:val="1"/>
      <w:numFmt w:val="bullet"/>
      <w:lvlText w:val="▪"/>
      <w:lvlJc w:val="left"/>
      <w:pPr>
        <w:ind w:left="477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9D4AB592">
      <w:start w:val="1"/>
      <w:numFmt w:val="bullet"/>
      <w:lvlText w:val="•"/>
      <w:lvlJc w:val="left"/>
      <w:pPr>
        <w:ind w:left="549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145A2CEE">
      <w:start w:val="1"/>
      <w:numFmt w:val="bullet"/>
      <w:lvlText w:val="o"/>
      <w:lvlJc w:val="left"/>
      <w:pPr>
        <w:ind w:left="62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17F4502C">
      <w:start w:val="1"/>
      <w:numFmt w:val="bullet"/>
      <w:lvlText w:val="▪"/>
      <w:lvlJc w:val="left"/>
      <w:pPr>
        <w:ind w:left="693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8" w15:restartNumberingAfterBreak="0">
    <w:nsid w:val="3FCD619C"/>
    <w:multiLevelType w:val="hybridMultilevel"/>
    <w:tmpl w:val="EABE2690"/>
    <w:lvl w:ilvl="0" w:tplc="CBA2A93C">
      <w:start w:val="1"/>
      <w:numFmt w:val="decimal"/>
      <w:lvlText w:val="%1."/>
      <w:lvlJc w:val="left"/>
      <w:pPr>
        <w:ind w:left="9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E368096">
      <w:start w:val="1"/>
      <w:numFmt w:val="lowerLetter"/>
      <w:lvlText w:val="%2"/>
      <w:lvlJc w:val="left"/>
      <w:pPr>
        <w:ind w:left="12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8A2C5D06">
      <w:start w:val="1"/>
      <w:numFmt w:val="lowerRoman"/>
      <w:lvlText w:val="%3"/>
      <w:lvlJc w:val="left"/>
      <w:pPr>
        <w:ind w:left="19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3F66576">
      <w:start w:val="1"/>
      <w:numFmt w:val="decimal"/>
      <w:lvlText w:val="%4"/>
      <w:lvlJc w:val="left"/>
      <w:pPr>
        <w:ind w:left="26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052B65E">
      <w:start w:val="1"/>
      <w:numFmt w:val="lowerLetter"/>
      <w:lvlText w:val="%5"/>
      <w:lvlJc w:val="left"/>
      <w:pPr>
        <w:ind w:left="33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6F06D9E">
      <w:start w:val="1"/>
      <w:numFmt w:val="lowerRoman"/>
      <w:lvlText w:val="%6"/>
      <w:lvlJc w:val="left"/>
      <w:pPr>
        <w:ind w:left="41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390359E">
      <w:start w:val="1"/>
      <w:numFmt w:val="decimal"/>
      <w:lvlText w:val="%7"/>
      <w:lvlJc w:val="left"/>
      <w:pPr>
        <w:ind w:left="48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E4A8DF2">
      <w:start w:val="1"/>
      <w:numFmt w:val="lowerLetter"/>
      <w:lvlText w:val="%8"/>
      <w:lvlJc w:val="left"/>
      <w:pPr>
        <w:ind w:left="55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0B4CC4F6">
      <w:start w:val="1"/>
      <w:numFmt w:val="lowerRoman"/>
      <w:lvlText w:val="%9"/>
      <w:lvlJc w:val="left"/>
      <w:pPr>
        <w:ind w:left="62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9" w15:restartNumberingAfterBreak="0">
    <w:nsid w:val="40A37F71"/>
    <w:multiLevelType w:val="hybridMultilevel"/>
    <w:tmpl w:val="D0F03A90"/>
    <w:lvl w:ilvl="0" w:tplc="0BD8A3C0">
      <w:start w:val="1"/>
      <w:numFmt w:val="decimal"/>
      <w:lvlText w:val="%1."/>
      <w:lvlJc w:val="left"/>
      <w:pPr>
        <w:ind w:left="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tplc="9AE4C4EE">
      <w:start w:val="1"/>
      <w:numFmt w:val="lowerLetter"/>
      <w:lvlText w:val="%2"/>
      <w:lvlJc w:val="left"/>
      <w:pPr>
        <w:ind w:left="108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2" w:tplc="7BA4CACA">
      <w:start w:val="1"/>
      <w:numFmt w:val="lowerRoman"/>
      <w:lvlText w:val="%3"/>
      <w:lvlJc w:val="left"/>
      <w:pPr>
        <w:ind w:left="180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3" w:tplc="3286AD7A">
      <w:start w:val="1"/>
      <w:numFmt w:val="decimal"/>
      <w:lvlText w:val="%4"/>
      <w:lvlJc w:val="left"/>
      <w:pPr>
        <w:ind w:left="252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4" w:tplc="9138821A">
      <w:start w:val="1"/>
      <w:numFmt w:val="lowerLetter"/>
      <w:lvlText w:val="%5"/>
      <w:lvlJc w:val="left"/>
      <w:pPr>
        <w:ind w:left="324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5" w:tplc="A2A4E552">
      <w:start w:val="1"/>
      <w:numFmt w:val="lowerRoman"/>
      <w:lvlText w:val="%6"/>
      <w:lvlJc w:val="left"/>
      <w:pPr>
        <w:ind w:left="396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6" w:tplc="1B7A92A6">
      <w:start w:val="1"/>
      <w:numFmt w:val="decimal"/>
      <w:lvlText w:val="%7"/>
      <w:lvlJc w:val="left"/>
      <w:pPr>
        <w:ind w:left="468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7" w:tplc="8DE0554E">
      <w:start w:val="1"/>
      <w:numFmt w:val="lowerLetter"/>
      <w:lvlText w:val="%8"/>
      <w:lvlJc w:val="left"/>
      <w:pPr>
        <w:ind w:left="540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8" w:tplc="FBD8295A">
      <w:start w:val="1"/>
      <w:numFmt w:val="lowerRoman"/>
      <w:lvlText w:val="%9"/>
      <w:lvlJc w:val="left"/>
      <w:pPr>
        <w:ind w:left="612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abstractNum>
  <w:abstractNum w:abstractNumId="30" w15:restartNumberingAfterBreak="0">
    <w:nsid w:val="440D5A99"/>
    <w:multiLevelType w:val="hybridMultilevel"/>
    <w:tmpl w:val="DF1AA73A"/>
    <w:lvl w:ilvl="0" w:tplc="FA169FD8">
      <w:start w:val="1"/>
      <w:numFmt w:val="decimal"/>
      <w:lvlText w:val="%1."/>
      <w:lvlJc w:val="left"/>
      <w:pPr>
        <w:ind w:left="112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0124A60">
      <w:start w:val="1"/>
      <w:numFmt w:val="lowerLetter"/>
      <w:lvlText w:val="%2)"/>
      <w:lvlJc w:val="left"/>
      <w:pPr>
        <w:ind w:left="101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BFD4B770">
      <w:start w:val="1"/>
      <w:numFmt w:val="lowerRoman"/>
      <w:lvlText w:val="%3"/>
      <w:lvlJc w:val="left"/>
      <w:pPr>
        <w:ind w:left="24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D2861638">
      <w:start w:val="1"/>
      <w:numFmt w:val="decimal"/>
      <w:lvlText w:val="%4"/>
      <w:lvlJc w:val="left"/>
      <w:pPr>
        <w:ind w:left="31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302CB06">
      <w:start w:val="1"/>
      <w:numFmt w:val="lowerLetter"/>
      <w:lvlText w:val="%5"/>
      <w:lvlJc w:val="left"/>
      <w:pPr>
        <w:ind w:left="38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28EE805A">
      <w:start w:val="1"/>
      <w:numFmt w:val="lowerRoman"/>
      <w:lvlText w:val="%6"/>
      <w:lvlJc w:val="left"/>
      <w:pPr>
        <w:ind w:left="45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9EFA6B08">
      <w:start w:val="1"/>
      <w:numFmt w:val="decimal"/>
      <w:lvlText w:val="%7"/>
      <w:lvlJc w:val="left"/>
      <w:pPr>
        <w:ind w:left="53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702CE282">
      <w:start w:val="1"/>
      <w:numFmt w:val="lowerLetter"/>
      <w:lvlText w:val="%8"/>
      <w:lvlJc w:val="left"/>
      <w:pPr>
        <w:ind w:left="60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3F4E245A">
      <w:start w:val="1"/>
      <w:numFmt w:val="lowerRoman"/>
      <w:lvlText w:val="%9"/>
      <w:lvlJc w:val="left"/>
      <w:pPr>
        <w:ind w:left="67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1" w15:restartNumberingAfterBreak="0">
    <w:nsid w:val="449551C0"/>
    <w:multiLevelType w:val="hybridMultilevel"/>
    <w:tmpl w:val="0C8A7A3C"/>
    <w:lvl w:ilvl="0" w:tplc="CE60B754">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B78BDEE">
      <w:start w:val="1"/>
      <w:numFmt w:val="lowerLetter"/>
      <w:lvlText w:val="%2"/>
      <w:lvlJc w:val="left"/>
      <w:pPr>
        <w:ind w:left="8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FECE8C2">
      <w:start w:val="1"/>
      <w:numFmt w:val="lowerLetter"/>
      <w:lvlRestart w:val="0"/>
      <w:lvlText w:val="%3)"/>
      <w:lvlJc w:val="left"/>
      <w:pPr>
        <w:ind w:left="1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95EBECC">
      <w:start w:val="1"/>
      <w:numFmt w:val="decimal"/>
      <w:lvlText w:val="%4"/>
      <w:lvlJc w:val="left"/>
      <w:pPr>
        <w:ind w:left="213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3F5C0A04">
      <w:start w:val="1"/>
      <w:numFmt w:val="lowerLetter"/>
      <w:lvlText w:val="%5"/>
      <w:lvlJc w:val="left"/>
      <w:pPr>
        <w:ind w:left="285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BCC3F26">
      <w:start w:val="1"/>
      <w:numFmt w:val="lowerRoman"/>
      <w:lvlText w:val="%6"/>
      <w:lvlJc w:val="left"/>
      <w:pPr>
        <w:ind w:left="357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01BA7886">
      <w:start w:val="1"/>
      <w:numFmt w:val="decimal"/>
      <w:lvlText w:val="%7"/>
      <w:lvlJc w:val="left"/>
      <w:pPr>
        <w:ind w:left="429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648AFC6">
      <w:start w:val="1"/>
      <w:numFmt w:val="lowerLetter"/>
      <w:lvlText w:val="%8"/>
      <w:lvlJc w:val="left"/>
      <w:pPr>
        <w:ind w:left="501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B10EE45C">
      <w:start w:val="1"/>
      <w:numFmt w:val="lowerRoman"/>
      <w:lvlText w:val="%9"/>
      <w:lvlJc w:val="left"/>
      <w:pPr>
        <w:ind w:left="573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2" w15:restartNumberingAfterBreak="0">
    <w:nsid w:val="451E45BD"/>
    <w:multiLevelType w:val="hybridMultilevel"/>
    <w:tmpl w:val="3AEA9100"/>
    <w:lvl w:ilvl="0" w:tplc="59BACE4E">
      <w:start w:val="4"/>
      <w:numFmt w:val="decimal"/>
      <w:lvlText w:val="%1."/>
      <w:lvlJc w:val="left"/>
      <w:pPr>
        <w:ind w:left="9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17C4184">
      <w:start w:val="1"/>
      <w:numFmt w:val="lowerLetter"/>
      <w:lvlText w:val="%2"/>
      <w:lvlJc w:val="left"/>
      <w:pPr>
        <w:ind w:left="12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6B0A674">
      <w:start w:val="1"/>
      <w:numFmt w:val="lowerRoman"/>
      <w:lvlText w:val="%3"/>
      <w:lvlJc w:val="left"/>
      <w:pPr>
        <w:ind w:left="19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1EEE7E8">
      <w:start w:val="1"/>
      <w:numFmt w:val="decimal"/>
      <w:lvlText w:val="%4"/>
      <w:lvlJc w:val="left"/>
      <w:pPr>
        <w:ind w:left="26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D8A1000">
      <w:start w:val="1"/>
      <w:numFmt w:val="lowerLetter"/>
      <w:lvlText w:val="%5"/>
      <w:lvlJc w:val="left"/>
      <w:pPr>
        <w:ind w:left="33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FC255A2">
      <w:start w:val="1"/>
      <w:numFmt w:val="lowerRoman"/>
      <w:lvlText w:val="%6"/>
      <w:lvlJc w:val="left"/>
      <w:pPr>
        <w:ind w:left="41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9BA9894">
      <w:start w:val="1"/>
      <w:numFmt w:val="decimal"/>
      <w:lvlText w:val="%7"/>
      <w:lvlJc w:val="left"/>
      <w:pPr>
        <w:ind w:left="48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2F8F6C0">
      <w:start w:val="1"/>
      <w:numFmt w:val="lowerLetter"/>
      <w:lvlText w:val="%8"/>
      <w:lvlJc w:val="left"/>
      <w:pPr>
        <w:ind w:left="55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BF2A4884">
      <w:start w:val="1"/>
      <w:numFmt w:val="lowerRoman"/>
      <w:lvlText w:val="%9"/>
      <w:lvlJc w:val="left"/>
      <w:pPr>
        <w:ind w:left="62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3" w15:restartNumberingAfterBreak="0">
    <w:nsid w:val="45965504"/>
    <w:multiLevelType w:val="hybridMultilevel"/>
    <w:tmpl w:val="6B646798"/>
    <w:lvl w:ilvl="0" w:tplc="B4D00056">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EEE0AA2">
      <w:start w:val="1"/>
      <w:numFmt w:val="lowerLetter"/>
      <w:lvlText w:val="%2"/>
      <w:lvlJc w:val="left"/>
      <w:pPr>
        <w:ind w:left="64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8181FEA">
      <w:start w:val="1"/>
      <w:numFmt w:val="lowerRoman"/>
      <w:lvlText w:val="%3)"/>
      <w:lvlJc w:val="left"/>
      <w:pPr>
        <w:ind w:left="1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D68E60C">
      <w:start w:val="1"/>
      <w:numFmt w:val="decimal"/>
      <w:lvlText w:val="%4"/>
      <w:lvlJc w:val="left"/>
      <w:pPr>
        <w:ind w:left="165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0B366F34">
      <w:start w:val="1"/>
      <w:numFmt w:val="lowerLetter"/>
      <w:lvlText w:val="%5"/>
      <w:lvlJc w:val="left"/>
      <w:pPr>
        <w:ind w:left="237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3CC4EE2">
      <w:start w:val="1"/>
      <w:numFmt w:val="lowerRoman"/>
      <w:lvlText w:val="%6"/>
      <w:lvlJc w:val="left"/>
      <w:pPr>
        <w:ind w:left="309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C8F4F634">
      <w:start w:val="1"/>
      <w:numFmt w:val="decimal"/>
      <w:lvlText w:val="%7"/>
      <w:lvlJc w:val="left"/>
      <w:pPr>
        <w:ind w:left="381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A8E0160">
      <w:start w:val="1"/>
      <w:numFmt w:val="lowerLetter"/>
      <w:lvlText w:val="%8"/>
      <w:lvlJc w:val="left"/>
      <w:pPr>
        <w:ind w:left="453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13E8016C">
      <w:start w:val="1"/>
      <w:numFmt w:val="lowerRoman"/>
      <w:lvlText w:val="%9"/>
      <w:lvlJc w:val="left"/>
      <w:pPr>
        <w:ind w:left="525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4" w15:restartNumberingAfterBreak="0">
    <w:nsid w:val="45AA4786"/>
    <w:multiLevelType w:val="hybridMultilevel"/>
    <w:tmpl w:val="38F6B0CC"/>
    <w:lvl w:ilvl="0" w:tplc="27BCA050">
      <w:start w:val="1"/>
      <w:numFmt w:val="decimal"/>
      <w:lvlText w:val="%1."/>
      <w:lvlJc w:val="left"/>
      <w:pPr>
        <w:ind w:left="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BB0C3F6C">
      <w:start w:val="1"/>
      <w:numFmt w:val="lowerLetter"/>
      <w:lvlText w:val="%2"/>
      <w:lvlJc w:val="left"/>
      <w:pPr>
        <w:ind w:left="113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85A8E614">
      <w:start w:val="1"/>
      <w:numFmt w:val="lowerRoman"/>
      <w:lvlText w:val="%3"/>
      <w:lvlJc w:val="left"/>
      <w:pPr>
        <w:ind w:left="185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2EEC85B0">
      <w:start w:val="1"/>
      <w:numFmt w:val="decimal"/>
      <w:lvlText w:val="%4"/>
      <w:lvlJc w:val="left"/>
      <w:pPr>
        <w:ind w:left="25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59488A66">
      <w:start w:val="1"/>
      <w:numFmt w:val="lowerLetter"/>
      <w:lvlText w:val="%5"/>
      <w:lvlJc w:val="left"/>
      <w:pPr>
        <w:ind w:left="329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05E0B564">
      <w:start w:val="1"/>
      <w:numFmt w:val="lowerRoman"/>
      <w:lvlText w:val="%6"/>
      <w:lvlJc w:val="left"/>
      <w:pPr>
        <w:ind w:left="401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579A07A0">
      <w:start w:val="1"/>
      <w:numFmt w:val="decimal"/>
      <w:lvlText w:val="%7"/>
      <w:lvlJc w:val="left"/>
      <w:pPr>
        <w:ind w:left="473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B80F64E">
      <w:start w:val="1"/>
      <w:numFmt w:val="lowerLetter"/>
      <w:lvlText w:val="%8"/>
      <w:lvlJc w:val="left"/>
      <w:pPr>
        <w:ind w:left="545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9B0A7CD2">
      <w:start w:val="1"/>
      <w:numFmt w:val="lowerRoman"/>
      <w:lvlText w:val="%9"/>
      <w:lvlJc w:val="left"/>
      <w:pPr>
        <w:ind w:left="61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7EB3ABD"/>
    <w:multiLevelType w:val="hybridMultilevel"/>
    <w:tmpl w:val="2490092E"/>
    <w:lvl w:ilvl="0" w:tplc="9ACE6B9E">
      <w:start w:val="1"/>
      <w:numFmt w:val="decimal"/>
      <w:lvlText w:val="%1."/>
      <w:lvlJc w:val="left"/>
      <w:pPr>
        <w:ind w:left="2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1168518">
      <w:start w:val="1"/>
      <w:numFmt w:val="lowerLetter"/>
      <w:lvlText w:val="%2"/>
      <w:lvlJc w:val="left"/>
      <w:pPr>
        <w:ind w:left="11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60E4A7D4">
      <w:start w:val="1"/>
      <w:numFmt w:val="lowerRoman"/>
      <w:lvlText w:val="%3"/>
      <w:lvlJc w:val="left"/>
      <w:pPr>
        <w:ind w:left="189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1886DEC">
      <w:start w:val="1"/>
      <w:numFmt w:val="decimal"/>
      <w:lvlText w:val="%4"/>
      <w:lvlJc w:val="left"/>
      <w:pPr>
        <w:ind w:left="261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873EED84">
      <w:start w:val="1"/>
      <w:numFmt w:val="lowerLetter"/>
      <w:lvlText w:val="%5"/>
      <w:lvlJc w:val="left"/>
      <w:pPr>
        <w:ind w:left="333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7292A442">
      <w:start w:val="1"/>
      <w:numFmt w:val="lowerRoman"/>
      <w:lvlText w:val="%6"/>
      <w:lvlJc w:val="left"/>
      <w:pPr>
        <w:ind w:left="405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0F0C8EF8">
      <w:start w:val="1"/>
      <w:numFmt w:val="decimal"/>
      <w:lvlText w:val="%7"/>
      <w:lvlJc w:val="left"/>
      <w:pPr>
        <w:ind w:left="47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82EACA2">
      <w:start w:val="1"/>
      <w:numFmt w:val="lowerLetter"/>
      <w:lvlText w:val="%8"/>
      <w:lvlJc w:val="left"/>
      <w:pPr>
        <w:ind w:left="549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5386D072">
      <w:start w:val="1"/>
      <w:numFmt w:val="lowerRoman"/>
      <w:lvlText w:val="%9"/>
      <w:lvlJc w:val="left"/>
      <w:pPr>
        <w:ind w:left="621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936671F"/>
    <w:multiLevelType w:val="hybridMultilevel"/>
    <w:tmpl w:val="BC6868FA"/>
    <w:lvl w:ilvl="0" w:tplc="B01CBDEA">
      <w:start w:val="1"/>
      <w:numFmt w:val="lowerRoman"/>
      <w:lvlText w:val="%1)"/>
      <w:lvlJc w:val="left"/>
      <w:pPr>
        <w:ind w:left="18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4B14C07E">
      <w:start w:val="1"/>
      <w:numFmt w:val="lowerLetter"/>
      <w:lvlText w:val="%2)"/>
      <w:lvlJc w:val="left"/>
      <w:pPr>
        <w:ind w:left="256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0EE948A">
      <w:start w:val="1"/>
      <w:numFmt w:val="lowerRoman"/>
      <w:lvlText w:val="%3"/>
      <w:lvlJc w:val="left"/>
      <w:pPr>
        <w:ind w:left="20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F21CAD9E">
      <w:start w:val="1"/>
      <w:numFmt w:val="decimal"/>
      <w:lvlText w:val="%4"/>
      <w:lvlJc w:val="left"/>
      <w:pPr>
        <w:ind w:left="27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F9946128">
      <w:start w:val="1"/>
      <w:numFmt w:val="lowerLetter"/>
      <w:lvlText w:val="%5"/>
      <w:lvlJc w:val="left"/>
      <w:pPr>
        <w:ind w:left="35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886A0AA">
      <w:start w:val="1"/>
      <w:numFmt w:val="lowerRoman"/>
      <w:lvlText w:val="%6"/>
      <w:lvlJc w:val="left"/>
      <w:pPr>
        <w:ind w:left="42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44A347C">
      <w:start w:val="1"/>
      <w:numFmt w:val="decimal"/>
      <w:lvlText w:val="%7"/>
      <w:lvlJc w:val="left"/>
      <w:pPr>
        <w:ind w:left="49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AE8CF34">
      <w:start w:val="1"/>
      <w:numFmt w:val="lowerLetter"/>
      <w:lvlText w:val="%8"/>
      <w:lvlJc w:val="left"/>
      <w:pPr>
        <w:ind w:left="56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B2EC79E6">
      <w:start w:val="1"/>
      <w:numFmt w:val="lowerRoman"/>
      <w:lvlText w:val="%9"/>
      <w:lvlJc w:val="left"/>
      <w:pPr>
        <w:ind w:left="63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7" w15:restartNumberingAfterBreak="0">
    <w:nsid w:val="4BCA4E1B"/>
    <w:multiLevelType w:val="hybridMultilevel"/>
    <w:tmpl w:val="2F38013E"/>
    <w:lvl w:ilvl="0" w:tplc="E634DD2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789FE4">
      <w:start w:val="1"/>
      <w:numFmt w:val="lowerLetter"/>
      <w:lvlText w:val="%2"/>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4BCC2">
      <w:start w:val="1"/>
      <w:numFmt w:val="lowerRoman"/>
      <w:lvlText w:val="%3"/>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6C5D2">
      <w:start w:val="1"/>
      <w:numFmt w:val="decimal"/>
      <w:lvlText w:val="%4"/>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44F90">
      <w:start w:val="1"/>
      <w:numFmt w:val="lowerLetter"/>
      <w:lvlText w:val="%5"/>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83F0E">
      <w:start w:val="1"/>
      <w:numFmt w:val="lowerRoman"/>
      <w:lvlText w:val="%6"/>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72B074">
      <w:start w:val="1"/>
      <w:numFmt w:val="decimal"/>
      <w:lvlText w:val="%7"/>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425E82">
      <w:start w:val="1"/>
      <w:numFmt w:val="lowerLetter"/>
      <w:lvlText w:val="%8"/>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FEB21E">
      <w:start w:val="1"/>
      <w:numFmt w:val="lowerRoman"/>
      <w:lvlText w:val="%9"/>
      <w:lvlJc w:val="left"/>
      <w:pPr>
        <w:ind w:left="7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D2E28BE"/>
    <w:multiLevelType w:val="hybridMultilevel"/>
    <w:tmpl w:val="5B983F56"/>
    <w:lvl w:ilvl="0" w:tplc="22A809F8">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6B6D7F6">
      <w:start w:val="1"/>
      <w:numFmt w:val="lowerLetter"/>
      <w:lvlText w:val="%2"/>
      <w:lvlJc w:val="left"/>
      <w:pPr>
        <w:ind w:left="7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4D8046C">
      <w:start w:val="1"/>
      <w:numFmt w:val="lowerLetter"/>
      <w:lvlText w:val="%3)"/>
      <w:lvlJc w:val="left"/>
      <w:pPr>
        <w:ind w:left="23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EDC2D1F4">
      <w:start w:val="1"/>
      <w:numFmt w:val="decimal"/>
      <w:lvlText w:val="%4"/>
      <w:lvlJc w:val="left"/>
      <w:pPr>
        <w:ind w:left="193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FD3EBCAC">
      <w:start w:val="1"/>
      <w:numFmt w:val="lowerLetter"/>
      <w:lvlText w:val="%5"/>
      <w:lvlJc w:val="left"/>
      <w:pPr>
        <w:ind w:left="265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1D80C20">
      <w:start w:val="1"/>
      <w:numFmt w:val="lowerRoman"/>
      <w:lvlText w:val="%6"/>
      <w:lvlJc w:val="left"/>
      <w:pPr>
        <w:ind w:left="337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2F4FA66">
      <w:start w:val="1"/>
      <w:numFmt w:val="decimal"/>
      <w:lvlText w:val="%7"/>
      <w:lvlJc w:val="left"/>
      <w:pPr>
        <w:ind w:left="409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B588386">
      <w:start w:val="1"/>
      <w:numFmt w:val="lowerLetter"/>
      <w:lvlText w:val="%8"/>
      <w:lvlJc w:val="left"/>
      <w:pPr>
        <w:ind w:left="481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2EC22B4C">
      <w:start w:val="1"/>
      <w:numFmt w:val="lowerRoman"/>
      <w:lvlText w:val="%9"/>
      <w:lvlJc w:val="left"/>
      <w:pPr>
        <w:ind w:left="553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9" w15:restartNumberingAfterBreak="0">
    <w:nsid w:val="4D6135B9"/>
    <w:multiLevelType w:val="hybridMultilevel"/>
    <w:tmpl w:val="5E6AA5C2"/>
    <w:lvl w:ilvl="0" w:tplc="904E8A7E">
      <w:start w:val="2"/>
      <w:numFmt w:val="lowerRoman"/>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2AE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B0EA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47F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A05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26E8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0AFE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ACD9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C21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FFD6473"/>
    <w:multiLevelType w:val="hybridMultilevel"/>
    <w:tmpl w:val="BFE0896C"/>
    <w:lvl w:ilvl="0" w:tplc="917CE344">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3508C8FC">
      <w:start w:val="1"/>
      <w:numFmt w:val="lowerLetter"/>
      <w:lvlText w:val="%2"/>
      <w:lvlJc w:val="left"/>
      <w:pPr>
        <w:ind w:left="7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FC0E4ED8">
      <w:start w:val="1"/>
      <w:numFmt w:val="lowerRoman"/>
      <w:lvlText w:val="%3"/>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104CDF0">
      <w:start w:val="1"/>
      <w:numFmt w:val="decimal"/>
      <w:lvlText w:val="%4"/>
      <w:lvlJc w:val="left"/>
      <w:pPr>
        <w:ind w:left="14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F540586">
      <w:start w:val="1"/>
      <w:numFmt w:val="lowerLetter"/>
      <w:lvlText w:val="%5"/>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162D026">
      <w:start w:val="1"/>
      <w:numFmt w:val="lowerLetter"/>
      <w:lvlRestart w:val="0"/>
      <w:lvlText w:val="%6)"/>
      <w:lvlJc w:val="left"/>
      <w:pPr>
        <w:ind w:left="21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F6E0A658">
      <w:start w:val="1"/>
      <w:numFmt w:val="decimal"/>
      <w:lvlText w:val="%7"/>
      <w:lvlJc w:val="left"/>
      <w:pPr>
        <w:ind w:left="28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11206680">
      <w:start w:val="1"/>
      <w:numFmt w:val="lowerLetter"/>
      <w:lvlText w:val="%8"/>
      <w:lvlJc w:val="left"/>
      <w:pPr>
        <w:ind w:left="36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1742EB6">
      <w:start w:val="1"/>
      <w:numFmt w:val="lowerRoman"/>
      <w:lvlText w:val="%9"/>
      <w:lvlJc w:val="left"/>
      <w:pPr>
        <w:ind w:left="43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1" w15:restartNumberingAfterBreak="0">
    <w:nsid w:val="510C735E"/>
    <w:multiLevelType w:val="hybridMultilevel"/>
    <w:tmpl w:val="7D7C8E60"/>
    <w:lvl w:ilvl="0" w:tplc="655859CE">
      <w:start w:val="1"/>
      <w:numFmt w:val="decimal"/>
      <w:lvlText w:val="%1."/>
      <w:lvlJc w:val="left"/>
      <w:pPr>
        <w:ind w:left="2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92FE9C1C">
      <w:start w:val="1"/>
      <w:numFmt w:val="lowerLetter"/>
      <w:lvlText w:val="%2"/>
      <w:lvlJc w:val="left"/>
      <w:pPr>
        <w:ind w:left="11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6EB23AF8">
      <w:start w:val="1"/>
      <w:numFmt w:val="lowerRoman"/>
      <w:lvlText w:val="%3"/>
      <w:lvlJc w:val="left"/>
      <w:pPr>
        <w:ind w:left="189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B414159E">
      <w:start w:val="1"/>
      <w:numFmt w:val="decimal"/>
      <w:lvlText w:val="%4"/>
      <w:lvlJc w:val="left"/>
      <w:pPr>
        <w:ind w:left="261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A136034A">
      <w:start w:val="1"/>
      <w:numFmt w:val="lowerLetter"/>
      <w:lvlText w:val="%5"/>
      <w:lvlJc w:val="left"/>
      <w:pPr>
        <w:ind w:left="333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AB845C14">
      <w:start w:val="1"/>
      <w:numFmt w:val="lowerRoman"/>
      <w:lvlText w:val="%6"/>
      <w:lvlJc w:val="left"/>
      <w:pPr>
        <w:ind w:left="405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097886EC">
      <w:start w:val="1"/>
      <w:numFmt w:val="decimal"/>
      <w:lvlText w:val="%7"/>
      <w:lvlJc w:val="left"/>
      <w:pPr>
        <w:ind w:left="47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AA2E2966">
      <w:start w:val="1"/>
      <w:numFmt w:val="lowerLetter"/>
      <w:lvlText w:val="%8"/>
      <w:lvlJc w:val="left"/>
      <w:pPr>
        <w:ind w:left="549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771253FE">
      <w:start w:val="1"/>
      <w:numFmt w:val="lowerRoman"/>
      <w:lvlText w:val="%9"/>
      <w:lvlJc w:val="left"/>
      <w:pPr>
        <w:ind w:left="621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2F9645F"/>
    <w:multiLevelType w:val="hybridMultilevel"/>
    <w:tmpl w:val="D406A964"/>
    <w:lvl w:ilvl="0" w:tplc="041618AC">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F34409AC">
      <w:start w:val="1"/>
      <w:numFmt w:val="lowerLetter"/>
      <w:lvlText w:val="%2"/>
      <w:lvlJc w:val="left"/>
      <w:pPr>
        <w:ind w:left="6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82D6EFB4">
      <w:start w:val="5"/>
      <w:numFmt w:val="lowerRoman"/>
      <w:lvlText w:val="%3)"/>
      <w:lvlJc w:val="left"/>
      <w:pPr>
        <w:ind w:left="197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7F6CF9F8">
      <w:start w:val="1"/>
      <w:numFmt w:val="decimal"/>
      <w:lvlText w:val="%4"/>
      <w:lvlJc w:val="left"/>
      <w:pPr>
        <w:ind w:left="16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1CEF0AA">
      <w:start w:val="1"/>
      <w:numFmt w:val="lowerLetter"/>
      <w:lvlText w:val="%5"/>
      <w:lvlJc w:val="left"/>
      <w:pPr>
        <w:ind w:left="23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2D07814">
      <w:start w:val="1"/>
      <w:numFmt w:val="lowerRoman"/>
      <w:lvlText w:val="%6"/>
      <w:lvlJc w:val="left"/>
      <w:pPr>
        <w:ind w:left="30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250475F6">
      <w:start w:val="1"/>
      <w:numFmt w:val="decimal"/>
      <w:lvlText w:val="%7"/>
      <w:lvlJc w:val="left"/>
      <w:pPr>
        <w:ind w:left="38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C21C29C8">
      <w:start w:val="1"/>
      <w:numFmt w:val="lowerLetter"/>
      <w:lvlText w:val="%8"/>
      <w:lvlJc w:val="left"/>
      <w:pPr>
        <w:ind w:left="45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42E81C0C">
      <w:start w:val="1"/>
      <w:numFmt w:val="lowerRoman"/>
      <w:lvlText w:val="%9"/>
      <w:lvlJc w:val="left"/>
      <w:pPr>
        <w:ind w:left="52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3" w15:restartNumberingAfterBreak="0">
    <w:nsid w:val="56BB1971"/>
    <w:multiLevelType w:val="multilevel"/>
    <w:tmpl w:val="9044F018"/>
    <w:lvl w:ilvl="0">
      <w:start w:val="34"/>
      <w:numFmt w:val="decimal"/>
      <w:lvlText w:val="%1"/>
      <w:lvlJc w:val="left"/>
      <w:pPr>
        <w:ind w:left="1409"/>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start w:val="1"/>
      <w:numFmt w:val="decimal"/>
      <w:lvlText w:val="%1.%2"/>
      <w:lvlJc w:val="left"/>
      <w:pPr>
        <w:ind w:left="1829"/>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2366"/>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4526"/>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abstractNum>
  <w:abstractNum w:abstractNumId="44" w15:restartNumberingAfterBreak="0">
    <w:nsid w:val="608100A0"/>
    <w:multiLevelType w:val="hybridMultilevel"/>
    <w:tmpl w:val="4BBA773A"/>
    <w:lvl w:ilvl="0" w:tplc="5C5CA6B4">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003440">
      <w:start w:val="1"/>
      <w:numFmt w:val="lowerLetter"/>
      <w:lvlText w:val="(%2)"/>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BE898E">
      <w:start w:val="1"/>
      <w:numFmt w:val="lowerRoman"/>
      <w:lvlText w:val="%3"/>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0AC496">
      <w:start w:val="1"/>
      <w:numFmt w:val="decimal"/>
      <w:lvlText w:val="%4"/>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FC62A0">
      <w:start w:val="1"/>
      <w:numFmt w:val="lowerLetter"/>
      <w:lvlText w:val="%5"/>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4CF31A">
      <w:start w:val="1"/>
      <w:numFmt w:val="lowerRoman"/>
      <w:lvlText w:val="%6"/>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444E10">
      <w:start w:val="1"/>
      <w:numFmt w:val="decimal"/>
      <w:lvlText w:val="%7"/>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74B4DA">
      <w:start w:val="1"/>
      <w:numFmt w:val="lowerLetter"/>
      <w:lvlText w:val="%8"/>
      <w:lvlJc w:val="left"/>
      <w:pPr>
        <w:ind w:left="7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9893CA">
      <w:start w:val="1"/>
      <w:numFmt w:val="lowerRoman"/>
      <w:lvlText w:val="%9"/>
      <w:lvlJc w:val="left"/>
      <w:pPr>
        <w:ind w:left="7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4304700"/>
    <w:multiLevelType w:val="hybridMultilevel"/>
    <w:tmpl w:val="23E0C578"/>
    <w:lvl w:ilvl="0" w:tplc="3294BC02">
      <w:start w:val="1"/>
      <w:numFmt w:val="lowerLetter"/>
      <w:lvlText w:val="%1)"/>
      <w:lvlJc w:val="left"/>
      <w:pPr>
        <w:ind w:left="182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36141B3C">
      <w:start w:val="1"/>
      <w:numFmt w:val="lowerRoman"/>
      <w:lvlText w:val="%2)"/>
      <w:lvlJc w:val="left"/>
      <w:pPr>
        <w:ind w:left="22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BD26C22">
      <w:start w:val="1"/>
      <w:numFmt w:val="lowerRoman"/>
      <w:lvlText w:val="%3"/>
      <w:lvlJc w:val="left"/>
      <w:pPr>
        <w:ind w:left="29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B002D954">
      <w:start w:val="1"/>
      <w:numFmt w:val="decimal"/>
      <w:lvlText w:val="%4"/>
      <w:lvlJc w:val="left"/>
      <w:pPr>
        <w:ind w:left="36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0AAB41E">
      <w:start w:val="1"/>
      <w:numFmt w:val="lowerLetter"/>
      <w:lvlText w:val="%5"/>
      <w:lvlJc w:val="left"/>
      <w:pPr>
        <w:ind w:left="43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D482108">
      <w:start w:val="1"/>
      <w:numFmt w:val="lowerRoman"/>
      <w:lvlText w:val="%6"/>
      <w:lvlJc w:val="left"/>
      <w:pPr>
        <w:ind w:left="50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E1EA25C">
      <w:start w:val="1"/>
      <w:numFmt w:val="decimal"/>
      <w:lvlText w:val="%7"/>
      <w:lvlJc w:val="left"/>
      <w:pPr>
        <w:ind w:left="57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0F0DC02">
      <w:start w:val="1"/>
      <w:numFmt w:val="lowerLetter"/>
      <w:lvlText w:val="%8"/>
      <w:lvlJc w:val="left"/>
      <w:pPr>
        <w:ind w:left="65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520B23C">
      <w:start w:val="1"/>
      <w:numFmt w:val="lowerRoman"/>
      <w:lvlText w:val="%9"/>
      <w:lvlJc w:val="left"/>
      <w:pPr>
        <w:ind w:left="72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6" w15:restartNumberingAfterBreak="0">
    <w:nsid w:val="65287C4F"/>
    <w:multiLevelType w:val="multilevel"/>
    <w:tmpl w:val="7DAC9EDC"/>
    <w:lvl w:ilvl="0">
      <w:start w:val="25"/>
      <w:numFmt w:val="decimal"/>
      <w:lvlText w:val="%1"/>
      <w:lvlJc w:val="left"/>
      <w:pPr>
        <w:ind w:left="360"/>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1">
      <w:start w:val="2"/>
      <w:numFmt w:val="decimal"/>
      <w:lvlRestart w:val="0"/>
      <w:lvlText w:val="%1.%2"/>
      <w:lvlJc w:val="left"/>
      <w:pPr>
        <w:ind w:left="1829"/>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2366"/>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4526"/>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abstractNum>
  <w:abstractNum w:abstractNumId="47" w15:restartNumberingAfterBreak="0">
    <w:nsid w:val="67376DD1"/>
    <w:multiLevelType w:val="hybridMultilevel"/>
    <w:tmpl w:val="504C07F4"/>
    <w:lvl w:ilvl="0" w:tplc="8A348F40">
      <w:start w:val="1"/>
      <w:numFmt w:val="lowerLetter"/>
      <w:lvlText w:val="%1)"/>
      <w:lvlJc w:val="left"/>
      <w:pPr>
        <w:ind w:left="195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tplc="FC84080A">
      <w:start w:val="1"/>
      <w:numFmt w:val="lowerLetter"/>
      <w:lvlText w:val="%2"/>
      <w:lvlJc w:val="left"/>
      <w:pPr>
        <w:ind w:left="249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2" w:tplc="EB804708">
      <w:start w:val="1"/>
      <w:numFmt w:val="lowerRoman"/>
      <w:lvlText w:val="%3"/>
      <w:lvlJc w:val="left"/>
      <w:pPr>
        <w:ind w:left="321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3" w:tplc="7520D766">
      <w:start w:val="1"/>
      <w:numFmt w:val="decimal"/>
      <w:lvlText w:val="%4"/>
      <w:lvlJc w:val="left"/>
      <w:pPr>
        <w:ind w:left="393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4" w:tplc="E9B69CCC">
      <w:start w:val="1"/>
      <w:numFmt w:val="lowerLetter"/>
      <w:lvlText w:val="%5"/>
      <w:lvlJc w:val="left"/>
      <w:pPr>
        <w:ind w:left="465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5" w:tplc="D5DAAB9A">
      <w:start w:val="1"/>
      <w:numFmt w:val="lowerRoman"/>
      <w:lvlText w:val="%6"/>
      <w:lvlJc w:val="left"/>
      <w:pPr>
        <w:ind w:left="537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6" w:tplc="B61A8B22">
      <w:start w:val="1"/>
      <w:numFmt w:val="decimal"/>
      <w:lvlText w:val="%7"/>
      <w:lvlJc w:val="left"/>
      <w:pPr>
        <w:ind w:left="609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7" w:tplc="3016149C">
      <w:start w:val="1"/>
      <w:numFmt w:val="lowerLetter"/>
      <w:lvlText w:val="%8"/>
      <w:lvlJc w:val="left"/>
      <w:pPr>
        <w:ind w:left="681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8" w:tplc="1F78C108">
      <w:start w:val="1"/>
      <w:numFmt w:val="lowerRoman"/>
      <w:lvlText w:val="%9"/>
      <w:lvlJc w:val="left"/>
      <w:pPr>
        <w:ind w:left="753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abstractNum>
  <w:abstractNum w:abstractNumId="48" w15:restartNumberingAfterBreak="0">
    <w:nsid w:val="67934ADC"/>
    <w:multiLevelType w:val="hybridMultilevel"/>
    <w:tmpl w:val="43F44936"/>
    <w:lvl w:ilvl="0" w:tplc="2E3C0F94">
      <w:start w:val="1"/>
      <w:numFmt w:val="lowerLetter"/>
      <w:lvlText w:val="%1)"/>
      <w:lvlJc w:val="left"/>
      <w:pPr>
        <w:ind w:left="115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0361CB6">
      <w:start w:val="1"/>
      <w:numFmt w:val="lowerLetter"/>
      <w:lvlText w:val="%2"/>
      <w:lvlJc w:val="left"/>
      <w:pPr>
        <w:ind w:left="17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B49EAED6">
      <w:start w:val="1"/>
      <w:numFmt w:val="lowerRoman"/>
      <w:lvlText w:val="%3"/>
      <w:lvlJc w:val="left"/>
      <w:pPr>
        <w:ind w:left="24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D4CE8F32">
      <w:start w:val="1"/>
      <w:numFmt w:val="decimal"/>
      <w:lvlText w:val="%4"/>
      <w:lvlJc w:val="left"/>
      <w:pPr>
        <w:ind w:left="32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906629E">
      <w:start w:val="1"/>
      <w:numFmt w:val="lowerLetter"/>
      <w:lvlText w:val="%5"/>
      <w:lvlJc w:val="left"/>
      <w:pPr>
        <w:ind w:left="39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3207D2E">
      <w:start w:val="1"/>
      <w:numFmt w:val="lowerRoman"/>
      <w:lvlText w:val="%6"/>
      <w:lvlJc w:val="left"/>
      <w:pPr>
        <w:ind w:left="46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E36B2AE">
      <w:start w:val="1"/>
      <w:numFmt w:val="decimal"/>
      <w:lvlText w:val="%7"/>
      <w:lvlJc w:val="left"/>
      <w:pPr>
        <w:ind w:left="53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F9A1FCE">
      <w:start w:val="1"/>
      <w:numFmt w:val="lowerLetter"/>
      <w:lvlText w:val="%8"/>
      <w:lvlJc w:val="left"/>
      <w:pPr>
        <w:ind w:left="60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69961886">
      <w:start w:val="1"/>
      <w:numFmt w:val="lowerRoman"/>
      <w:lvlText w:val="%9"/>
      <w:lvlJc w:val="left"/>
      <w:pPr>
        <w:ind w:left="68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9" w15:restartNumberingAfterBreak="0">
    <w:nsid w:val="67F862A8"/>
    <w:multiLevelType w:val="hybridMultilevel"/>
    <w:tmpl w:val="28827D3A"/>
    <w:lvl w:ilvl="0" w:tplc="9554650C">
      <w:start w:val="1"/>
      <w:numFmt w:val="decimal"/>
      <w:lvlText w:val="%1."/>
      <w:lvlJc w:val="left"/>
      <w:pPr>
        <w:ind w:left="14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686293C">
      <w:start w:val="1"/>
      <w:numFmt w:val="lowerLetter"/>
      <w:lvlText w:val="%2"/>
      <w:lvlJc w:val="left"/>
      <w:pPr>
        <w:ind w:left="19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4E6AA6FA">
      <w:start w:val="1"/>
      <w:numFmt w:val="lowerRoman"/>
      <w:lvlText w:val="%3"/>
      <w:lvlJc w:val="left"/>
      <w:pPr>
        <w:ind w:left="26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68602EE">
      <w:start w:val="1"/>
      <w:numFmt w:val="decimal"/>
      <w:lvlText w:val="%4"/>
      <w:lvlJc w:val="left"/>
      <w:pPr>
        <w:ind w:left="33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CE8858A">
      <w:start w:val="1"/>
      <w:numFmt w:val="lowerLetter"/>
      <w:lvlText w:val="%5"/>
      <w:lvlJc w:val="left"/>
      <w:pPr>
        <w:ind w:left="40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27CA3E0">
      <w:start w:val="1"/>
      <w:numFmt w:val="lowerRoman"/>
      <w:lvlText w:val="%6"/>
      <w:lvlJc w:val="left"/>
      <w:pPr>
        <w:ind w:left="48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6DE4504">
      <w:start w:val="1"/>
      <w:numFmt w:val="decimal"/>
      <w:lvlText w:val="%7"/>
      <w:lvlJc w:val="left"/>
      <w:pPr>
        <w:ind w:left="55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0F832C2">
      <w:start w:val="1"/>
      <w:numFmt w:val="lowerLetter"/>
      <w:lvlText w:val="%8"/>
      <w:lvlJc w:val="left"/>
      <w:pPr>
        <w:ind w:left="62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D9234BA">
      <w:start w:val="1"/>
      <w:numFmt w:val="lowerRoman"/>
      <w:lvlText w:val="%9"/>
      <w:lvlJc w:val="left"/>
      <w:pPr>
        <w:ind w:left="69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0" w15:restartNumberingAfterBreak="0">
    <w:nsid w:val="68BD62DF"/>
    <w:multiLevelType w:val="hybridMultilevel"/>
    <w:tmpl w:val="A30A4EFE"/>
    <w:lvl w:ilvl="0" w:tplc="DBB8B584">
      <w:start w:val="1"/>
      <w:numFmt w:val="decimal"/>
      <w:lvlText w:val="%1."/>
      <w:lvlJc w:val="left"/>
      <w:pPr>
        <w:ind w:left="14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658B300">
      <w:start w:val="1"/>
      <w:numFmt w:val="lowerLetter"/>
      <w:lvlText w:val="%2)"/>
      <w:lvlJc w:val="left"/>
      <w:pPr>
        <w:ind w:left="18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9D4214C">
      <w:start w:val="1"/>
      <w:numFmt w:val="lowerRoman"/>
      <w:lvlText w:val="%3"/>
      <w:lvlJc w:val="left"/>
      <w:pPr>
        <w:ind w:left="24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458FF62">
      <w:start w:val="1"/>
      <w:numFmt w:val="decimal"/>
      <w:lvlText w:val="%4"/>
      <w:lvlJc w:val="left"/>
      <w:pPr>
        <w:ind w:left="32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26AC3CC">
      <w:start w:val="1"/>
      <w:numFmt w:val="lowerLetter"/>
      <w:lvlText w:val="%5"/>
      <w:lvlJc w:val="left"/>
      <w:pPr>
        <w:ind w:left="39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1210392C">
      <w:start w:val="1"/>
      <w:numFmt w:val="lowerRoman"/>
      <w:lvlText w:val="%6"/>
      <w:lvlJc w:val="left"/>
      <w:pPr>
        <w:ind w:left="46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EF26A44">
      <w:start w:val="1"/>
      <w:numFmt w:val="decimal"/>
      <w:lvlText w:val="%7"/>
      <w:lvlJc w:val="left"/>
      <w:pPr>
        <w:ind w:left="53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DA66E28">
      <w:start w:val="1"/>
      <w:numFmt w:val="lowerLetter"/>
      <w:lvlText w:val="%8"/>
      <w:lvlJc w:val="left"/>
      <w:pPr>
        <w:ind w:left="60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76C2F10">
      <w:start w:val="1"/>
      <w:numFmt w:val="lowerRoman"/>
      <w:lvlText w:val="%9"/>
      <w:lvlJc w:val="left"/>
      <w:pPr>
        <w:ind w:left="68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1" w15:restartNumberingAfterBreak="0">
    <w:nsid w:val="6A4B09DB"/>
    <w:multiLevelType w:val="multilevel"/>
    <w:tmpl w:val="B0B80F5C"/>
    <w:lvl w:ilvl="0">
      <w:start w:val="6"/>
      <w:numFmt w:val="decimal"/>
      <w:lvlText w:val="%1."/>
      <w:lvlJc w:val="left"/>
      <w:pPr>
        <w:ind w:left="1409"/>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start w:val="1"/>
      <w:numFmt w:val="decimal"/>
      <w:lvlText w:val="%1.%2"/>
      <w:lvlJc w:val="left"/>
      <w:pPr>
        <w:ind w:left="1769"/>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2366"/>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4526"/>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abstractNum>
  <w:abstractNum w:abstractNumId="52" w15:restartNumberingAfterBreak="0">
    <w:nsid w:val="6D250305"/>
    <w:multiLevelType w:val="hybridMultilevel"/>
    <w:tmpl w:val="11987AE6"/>
    <w:lvl w:ilvl="0" w:tplc="6F7A2960">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5E23CC2">
      <w:start w:val="1"/>
      <w:numFmt w:val="lowerLetter"/>
      <w:lvlText w:val="%2"/>
      <w:lvlJc w:val="left"/>
      <w:pPr>
        <w:ind w:left="7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C5EFF96">
      <w:start w:val="1"/>
      <w:numFmt w:val="lowerRoman"/>
      <w:lvlText w:val="%3"/>
      <w:lvlJc w:val="left"/>
      <w:pPr>
        <w:ind w:left="113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3C25B24">
      <w:start w:val="1"/>
      <w:numFmt w:val="decimal"/>
      <w:lvlText w:val="%4"/>
      <w:lvlJc w:val="left"/>
      <w:pPr>
        <w:ind w:left="15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31438C4">
      <w:start w:val="1"/>
      <w:numFmt w:val="lowerLetter"/>
      <w:lvlRestart w:val="0"/>
      <w:lvlText w:val="%5)"/>
      <w:lvlJc w:val="left"/>
      <w:pPr>
        <w:ind w:left="23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FAE5F30">
      <w:start w:val="1"/>
      <w:numFmt w:val="lowerRoman"/>
      <w:lvlText w:val="%6"/>
      <w:lvlJc w:val="left"/>
      <w:pPr>
        <w:ind w:left="263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0CF8C838">
      <w:start w:val="1"/>
      <w:numFmt w:val="decimal"/>
      <w:lvlText w:val="%7"/>
      <w:lvlJc w:val="left"/>
      <w:pPr>
        <w:ind w:left="335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5F890FC">
      <w:start w:val="1"/>
      <w:numFmt w:val="lowerLetter"/>
      <w:lvlText w:val="%8"/>
      <w:lvlJc w:val="left"/>
      <w:pPr>
        <w:ind w:left="407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4328652">
      <w:start w:val="1"/>
      <w:numFmt w:val="lowerRoman"/>
      <w:lvlText w:val="%9"/>
      <w:lvlJc w:val="left"/>
      <w:pPr>
        <w:ind w:left="479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3" w15:restartNumberingAfterBreak="0">
    <w:nsid w:val="6E46392E"/>
    <w:multiLevelType w:val="hybridMultilevel"/>
    <w:tmpl w:val="93ACBE7A"/>
    <w:lvl w:ilvl="0" w:tplc="E9F27CF2">
      <w:start w:val="1"/>
      <w:numFmt w:val="lowerLetter"/>
      <w:lvlText w:val="%1)"/>
      <w:lvlJc w:val="left"/>
      <w:pPr>
        <w:ind w:left="18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F488A3D6">
      <w:start w:val="1"/>
      <w:numFmt w:val="lowerLetter"/>
      <w:lvlText w:val="%2"/>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558E31A">
      <w:start w:val="1"/>
      <w:numFmt w:val="lowerRoman"/>
      <w:lvlText w:val="%3"/>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F9A48DEA">
      <w:start w:val="1"/>
      <w:numFmt w:val="decimal"/>
      <w:lvlText w:val="%4"/>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DDEA37A">
      <w:start w:val="1"/>
      <w:numFmt w:val="lowerLetter"/>
      <w:lvlText w:val="%5"/>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86AC4FC">
      <w:start w:val="1"/>
      <w:numFmt w:val="lowerRoman"/>
      <w:lvlText w:val="%6"/>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3487116">
      <w:start w:val="1"/>
      <w:numFmt w:val="decimal"/>
      <w:lvlText w:val="%7"/>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57CDD38">
      <w:start w:val="1"/>
      <w:numFmt w:val="lowerLetter"/>
      <w:lvlText w:val="%8"/>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65EEA14">
      <w:start w:val="1"/>
      <w:numFmt w:val="lowerRoman"/>
      <w:lvlText w:val="%9"/>
      <w:lvlJc w:val="left"/>
      <w:pPr>
        <w:ind w:left="61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4" w15:restartNumberingAfterBreak="0">
    <w:nsid w:val="6EB312A9"/>
    <w:multiLevelType w:val="hybridMultilevel"/>
    <w:tmpl w:val="04B4E0C0"/>
    <w:lvl w:ilvl="0" w:tplc="B10ED8EE">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28640B8">
      <w:start w:val="2"/>
      <w:numFmt w:val="lowerLetter"/>
      <w:lvlText w:val="%2)"/>
      <w:lvlJc w:val="left"/>
      <w:pPr>
        <w:ind w:left="20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44781282">
      <w:start w:val="1"/>
      <w:numFmt w:val="lowerRoman"/>
      <w:lvlText w:val="%3"/>
      <w:lvlJc w:val="left"/>
      <w:pPr>
        <w:ind w:left="20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7D28F68">
      <w:start w:val="1"/>
      <w:numFmt w:val="decimal"/>
      <w:lvlText w:val="%4"/>
      <w:lvlJc w:val="left"/>
      <w:pPr>
        <w:ind w:left="28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B8C0C1A">
      <w:start w:val="1"/>
      <w:numFmt w:val="lowerLetter"/>
      <w:lvlText w:val="%5"/>
      <w:lvlJc w:val="left"/>
      <w:pPr>
        <w:ind w:left="35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F3627EE">
      <w:start w:val="1"/>
      <w:numFmt w:val="lowerRoman"/>
      <w:lvlText w:val="%6"/>
      <w:lvlJc w:val="left"/>
      <w:pPr>
        <w:ind w:left="42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52E6D56">
      <w:start w:val="1"/>
      <w:numFmt w:val="decimal"/>
      <w:lvlText w:val="%7"/>
      <w:lvlJc w:val="left"/>
      <w:pPr>
        <w:ind w:left="49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2C6A610">
      <w:start w:val="1"/>
      <w:numFmt w:val="lowerLetter"/>
      <w:lvlText w:val="%8"/>
      <w:lvlJc w:val="left"/>
      <w:pPr>
        <w:ind w:left="56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41663FF8">
      <w:start w:val="1"/>
      <w:numFmt w:val="lowerRoman"/>
      <w:lvlText w:val="%9"/>
      <w:lvlJc w:val="left"/>
      <w:pPr>
        <w:ind w:left="64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5" w15:restartNumberingAfterBreak="0">
    <w:nsid w:val="71FE677C"/>
    <w:multiLevelType w:val="hybridMultilevel"/>
    <w:tmpl w:val="A1360EF6"/>
    <w:lvl w:ilvl="0" w:tplc="6E0ADBC4">
      <w:start w:val="6"/>
      <w:numFmt w:val="lowerLetter"/>
      <w:lvlText w:val="%1)"/>
      <w:lvlJc w:val="left"/>
      <w:pPr>
        <w:ind w:left="14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85C5BC0">
      <w:start w:val="1"/>
      <w:numFmt w:val="lowerLetter"/>
      <w:lvlText w:val="%2"/>
      <w:lvlJc w:val="left"/>
      <w:pPr>
        <w:ind w:left="10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868E4A4">
      <w:start w:val="1"/>
      <w:numFmt w:val="lowerRoman"/>
      <w:lvlText w:val="%3"/>
      <w:lvlJc w:val="left"/>
      <w:pPr>
        <w:ind w:left="18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F426EFF0">
      <w:start w:val="1"/>
      <w:numFmt w:val="decimal"/>
      <w:lvlText w:val="%4"/>
      <w:lvlJc w:val="left"/>
      <w:pPr>
        <w:ind w:left="25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93B02F28">
      <w:start w:val="1"/>
      <w:numFmt w:val="lowerLetter"/>
      <w:lvlText w:val="%5"/>
      <w:lvlJc w:val="left"/>
      <w:pPr>
        <w:ind w:left="32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81EADD2">
      <w:start w:val="1"/>
      <w:numFmt w:val="lowerRoman"/>
      <w:lvlText w:val="%6"/>
      <w:lvlJc w:val="left"/>
      <w:pPr>
        <w:ind w:left="39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FCFAA8BE">
      <w:start w:val="1"/>
      <w:numFmt w:val="decimal"/>
      <w:lvlText w:val="%7"/>
      <w:lvlJc w:val="left"/>
      <w:pPr>
        <w:ind w:left="46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B7ECFC2">
      <w:start w:val="1"/>
      <w:numFmt w:val="lowerLetter"/>
      <w:lvlText w:val="%8"/>
      <w:lvlJc w:val="left"/>
      <w:pPr>
        <w:ind w:left="54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35AA52C">
      <w:start w:val="1"/>
      <w:numFmt w:val="lowerRoman"/>
      <w:lvlText w:val="%9"/>
      <w:lvlJc w:val="left"/>
      <w:pPr>
        <w:ind w:left="61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6" w15:restartNumberingAfterBreak="0">
    <w:nsid w:val="73694D90"/>
    <w:multiLevelType w:val="hybridMultilevel"/>
    <w:tmpl w:val="9D96039E"/>
    <w:lvl w:ilvl="0" w:tplc="28F805E0">
      <w:start w:val="1"/>
      <w:numFmt w:val="decimal"/>
      <w:lvlText w:val="%1."/>
      <w:lvlJc w:val="left"/>
      <w:pPr>
        <w:ind w:left="9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CEAEF4C">
      <w:start w:val="1"/>
      <w:numFmt w:val="lowerLetter"/>
      <w:lvlText w:val="%2)"/>
      <w:lvlJc w:val="left"/>
      <w:pPr>
        <w:ind w:left="14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92012D6">
      <w:start w:val="1"/>
      <w:numFmt w:val="lowerRoman"/>
      <w:lvlText w:val="%3"/>
      <w:lvlJc w:val="left"/>
      <w:pPr>
        <w:ind w:left="15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E1A034F2">
      <w:start w:val="1"/>
      <w:numFmt w:val="decimal"/>
      <w:lvlText w:val="%4"/>
      <w:lvlJc w:val="left"/>
      <w:pPr>
        <w:ind w:left="23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9E0977C">
      <w:start w:val="1"/>
      <w:numFmt w:val="lowerLetter"/>
      <w:lvlText w:val="%5"/>
      <w:lvlJc w:val="left"/>
      <w:pPr>
        <w:ind w:left="30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2D6A804">
      <w:start w:val="1"/>
      <w:numFmt w:val="lowerRoman"/>
      <w:lvlText w:val="%6"/>
      <w:lvlJc w:val="left"/>
      <w:pPr>
        <w:ind w:left="37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7A6593A">
      <w:start w:val="1"/>
      <w:numFmt w:val="decimal"/>
      <w:lvlText w:val="%7"/>
      <w:lvlJc w:val="left"/>
      <w:pPr>
        <w:ind w:left="44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76122F00">
      <w:start w:val="1"/>
      <w:numFmt w:val="lowerLetter"/>
      <w:lvlText w:val="%8"/>
      <w:lvlJc w:val="left"/>
      <w:pPr>
        <w:ind w:left="51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2623D0C">
      <w:start w:val="1"/>
      <w:numFmt w:val="lowerRoman"/>
      <w:lvlText w:val="%9"/>
      <w:lvlJc w:val="left"/>
      <w:pPr>
        <w:ind w:left="59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7" w15:restartNumberingAfterBreak="0">
    <w:nsid w:val="7ACE748E"/>
    <w:multiLevelType w:val="hybridMultilevel"/>
    <w:tmpl w:val="74AA431A"/>
    <w:lvl w:ilvl="0" w:tplc="88B05798">
      <w:start w:val="1"/>
      <w:numFmt w:val="decimal"/>
      <w:lvlText w:val="%1."/>
      <w:lvlJc w:val="left"/>
      <w:pPr>
        <w:ind w:left="97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F8661338">
      <w:start w:val="2"/>
      <w:numFmt w:val="lowerLetter"/>
      <w:lvlText w:val="%2)"/>
      <w:lvlJc w:val="left"/>
      <w:pPr>
        <w:ind w:left="14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0A2F1CA">
      <w:start w:val="1"/>
      <w:numFmt w:val="lowerRoman"/>
      <w:lvlText w:val="%3"/>
      <w:lvlJc w:val="left"/>
      <w:pPr>
        <w:ind w:left="15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7966862">
      <w:start w:val="1"/>
      <w:numFmt w:val="decimal"/>
      <w:lvlText w:val="%4"/>
      <w:lvlJc w:val="left"/>
      <w:pPr>
        <w:ind w:left="23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50CBE5E">
      <w:start w:val="1"/>
      <w:numFmt w:val="lowerLetter"/>
      <w:lvlText w:val="%5"/>
      <w:lvlJc w:val="left"/>
      <w:pPr>
        <w:ind w:left="30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91F4C052">
      <w:start w:val="1"/>
      <w:numFmt w:val="lowerRoman"/>
      <w:lvlText w:val="%6"/>
      <w:lvlJc w:val="left"/>
      <w:pPr>
        <w:ind w:left="37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9FBA4BCE">
      <w:start w:val="1"/>
      <w:numFmt w:val="decimal"/>
      <w:lvlText w:val="%7"/>
      <w:lvlJc w:val="left"/>
      <w:pPr>
        <w:ind w:left="44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95800AA">
      <w:start w:val="1"/>
      <w:numFmt w:val="lowerLetter"/>
      <w:lvlText w:val="%8"/>
      <w:lvlJc w:val="left"/>
      <w:pPr>
        <w:ind w:left="51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27C7580">
      <w:start w:val="1"/>
      <w:numFmt w:val="lowerRoman"/>
      <w:lvlText w:val="%9"/>
      <w:lvlJc w:val="left"/>
      <w:pPr>
        <w:ind w:left="59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8" w15:restartNumberingAfterBreak="0">
    <w:nsid w:val="7D811F39"/>
    <w:multiLevelType w:val="multilevel"/>
    <w:tmpl w:val="04EAF5F6"/>
    <w:lvl w:ilvl="0">
      <w:start w:val="26"/>
      <w:numFmt w:val="decimal"/>
      <w:lvlText w:val="%1."/>
      <w:lvlJc w:val="left"/>
      <w:pPr>
        <w:ind w:left="1404"/>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start w:val="1"/>
      <w:numFmt w:val="decimal"/>
      <w:lvlText w:val="%1.%2"/>
      <w:lvlJc w:val="left"/>
      <w:pPr>
        <w:ind w:left="1829"/>
      </w:pPr>
      <w:rPr>
        <w:rFonts w:ascii="Gill Sans MT" w:eastAsia="Gill Sans MT" w:hAnsi="Gill Sans MT" w:cs="Gill Sans MT"/>
        <w:b w:val="0"/>
        <w:i w:val="0"/>
        <w:strike w:val="0"/>
        <w:dstrike w:val="0"/>
        <w:color w:val="231F20"/>
        <w:sz w:val="22"/>
        <w:szCs w:val="22"/>
        <w:u w:val="none" w:color="000000"/>
        <w:bdr w:val="none" w:sz="0" w:space="0" w:color="auto"/>
        <w:shd w:val="clear" w:color="auto" w:fill="auto"/>
        <w:vertAlign w:val="baseline"/>
      </w:rPr>
    </w:lvl>
    <w:lvl w:ilvl="2">
      <w:start w:val="1"/>
      <w:numFmt w:val="lowerLetter"/>
      <w:lvlText w:val="%3)"/>
      <w:lvlJc w:val="left"/>
      <w:pPr>
        <w:ind w:left="21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20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7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4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41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9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6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num w:numId="1">
    <w:abstractNumId w:val="23"/>
  </w:num>
  <w:num w:numId="2">
    <w:abstractNumId w:val="22"/>
  </w:num>
  <w:num w:numId="3">
    <w:abstractNumId w:val="8"/>
  </w:num>
  <w:num w:numId="4">
    <w:abstractNumId w:val="51"/>
  </w:num>
  <w:num w:numId="5">
    <w:abstractNumId w:val="42"/>
  </w:num>
  <w:num w:numId="6">
    <w:abstractNumId w:val="24"/>
  </w:num>
  <w:num w:numId="7">
    <w:abstractNumId w:val="40"/>
  </w:num>
  <w:num w:numId="8">
    <w:abstractNumId w:val="33"/>
  </w:num>
  <w:num w:numId="9">
    <w:abstractNumId w:val="46"/>
  </w:num>
  <w:num w:numId="10">
    <w:abstractNumId w:val="52"/>
  </w:num>
  <w:num w:numId="11">
    <w:abstractNumId w:val="26"/>
  </w:num>
  <w:num w:numId="12">
    <w:abstractNumId w:val="58"/>
  </w:num>
  <w:num w:numId="13">
    <w:abstractNumId w:val="20"/>
  </w:num>
  <w:num w:numId="14">
    <w:abstractNumId w:val="1"/>
  </w:num>
  <w:num w:numId="15">
    <w:abstractNumId w:val="10"/>
  </w:num>
  <w:num w:numId="16">
    <w:abstractNumId w:val="43"/>
  </w:num>
  <w:num w:numId="17">
    <w:abstractNumId w:val="25"/>
  </w:num>
  <w:num w:numId="18">
    <w:abstractNumId w:val="53"/>
  </w:num>
  <w:num w:numId="19">
    <w:abstractNumId w:val="31"/>
  </w:num>
  <w:num w:numId="20">
    <w:abstractNumId w:val="9"/>
  </w:num>
  <w:num w:numId="21">
    <w:abstractNumId w:val="16"/>
  </w:num>
  <w:num w:numId="22">
    <w:abstractNumId w:val="18"/>
  </w:num>
  <w:num w:numId="23">
    <w:abstractNumId w:val="38"/>
  </w:num>
  <w:num w:numId="24">
    <w:abstractNumId w:val="15"/>
  </w:num>
  <w:num w:numId="25">
    <w:abstractNumId w:val="45"/>
  </w:num>
  <w:num w:numId="26">
    <w:abstractNumId w:val="11"/>
  </w:num>
  <w:num w:numId="27">
    <w:abstractNumId w:val="12"/>
  </w:num>
  <w:num w:numId="28">
    <w:abstractNumId w:val="39"/>
  </w:num>
  <w:num w:numId="29">
    <w:abstractNumId w:val="41"/>
  </w:num>
  <w:num w:numId="30">
    <w:abstractNumId w:val="34"/>
  </w:num>
  <w:num w:numId="31">
    <w:abstractNumId w:val="3"/>
  </w:num>
  <w:num w:numId="32">
    <w:abstractNumId w:val="35"/>
  </w:num>
  <w:num w:numId="33">
    <w:abstractNumId w:val="17"/>
  </w:num>
  <w:num w:numId="34">
    <w:abstractNumId w:val="47"/>
  </w:num>
  <w:num w:numId="35">
    <w:abstractNumId w:val="0"/>
  </w:num>
  <w:num w:numId="36">
    <w:abstractNumId w:val="21"/>
  </w:num>
  <w:num w:numId="37">
    <w:abstractNumId w:val="55"/>
  </w:num>
  <w:num w:numId="38">
    <w:abstractNumId w:val="2"/>
  </w:num>
  <w:num w:numId="39">
    <w:abstractNumId w:val="4"/>
  </w:num>
  <w:num w:numId="40">
    <w:abstractNumId w:val="50"/>
  </w:num>
  <w:num w:numId="41">
    <w:abstractNumId w:val="49"/>
  </w:num>
  <w:num w:numId="42">
    <w:abstractNumId w:val="14"/>
  </w:num>
  <w:num w:numId="43">
    <w:abstractNumId w:val="36"/>
  </w:num>
  <w:num w:numId="44">
    <w:abstractNumId w:val="54"/>
  </w:num>
  <w:num w:numId="45">
    <w:abstractNumId w:val="27"/>
  </w:num>
  <w:num w:numId="46">
    <w:abstractNumId w:val="7"/>
  </w:num>
  <w:num w:numId="47">
    <w:abstractNumId w:val="57"/>
  </w:num>
  <w:num w:numId="48">
    <w:abstractNumId w:val="13"/>
  </w:num>
  <w:num w:numId="49">
    <w:abstractNumId w:val="28"/>
  </w:num>
  <w:num w:numId="50">
    <w:abstractNumId w:val="32"/>
  </w:num>
  <w:num w:numId="51">
    <w:abstractNumId w:val="30"/>
  </w:num>
  <w:num w:numId="52">
    <w:abstractNumId w:val="56"/>
  </w:num>
  <w:num w:numId="53">
    <w:abstractNumId w:val="29"/>
  </w:num>
  <w:num w:numId="54">
    <w:abstractNumId w:val="48"/>
  </w:num>
  <w:num w:numId="55">
    <w:abstractNumId w:val="5"/>
  </w:num>
  <w:num w:numId="56">
    <w:abstractNumId w:val="37"/>
  </w:num>
  <w:num w:numId="57">
    <w:abstractNumId w:val="44"/>
  </w:num>
  <w:num w:numId="58">
    <w:abstractNumId w:val="6"/>
  </w:num>
  <w:num w:numId="59">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CA"/>
    <w:rsid w:val="00003B54"/>
    <w:rsid w:val="00007108"/>
    <w:rsid w:val="000242BB"/>
    <w:rsid w:val="0004727C"/>
    <w:rsid w:val="00095EF4"/>
    <w:rsid w:val="000A7D16"/>
    <w:rsid w:val="000C0A69"/>
    <w:rsid w:val="000D16C0"/>
    <w:rsid w:val="000D57FD"/>
    <w:rsid w:val="000F550A"/>
    <w:rsid w:val="000F7FAC"/>
    <w:rsid w:val="00150D53"/>
    <w:rsid w:val="00155784"/>
    <w:rsid w:val="0016258F"/>
    <w:rsid w:val="001701C6"/>
    <w:rsid w:val="001C5410"/>
    <w:rsid w:val="0020792A"/>
    <w:rsid w:val="002172D7"/>
    <w:rsid w:val="002242E1"/>
    <w:rsid w:val="00224C5F"/>
    <w:rsid w:val="00226E9C"/>
    <w:rsid w:val="002502BD"/>
    <w:rsid w:val="0026399F"/>
    <w:rsid w:val="0029032A"/>
    <w:rsid w:val="002B42C5"/>
    <w:rsid w:val="002D027D"/>
    <w:rsid w:val="002D5198"/>
    <w:rsid w:val="002E5A86"/>
    <w:rsid w:val="00305A63"/>
    <w:rsid w:val="003723EE"/>
    <w:rsid w:val="003725CC"/>
    <w:rsid w:val="003A6838"/>
    <w:rsid w:val="003B1264"/>
    <w:rsid w:val="003F7E48"/>
    <w:rsid w:val="004008CA"/>
    <w:rsid w:val="00434A3E"/>
    <w:rsid w:val="00462E39"/>
    <w:rsid w:val="004820AF"/>
    <w:rsid w:val="004A689F"/>
    <w:rsid w:val="004B4807"/>
    <w:rsid w:val="004D4534"/>
    <w:rsid w:val="00501419"/>
    <w:rsid w:val="00510DCD"/>
    <w:rsid w:val="005335D2"/>
    <w:rsid w:val="005537E7"/>
    <w:rsid w:val="00565C8F"/>
    <w:rsid w:val="00582AEE"/>
    <w:rsid w:val="00590788"/>
    <w:rsid w:val="00604886"/>
    <w:rsid w:val="00657179"/>
    <w:rsid w:val="006777FB"/>
    <w:rsid w:val="00697D68"/>
    <w:rsid w:val="006F18FB"/>
    <w:rsid w:val="006F46B0"/>
    <w:rsid w:val="00715B60"/>
    <w:rsid w:val="00725C89"/>
    <w:rsid w:val="00726E97"/>
    <w:rsid w:val="00735279"/>
    <w:rsid w:val="00762FBD"/>
    <w:rsid w:val="00790259"/>
    <w:rsid w:val="00794C3B"/>
    <w:rsid w:val="007A4EF4"/>
    <w:rsid w:val="007E24A1"/>
    <w:rsid w:val="007F5C97"/>
    <w:rsid w:val="00826075"/>
    <w:rsid w:val="00872DBB"/>
    <w:rsid w:val="00881911"/>
    <w:rsid w:val="008A6157"/>
    <w:rsid w:val="008B30E2"/>
    <w:rsid w:val="008B685D"/>
    <w:rsid w:val="009136B7"/>
    <w:rsid w:val="00922EA8"/>
    <w:rsid w:val="0095202D"/>
    <w:rsid w:val="00992B1D"/>
    <w:rsid w:val="009C12E6"/>
    <w:rsid w:val="009C17BB"/>
    <w:rsid w:val="009C2A92"/>
    <w:rsid w:val="00A2203F"/>
    <w:rsid w:val="00A23394"/>
    <w:rsid w:val="00A51E81"/>
    <w:rsid w:val="00A60DE1"/>
    <w:rsid w:val="00A714F1"/>
    <w:rsid w:val="00AA4AAD"/>
    <w:rsid w:val="00AB792E"/>
    <w:rsid w:val="00AE0684"/>
    <w:rsid w:val="00AF3685"/>
    <w:rsid w:val="00AF6299"/>
    <w:rsid w:val="00B2401A"/>
    <w:rsid w:val="00BB6E70"/>
    <w:rsid w:val="00BC55EF"/>
    <w:rsid w:val="00BF5D28"/>
    <w:rsid w:val="00C14A60"/>
    <w:rsid w:val="00C22193"/>
    <w:rsid w:val="00C32C63"/>
    <w:rsid w:val="00C332DE"/>
    <w:rsid w:val="00C36802"/>
    <w:rsid w:val="00C37D92"/>
    <w:rsid w:val="00C43252"/>
    <w:rsid w:val="00C845B4"/>
    <w:rsid w:val="00C91D78"/>
    <w:rsid w:val="00CA063E"/>
    <w:rsid w:val="00CA6AC0"/>
    <w:rsid w:val="00CF4A1C"/>
    <w:rsid w:val="00CF63CC"/>
    <w:rsid w:val="00D10279"/>
    <w:rsid w:val="00D1100B"/>
    <w:rsid w:val="00D21A04"/>
    <w:rsid w:val="00D4256C"/>
    <w:rsid w:val="00DC2E53"/>
    <w:rsid w:val="00DD56E5"/>
    <w:rsid w:val="00DE590A"/>
    <w:rsid w:val="00DF390A"/>
    <w:rsid w:val="00E01DA0"/>
    <w:rsid w:val="00E026F8"/>
    <w:rsid w:val="00E05DA6"/>
    <w:rsid w:val="00E06F7B"/>
    <w:rsid w:val="00E164FD"/>
    <w:rsid w:val="00E4249B"/>
    <w:rsid w:val="00E51D25"/>
    <w:rsid w:val="00E609D7"/>
    <w:rsid w:val="00E80ACC"/>
    <w:rsid w:val="00EA430F"/>
    <w:rsid w:val="00ED4609"/>
    <w:rsid w:val="00ED6005"/>
    <w:rsid w:val="00EE1D82"/>
    <w:rsid w:val="00F03B08"/>
    <w:rsid w:val="00F20E45"/>
    <w:rsid w:val="00F26D44"/>
    <w:rsid w:val="00F30A1A"/>
    <w:rsid w:val="00F50E70"/>
    <w:rsid w:val="00F7328B"/>
    <w:rsid w:val="00F87139"/>
    <w:rsid w:val="00FA6244"/>
    <w:rsid w:val="00FB15A6"/>
    <w:rsid w:val="00FB2AB2"/>
    <w:rsid w:val="00FC7F8A"/>
    <w:rsid w:val="00FD0571"/>
    <w:rsid w:val="00FD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A750"/>
  <w15:docId w15:val="{C6EF045F-E493-4F12-8F70-7B989289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5" w:line="234" w:lineRule="auto"/>
      <w:ind w:left="855" w:hanging="5"/>
      <w:jc w:val="both"/>
    </w:pPr>
    <w:rPr>
      <w:rFonts w:ascii="Gill Sans MT" w:eastAsia="Gill Sans MT" w:hAnsi="Gill Sans MT" w:cs="Gill Sans MT"/>
      <w:color w:val="000000"/>
    </w:rPr>
  </w:style>
  <w:style w:type="paragraph" w:styleId="Heading1">
    <w:name w:val="heading 1"/>
    <w:next w:val="Normal"/>
    <w:link w:val="Heading1Char"/>
    <w:uiPriority w:val="9"/>
    <w:unhideWhenUsed/>
    <w:qFormat/>
    <w:pPr>
      <w:keepNext/>
      <w:keepLines/>
      <w:spacing w:after="0"/>
      <w:ind w:left="862" w:hanging="10"/>
      <w:outlineLvl w:val="0"/>
    </w:pPr>
    <w:rPr>
      <w:rFonts w:ascii="Gill Sans MT" w:eastAsia="Gill Sans MT" w:hAnsi="Gill Sans MT" w:cs="Gill Sans MT"/>
      <w:b/>
      <w:color w:val="000000"/>
      <w:u w:val="single" w:color="000000"/>
    </w:rPr>
  </w:style>
  <w:style w:type="paragraph" w:styleId="Heading2">
    <w:name w:val="heading 2"/>
    <w:next w:val="Normal"/>
    <w:link w:val="Heading2Char"/>
    <w:uiPriority w:val="9"/>
    <w:unhideWhenUsed/>
    <w:qFormat/>
    <w:pPr>
      <w:keepNext/>
      <w:keepLines/>
      <w:spacing w:after="0"/>
      <w:ind w:left="865" w:hanging="10"/>
      <w:outlineLvl w:val="1"/>
    </w:pPr>
    <w:rPr>
      <w:rFonts w:ascii="Gill Sans MT" w:eastAsia="Gill Sans MT" w:hAnsi="Gill Sans MT" w:cs="Gill Sans MT"/>
      <w:b/>
      <w:color w:val="000000"/>
      <w:u w:val="single" w:color="231F20"/>
    </w:rPr>
  </w:style>
  <w:style w:type="paragraph" w:styleId="Heading3">
    <w:name w:val="heading 3"/>
    <w:basedOn w:val="Normal"/>
    <w:next w:val="Normal"/>
    <w:link w:val="Heading3Char"/>
    <w:uiPriority w:val="9"/>
    <w:unhideWhenUsed/>
    <w:qFormat/>
    <w:rsid w:val="002D51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D519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ill Sans MT" w:eastAsia="Gill Sans MT" w:hAnsi="Gill Sans MT" w:cs="Gill Sans MT"/>
      <w:b/>
      <w:color w:val="000000"/>
      <w:sz w:val="22"/>
      <w:u w:val="single" w:color="231F20"/>
    </w:rPr>
  </w:style>
  <w:style w:type="character" w:customStyle="1" w:styleId="Heading1Char">
    <w:name w:val="Heading 1 Char"/>
    <w:link w:val="Heading1"/>
    <w:rPr>
      <w:rFonts w:ascii="Gill Sans MT" w:eastAsia="Gill Sans MT" w:hAnsi="Gill Sans MT" w:cs="Gill Sans MT"/>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B1264"/>
    <w:rPr>
      <w:color w:val="0563C1" w:themeColor="hyperlink"/>
      <w:u w:val="single"/>
    </w:rPr>
  </w:style>
  <w:style w:type="paragraph" w:styleId="ListParagraph">
    <w:name w:val="List Paragraph"/>
    <w:basedOn w:val="Normal"/>
    <w:uiPriority w:val="34"/>
    <w:qFormat/>
    <w:rsid w:val="00FD0571"/>
    <w:pPr>
      <w:ind w:left="720"/>
      <w:contextualSpacing/>
    </w:pPr>
  </w:style>
  <w:style w:type="character" w:customStyle="1" w:styleId="Heading3Char">
    <w:name w:val="Heading 3 Char"/>
    <w:basedOn w:val="DefaultParagraphFont"/>
    <w:link w:val="Heading3"/>
    <w:rsid w:val="002D519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2D5198"/>
    <w:rPr>
      <w:rFonts w:asciiTheme="majorHAnsi" w:eastAsiaTheme="majorEastAsia" w:hAnsiTheme="majorHAnsi" w:cstheme="majorBidi"/>
      <w:i/>
      <w:iCs/>
      <w:color w:val="2E74B5" w:themeColor="accent1" w:themeShade="BF"/>
    </w:rPr>
  </w:style>
  <w:style w:type="numbering" w:customStyle="1" w:styleId="NoList1">
    <w:name w:val="No List1"/>
    <w:next w:val="NoList"/>
    <w:uiPriority w:val="99"/>
    <w:semiHidden/>
    <w:unhideWhenUsed/>
    <w:rsid w:val="002D5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ira.go.ke/" TargetMode="External"/><Relationship Id="rId18" Type="http://schemas.openxmlformats.org/officeDocument/2006/relationships/hyperlink" Target="http://www.ppra.go.ke/" TargetMode="External"/><Relationship Id="rId26" Type="http://schemas.openxmlformats.org/officeDocument/2006/relationships/footer" Target="footer5.xml"/><Relationship Id="rId39" Type="http://schemas.openxmlformats.org/officeDocument/2006/relationships/header" Target="header9.xml"/><Relationship Id="rId21" Type="http://schemas.openxmlformats.org/officeDocument/2006/relationships/footer" Target="footer2.xml"/><Relationship Id="rId34" Type="http://schemas.openxmlformats.org/officeDocument/2006/relationships/footer" Target="footer9.xml"/><Relationship Id="rId42" Type="http://schemas.openxmlformats.org/officeDocument/2006/relationships/header" Target="header11.xml"/><Relationship Id="rId47" Type="http://schemas.openxmlformats.org/officeDocument/2006/relationships/hyperlink" Target="http://www.ppra.go.ke/" TargetMode="External"/><Relationship Id="rId50" Type="http://schemas.openxmlformats.org/officeDocument/2006/relationships/footer" Target="footer17.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kafu.ac.ke" TargetMode="External"/><Relationship Id="rId29" Type="http://schemas.openxmlformats.org/officeDocument/2006/relationships/header" Target="header4.xml"/><Relationship Id="rId11" Type="http://schemas.openxmlformats.org/officeDocument/2006/relationships/hyperlink" Target="http://www.ira.go.ke/" TargetMode="External"/><Relationship Id="rId24" Type="http://schemas.openxmlformats.org/officeDocument/2006/relationships/header" Target="header2.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12.xm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ppra.go.ke/" TargetMode="External"/><Relationship Id="rId19" Type="http://schemas.openxmlformats.org/officeDocument/2006/relationships/hyperlink" Target="http://www.ppra.go.ke/" TargetMode="External"/><Relationship Id="rId31" Type="http://schemas.openxmlformats.org/officeDocument/2006/relationships/footer" Target="footer7.xml"/><Relationship Id="rId44" Type="http://schemas.openxmlformats.org/officeDocument/2006/relationships/footer" Target="footer14.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pra.go.ke/" TargetMode="External"/><Relationship Id="rId14" Type="http://schemas.openxmlformats.org/officeDocument/2006/relationships/hyperlink" Target="http://www.ira.go.ke/" TargetMode="External"/><Relationship Id="rId22" Type="http://schemas.openxmlformats.org/officeDocument/2006/relationships/footer" Target="footer3.xm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eader" Target="header7.xml"/><Relationship Id="rId43" Type="http://schemas.openxmlformats.org/officeDocument/2006/relationships/footer" Target="footer13.xml"/><Relationship Id="rId48" Type="http://schemas.openxmlformats.org/officeDocument/2006/relationships/hyperlink" Target="http://www.ppra.go.ke/" TargetMode="External"/><Relationship Id="rId8" Type="http://schemas.openxmlformats.org/officeDocument/2006/relationships/hyperlink" Target="http://www.ppra.go.ke/" TargetMode="External"/><Relationship Id="rId51" Type="http://schemas.openxmlformats.org/officeDocument/2006/relationships/footer" Target="footer18.xml"/><Relationship Id="rId3" Type="http://schemas.openxmlformats.org/officeDocument/2006/relationships/settings" Target="settings.xml"/><Relationship Id="rId12" Type="http://schemas.openxmlformats.org/officeDocument/2006/relationships/hyperlink" Target="http://www.ira.go.ke/" TargetMode="External"/><Relationship Id="rId17" Type="http://schemas.openxmlformats.org/officeDocument/2006/relationships/hyperlink" Target="mailto:procurement@kafu.ac.ke" TargetMode="External"/><Relationship Id="rId25" Type="http://schemas.openxmlformats.org/officeDocument/2006/relationships/footer" Target="footer4.xml"/><Relationship Id="rId33" Type="http://schemas.openxmlformats.org/officeDocument/2006/relationships/header" Target="header6.xml"/><Relationship Id="rId38" Type="http://schemas.openxmlformats.org/officeDocument/2006/relationships/footer" Target="footer11.xml"/><Relationship Id="rId46" Type="http://schemas.openxmlformats.org/officeDocument/2006/relationships/footer" Target="footer15.xml"/><Relationship Id="rId20" Type="http://schemas.openxmlformats.org/officeDocument/2006/relationships/footer" Target="footer1.xml"/><Relationship Id="rId41"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ra.go.ke/" TargetMode="External"/><Relationship Id="rId23" Type="http://schemas.openxmlformats.org/officeDocument/2006/relationships/header" Target="header1.xml"/><Relationship Id="rId28" Type="http://schemas.openxmlformats.org/officeDocument/2006/relationships/footer" Target="footer6.xml"/><Relationship Id="rId36" Type="http://schemas.openxmlformats.org/officeDocument/2006/relationships/header" Target="header8.xml"/><Relationship Id="rId49"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63</Pages>
  <Words>20828</Words>
  <Characters>118722</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DOC 9.cdr</vt:lpstr>
    </vt:vector>
  </TitlesOfParts>
  <Company>NAIROBI HOSPITAL</Company>
  <LinksUpToDate>false</LinksUpToDate>
  <CharactersWithSpaces>139272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9.cdr</dc:title>
  <dc:subject/>
  <dc:creator>P.Kyenza</dc:creator>
  <cp:keywords/>
  <cp:lastModifiedBy>Procurement</cp:lastModifiedBy>
  <cp:revision>92</cp:revision>
  <dcterms:created xsi:type="dcterms:W3CDTF">2024-07-17T05:43:00Z</dcterms:created>
  <dcterms:modified xsi:type="dcterms:W3CDTF">2024-07-19T14:57:00Z</dcterms:modified>
</cp:coreProperties>
</file>